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2B7" w:rsidRPr="00B22A85" w:rsidRDefault="00E442B7" w:rsidP="00B22A85">
      <w:pPr>
        <w:ind w:firstLine="539"/>
        <w:jc w:val="center"/>
        <w:rPr>
          <w:b/>
          <w:sz w:val="28"/>
          <w:szCs w:val="28"/>
        </w:rPr>
      </w:pPr>
      <w:r w:rsidRPr="00B22A85">
        <w:rPr>
          <w:b/>
          <w:sz w:val="28"/>
          <w:szCs w:val="28"/>
        </w:rPr>
        <w:t xml:space="preserve">Информация о результатах контрольной деятельности Контрольного управления Администрации Городского округа </w:t>
      </w:r>
      <w:proofErr w:type="gramStart"/>
      <w:r w:rsidRPr="00B22A85">
        <w:rPr>
          <w:b/>
          <w:sz w:val="28"/>
          <w:szCs w:val="28"/>
        </w:rPr>
        <w:t>Подольск  за</w:t>
      </w:r>
      <w:proofErr w:type="gramEnd"/>
      <w:r w:rsidRPr="00B22A85">
        <w:rPr>
          <w:b/>
          <w:sz w:val="28"/>
          <w:szCs w:val="28"/>
        </w:rPr>
        <w:t xml:space="preserve"> 2024 год</w:t>
      </w:r>
    </w:p>
    <w:p w:rsidR="00E442B7" w:rsidRDefault="00E442B7" w:rsidP="003E49B2">
      <w:pPr>
        <w:ind w:firstLine="539"/>
        <w:jc w:val="center"/>
        <w:rPr>
          <w:b/>
          <w:sz w:val="32"/>
          <w:szCs w:val="32"/>
        </w:rPr>
      </w:pPr>
    </w:p>
    <w:p w:rsidR="00E442B7" w:rsidRDefault="00E442B7" w:rsidP="001830EC">
      <w:pPr>
        <w:ind w:firstLine="540"/>
        <w:jc w:val="both"/>
        <w:rPr>
          <w:b/>
          <w:sz w:val="26"/>
          <w:szCs w:val="26"/>
        </w:rPr>
      </w:pPr>
      <w:r w:rsidRPr="00B22A85">
        <w:rPr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Информация</w:t>
      </w:r>
      <w:r w:rsidRPr="00B22A85">
        <w:rPr>
          <w:b/>
          <w:sz w:val="26"/>
          <w:szCs w:val="26"/>
        </w:rPr>
        <w:t xml:space="preserve"> по </w:t>
      </w:r>
      <w:r w:rsidRPr="00B22A85">
        <w:rPr>
          <w:b/>
          <w:color w:val="000000"/>
          <w:sz w:val="26"/>
          <w:szCs w:val="26"/>
        </w:rPr>
        <w:t xml:space="preserve">контролю </w:t>
      </w:r>
      <w:r w:rsidRPr="00B22A85">
        <w:rPr>
          <w:b/>
          <w:sz w:val="26"/>
          <w:szCs w:val="26"/>
        </w:rPr>
        <w:t>за соблюдением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230DBB" w:rsidRPr="00B22A85" w:rsidRDefault="00230DBB" w:rsidP="001830EC">
      <w:pPr>
        <w:ind w:firstLine="540"/>
        <w:jc w:val="both"/>
        <w:rPr>
          <w:b/>
          <w:sz w:val="26"/>
          <w:szCs w:val="26"/>
        </w:rPr>
      </w:pPr>
      <w:bookmarkStart w:id="0" w:name="_GoBack"/>
      <w:bookmarkEnd w:id="0"/>
    </w:p>
    <w:p w:rsidR="00E442B7" w:rsidRDefault="00E442B7" w:rsidP="00FF3195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C8017C">
        <w:rPr>
          <w:sz w:val="26"/>
          <w:szCs w:val="26"/>
        </w:rPr>
        <w:t>сего в 202</w:t>
      </w:r>
      <w:r>
        <w:rPr>
          <w:sz w:val="26"/>
          <w:szCs w:val="26"/>
        </w:rPr>
        <w:t>4</w:t>
      </w:r>
      <w:r w:rsidRPr="00C8017C">
        <w:rPr>
          <w:sz w:val="26"/>
          <w:szCs w:val="26"/>
        </w:rPr>
        <w:t xml:space="preserve"> году в рамках осуществления полномочий по осуществлению внутреннего муниципального финансового контроля </w:t>
      </w:r>
      <w:r w:rsidRPr="00777966">
        <w:rPr>
          <w:sz w:val="26"/>
          <w:szCs w:val="26"/>
        </w:rPr>
        <w:t>в финансово-бюджетной сфере</w:t>
      </w:r>
      <w:r w:rsidRPr="0066399A">
        <w:rPr>
          <w:color w:val="C00000"/>
          <w:sz w:val="26"/>
          <w:szCs w:val="26"/>
        </w:rPr>
        <w:t xml:space="preserve"> </w:t>
      </w:r>
      <w:r w:rsidRPr="00C8017C">
        <w:rPr>
          <w:sz w:val="26"/>
          <w:szCs w:val="26"/>
        </w:rPr>
        <w:t xml:space="preserve">Контрольным управлением проведено </w:t>
      </w:r>
      <w:r>
        <w:rPr>
          <w:b/>
          <w:sz w:val="26"/>
          <w:szCs w:val="26"/>
        </w:rPr>
        <w:t>7</w:t>
      </w:r>
      <w:r w:rsidRPr="00C8017C">
        <w:rPr>
          <w:sz w:val="26"/>
          <w:szCs w:val="26"/>
        </w:rPr>
        <w:t xml:space="preserve"> контрольных мероприятий (проверок</w:t>
      </w:r>
      <w:r>
        <w:rPr>
          <w:sz w:val="26"/>
          <w:szCs w:val="26"/>
        </w:rPr>
        <w:t>, обследований</w:t>
      </w:r>
      <w:r w:rsidRPr="00C8017C">
        <w:rPr>
          <w:sz w:val="26"/>
          <w:szCs w:val="26"/>
        </w:rPr>
        <w:t xml:space="preserve">), в том числе плановых - </w:t>
      </w:r>
      <w:r>
        <w:rPr>
          <w:sz w:val="26"/>
          <w:szCs w:val="26"/>
        </w:rPr>
        <w:t>2</w:t>
      </w:r>
      <w:r w:rsidRPr="00C8017C">
        <w:rPr>
          <w:sz w:val="26"/>
          <w:szCs w:val="26"/>
        </w:rPr>
        <w:t xml:space="preserve">, внеплановых - </w:t>
      </w:r>
      <w:r>
        <w:rPr>
          <w:sz w:val="26"/>
          <w:szCs w:val="26"/>
        </w:rPr>
        <w:t>5</w:t>
      </w:r>
      <w:r w:rsidRPr="00C8017C">
        <w:rPr>
          <w:sz w:val="26"/>
          <w:szCs w:val="26"/>
        </w:rPr>
        <w:t xml:space="preserve">. </w:t>
      </w:r>
    </w:p>
    <w:p w:rsidR="00E442B7" w:rsidRDefault="00E442B7" w:rsidP="00FF3195">
      <w:pPr>
        <w:tabs>
          <w:tab w:val="left" w:pos="709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C8017C">
        <w:rPr>
          <w:sz w:val="26"/>
          <w:szCs w:val="26"/>
        </w:rPr>
        <w:t xml:space="preserve"> соответствии с Планом контрольных мероприятий,</w:t>
      </w:r>
      <w:r>
        <w:rPr>
          <w:sz w:val="26"/>
          <w:szCs w:val="26"/>
        </w:rPr>
        <w:t xml:space="preserve"> проведены</w:t>
      </w:r>
      <w:r w:rsidRPr="00C8017C">
        <w:rPr>
          <w:sz w:val="26"/>
          <w:szCs w:val="26"/>
        </w:rPr>
        <w:t xml:space="preserve"> проверки использования субсидий, предоставленных из бюджета Городского округа Подольск, и их отражения в бухгалтерском учете и бухгалтерской (финансовой) отчетности за 202</w:t>
      </w:r>
      <w:r>
        <w:rPr>
          <w:sz w:val="26"/>
          <w:szCs w:val="26"/>
        </w:rPr>
        <w:t>3-</w:t>
      </w:r>
      <w:smartTag w:uri="urn:schemas-microsoft-com:office:smarttags" w:element="metricconverter">
        <w:smartTagPr>
          <w:attr w:name="ProductID" w:val="2024 г"/>
        </w:smartTagPr>
        <w:r w:rsidRPr="00C8017C">
          <w:rPr>
            <w:sz w:val="26"/>
            <w:szCs w:val="26"/>
          </w:rPr>
          <w:t>202</w:t>
        </w:r>
        <w:r>
          <w:rPr>
            <w:sz w:val="26"/>
            <w:szCs w:val="26"/>
          </w:rPr>
          <w:t xml:space="preserve">4 </w:t>
        </w:r>
        <w:proofErr w:type="spellStart"/>
        <w:r>
          <w:rPr>
            <w:sz w:val="26"/>
            <w:szCs w:val="26"/>
          </w:rPr>
          <w:t>г</w:t>
        </w:r>
      </w:smartTag>
      <w:r>
        <w:rPr>
          <w:sz w:val="26"/>
          <w:szCs w:val="26"/>
        </w:rPr>
        <w:t>.г</w:t>
      </w:r>
      <w:proofErr w:type="spellEnd"/>
      <w:r>
        <w:rPr>
          <w:sz w:val="26"/>
          <w:szCs w:val="26"/>
        </w:rPr>
        <w:t>.</w:t>
      </w:r>
      <w:r w:rsidRPr="00C8017C">
        <w:rPr>
          <w:sz w:val="26"/>
          <w:szCs w:val="26"/>
        </w:rPr>
        <w:t xml:space="preserve"> в </w:t>
      </w:r>
      <w:r>
        <w:rPr>
          <w:sz w:val="26"/>
          <w:szCs w:val="26"/>
        </w:rPr>
        <w:t>двух</w:t>
      </w:r>
      <w:r w:rsidRPr="00C8017C">
        <w:rPr>
          <w:sz w:val="26"/>
          <w:szCs w:val="26"/>
        </w:rPr>
        <w:t xml:space="preserve"> учреждениях:</w:t>
      </w:r>
    </w:p>
    <w:p w:rsidR="00E442B7" w:rsidRPr="00C8017C" w:rsidRDefault="00E442B7" w:rsidP="0032080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C8017C">
        <w:rPr>
          <w:sz w:val="26"/>
          <w:szCs w:val="26"/>
        </w:rPr>
        <w:t xml:space="preserve">Муниципальном учреждении </w:t>
      </w:r>
      <w:r>
        <w:rPr>
          <w:sz w:val="26"/>
          <w:szCs w:val="26"/>
        </w:rPr>
        <w:t>культуры «</w:t>
      </w:r>
      <w:r>
        <w:rPr>
          <w:color w:val="000000"/>
          <w:sz w:val="26"/>
          <w:szCs w:val="26"/>
        </w:rPr>
        <w:t>Дворец культуры «Октябрь»</w:t>
      </w:r>
      <w:r w:rsidRPr="00C8017C">
        <w:rPr>
          <w:color w:val="000000"/>
          <w:sz w:val="26"/>
          <w:szCs w:val="26"/>
        </w:rPr>
        <w:t xml:space="preserve"> </w:t>
      </w:r>
      <w:r w:rsidRPr="00C8017C">
        <w:rPr>
          <w:sz w:val="26"/>
          <w:szCs w:val="26"/>
        </w:rPr>
        <w:t>(МУ</w:t>
      </w:r>
      <w:r>
        <w:rPr>
          <w:sz w:val="26"/>
          <w:szCs w:val="26"/>
        </w:rPr>
        <w:t>К</w:t>
      </w:r>
      <w:r w:rsidRPr="00C8017C">
        <w:rPr>
          <w:sz w:val="26"/>
          <w:szCs w:val="26"/>
        </w:rPr>
        <w:t xml:space="preserve"> </w:t>
      </w:r>
      <w:r>
        <w:rPr>
          <w:sz w:val="26"/>
          <w:szCs w:val="26"/>
        </w:rPr>
        <w:t>«ДК «Октябрь»</w:t>
      </w:r>
      <w:r w:rsidRPr="00C8017C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E442B7" w:rsidRDefault="00E442B7" w:rsidP="0032080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C8017C">
        <w:rPr>
          <w:sz w:val="26"/>
          <w:szCs w:val="26"/>
        </w:rPr>
        <w:tab/>
        <w:t xml:space="preserve">- Муниципальном образовательном учреждении </w:t>
      </w:r>
      <w:r>
        <w:rPr>
          <w:sz w:val="26"/>
          <w:szCs w:val="26"/>
        </w:rPr>
        <w:t xml:space="preserve">«Средняя общеобразовательная школа № 20 имени Героя Российской Федерации И.Д. </w:t>
      </w:r>
      <w:proofErr w:type="spellStart"/>
      <w:r>
        <w:rPr>
          <w:sz w:val="26"/>
          <w:szCs w:val="26"/>
        </w:rPr>
        <w:t>Сергуна</w:t>
      </w:r>
      <w:proofErr w:type="spellEnd"/>
      <w:r>
        <w:rPr>
          <w:sz w:val="26"/>
          <w:szCs w:val="26"/>
        </w:rPr>
        <w:t>» (МОУ СОШ № 20).</w:t>
      </w:r>
    </w:p>
    <w:p w:rsidR="00E442B7" w:rsidRPr="00C8017C" w:rsidRDefault="00E442B7" w:rsidP="001830EC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8017C">
        <w:rPr>
          <w:sz w:val="26"/>
          <w:szCs w:val="26"/>
        </w:rPr>
        <w:t xml:space="preserve">По поручению Главы Городского округа Подольск проведено </w:t>
      </w:r>
      <w:r>
        <w:rPr>
          <w:sz w:val="26"/>
          <w:szCs w:val="26"/>
        </w:rPr>
        <w:t xml:space="preserve">5 внеплановых </w:t>
      </w:r>
      <w:r w:rsidRPr="00C8017C">
        <w:rPr>
          <w:sz w:val="26"/>
          <w:szCs w:val="26"/>
        </w:rPr>
        <w:t>контрольных мероприяти</w:t>
      </w:r>
      <w:r>
        <w:rPr>
          <w:sz w:val="26"/>
          <w:szCs w:val="26"/>
        </w:rPr>
        <w:t xml:space="preserve">й, связанных с </w:t>
      </w:r>
      <w:r w:rsidRPr="00C8017C">
        <w:rPr>
          <w:sz w:val="26"/>
          <w:szCs w:val="26"/>
        </w:rPr>
        <w:t>проверка</w:t>
      </w:r>
      <w:r>
        <w:rPr>
          <w:sz w:val="26"/>
          <w:szCs w:val="26"/>
        </w:rPr>
        <w:t>ми</w:t>
      </w:r>
      <w:r w:rsidRPr="00C8017C">
        <w:rPr>
          <w:sz w:val="26"/>
          <w:szCs w:val="26"/>
        </w:rPr>
        <w:t xml:space="preserve"> отдельных вопросов финансово-хозяйственной деятельности в: </w:t>
      </w:r>
    </w:p>
    <w:p w:rsidR="00E442B7" w:rsidRDefault="00E442B7" w:rsidP="003208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17C">
        <w:rPr>
          <w:sz w:val="26"/>
          <w:szCs w:val="26"/>
        </w:rPr>
        <w:t xml:space="preserve">- Муниципальном </w:t>
      </w:r>
      <w:r>
        <w:rPr>
          <w:sz w:val="26"/>
          <w:szCs w:val="26"/>
        </w:rPr>
        <w:t>учреждении культуры</w:t>
      </w:r>
      <w:r w:rsidRPr="00C8017C">
        <w:rPr>
          <w:sz w:val="26"/>
          <w:szCs w:val="26"/>
        </w:rPr>
        <w:t xml:space="preserve"> </w:t>
      </w:r>
      <w:r w:rsidRPr="00E217A5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Культурно-просветительский центр «Дубровицы</w:t>
      </w:r>
      <w:r w:rsidRPr="00E217A5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(МУК «КПЦ «Дубровицы»);</w:t>
      </w:r>
      <w:r w:rsidRPr="00C8017C">
        <w:rPr>
          <w:sz w:val="26"/>
          <w:szCs w:val="26"/>
        </w:rPr>
        <w:tab/>
      </w:r>
    </w:p>
    <w:p w:rsidR="00E442B7" w:rsidRDefault="00E442B7" w:rsidP="003208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17C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Муниципальном бюджетном учреждении </w:t>
      </w:r>
      <w:r w:rsidRPr="00E217A5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Дирекция парков культуры и отдыха Городского округа Подольск</w:t>
      </w:r>
      <w:r w:rsidRPr="00E217A5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МБУ «</w:t>
      </w:r>
      <w:proofErr w:type="spellStart"/>
      <w:r>
        <w:rPr>
          <w:color w:val="000000"/>
          <w:sz w:val="26"/>
          <w:szCs w:val="26"/>
        </w:rPr>
        <w:t>ДПКиО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Г.о</w:t>
      </w:r>
      <w:proofErr w:type="spellEnd"/>
      <w:r>
        <w:rPr>
          <w:color w:val="000000"/>
          <w:sz w:val="26"/>
          <w:szCs w:val="26"/>
        </w:rPr>
        <w:t>. Подольск»)</w:t>
      </w:r>
      <w:r>
        <w:rPr>
          <w:sz w:val="26"/>
          <w:szCs w:val="26"/>
        </w:rPr>
        <w:t>;</w:t>
      </w:r>
    </w:p>
    <w:p w:rsidR="00E442B7" w:rsidRDefault="00E442B7" w:rsidP="0032080F">
      <w:pPr>
        <w:tabs>
          <w:tab w:val="left" w:pos="709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022D48">
        <w:rPr>
          <w:sz w:val="26"/>
          <w:szCs w:val="26"/>
        </w:rPr>
        <w:t>бследование в отношении</w:t>
      </w:r>
      <w:r>
        <w:rPr>
          <w:sz w:val="26"/>
          <w:szCs w:val="26"/>
        </w:rPr>
        <w:t xml:space="preserve"> инвентаризации имущества, полученного в 2022 году </w:t>
      </w:r>
      <w:r w:rsidRPr="007860AC">
        <w:rPr>
          <w:sz w:val="26"/>
          <w:szCs w:val="26"/>
        </w:rPr>
        <w:t>Муниципальн</w:t>
      </w:r>
      <w:r>
        <w:rPr>
          <w:sz w:val="26"/>
          <w:szCs w:val="26"/>
        </w:rPr>
        <w:t>ым</w:t>
      </w:r>
      <w:r w:rsidRPr="007860AC">
        <w:rPr>
          <w:sz w:val="26"/>
          <w:szCs w:val="26"/>
        </w:rPr>
        <w:t xml:space="preserve"> бюджетн</w:t>
      </w:r>
      <w:r>
        <w:rPr>
          <w:sz w:val="26"/>
          <w:szCs w:val="26"/>
        </w:rPr>
        <w:t>ым</w:t>
      </w:r>
      <w:r w:rsidRPr="007860AC">
        <w:rPr>
          <w:sz w:val="26"/>
          <w:szCs w:val="26"/>
        </w:rPr>
        <w:t xml:space="preserve"> учреждение</w:t>
      </w:r>
      <w:r>
        <w:rPr>
          <w:sz w:val="26"/>
          <w:szCs w:val="26"/>
        </w:rPr>
        <w:t>м</w:t>
      </w:r>
      <w:r w:rsidRPr="007860AC">
        <w:rPr>
          <w:sz w:val="26"/>
          <w:szCs w:val="26"/>
        </w:rPr>
        <w:t xml:space="preserve"> Городского округа Подольск «Подольский комбинат благоустройства» </w:t>
      </w:r>
      <w:r>
        <w:rPr>
          <w:sz w:val="26"/>
          <w:szCs w:val="26"/>
        </w:rPr>
        <w:t>для праздничного оформления Городского округа Подольск к 9 Мая</w:t>
      </w:r>
      <w:r>
        <w:t xml:space="preserve"> </w:t>
      </w:r>
      <w:r w:rsidRPr="007860AC">
        <w:rPr>
          <w:sz w:val="26"/>
          <w:szCs w:val="26"/>
        </w:rPr>
        <w:t>(МБУ «ПКБ»</w:t>
      </w:r>
      <w:r>
        <w:rPr>
          <w:sz w:val="26"/>
          <w:szCs w:val="26"/>
        </w:rPr>
        <w:t>);</w:t>
      </w:r>
    </w:p>
    <w:p w:rsidR="00E442B7" w:rsidRDefault="00E442B7" w:rsidP="0032080F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 обследование в отношении оформления первичных учетных документов по учету кадров в</w:t>
      </w:r>
      <w:r w:rsidRPr="00AA4ABA">
        <w:rPr>
          <w:sz w:val="26"/>
          <w:szCs w:val="26"/>
        </w:rPr>
        <w:t xml:space="preserve"> </w:t>
      </w:r>
      <w:r w:rsidRPr="009E0593">
        <w:rPr>
          <w:sz w:val="26"/>
          <w:szCs w:val="26"/>
        </w:rPr>
        <w:t>Муниципально</w:t>
      </w:r>
      <w:r>
        <w:rPr>
          <w:sz w:val="26"/>
          <w:szCs w:val="26"/>
        </w:rPr>
        <w:t>м</w:t>
      </w:r>
      <w:r w:rsidRPr="009E0593">
        <w:rPr>
          <w:sz w:val="26"/>
          <w:szCs w:val="26"/>
        </w:rPr>
        <w:t xml:space="preserve"> </w:t>
      </w:r>
      <w:r>
        <w:rPr>
          <w:sz w:val="26"/>
          <w:szCs w:val="26"/>
        </w:rPr>
        <w:t>унитарном предприятии «Подольский комбинат питания и оптово-розничной торговли» (</w:t>
      </w:r>
      <w:r w:rsidRPr="00573528">
        <w:rPr>
          <w:color w:val="000000"/>
          <w:sz w:val="26"/>
          <w:szCs w:val="26"/>
          <w:shd w:val="clear" w:color="auto" w:fill="FFFFFF"/>
        </w:rPr>
        <w:t xml:space="preserve">МУП </w:t>
      </w:r>
      <w:r>
        <w:rPr>
          <w:color w:val="000000"/>
          <w:sz w:val="26"/>
          <w:szCs w:val="26"/>
          <w:shd w:val="clear" w:color="auto" w:fill="FFFFFF"/>
        </w:rPr>
        <w:t>«</w:t>
      </w:r>
      <w:r w:rsidRPr="00573528">
        <w:rPr>
          <w:color w:val="000000"/>
          <w:sz w:val="26"/>
          <w:szCs w:val="26"/>
          <w:shd w:val="clear" w:color="auto" w:fill="FFFFFF"/>
        </w:rPr>
        <w:t xml:space="preserve">ПКП </w:t>
      </w:r>
      <w:r>
        <w:rPr>
          <w:color w:val="000000"/>
          <w:sz w:val="26"/>
          <w:szCs w:val="26"/>
          <w:shd w:val="clear" w:color="auto" w:fill="FFFFFF"/>
        </w:rPr>
        <w:t>и</w:t>
      </w:r>
      <w:r w:rsidRPr="00573528">
        <w:rPr>
          <w:color w:val="000000"/>
          <w:sz w:val="26"/>
          <w:szCs w:val="26"/>
          <w:shd w:val="clear" w:color="auto" w:fill="FFFFFF"/>
        </w:rPr>
        <w:t xml:space="preserve"> ОРТ</w:t>
      </w:r>
      <w:r>
        <w:rPr>
          <w:color w:val="000000"/>
          <w:sz w:val="26"/>
          <w:szCs w:val="26"/>
          <w:shd w:val="clear" w:color="auto" w:fill="FFFFFF"/>
        </w:rPr>
        <w:t>»);</w:t>
      </w:r>
    </w:p>
    <w:p w:rsidR="00E442B7" w:rsidRDefault="00E442B7" w:rsidP="0032080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обследование в </w:t>
      </w:r>
      <w:r w:rsidRPr="00447CBB">
        <w:rPr>
          <w:sz w:val="26"/>
          <w:szCs w:val="26"/>
        </w:rPr>
        <w:t xml:space="preserve">Муниципальном казенном учреждении </w:t>
      </w:r>
      <w:r>
        <w:rPr>
          <w:sz w:val="26"/>
          <w:szCs w:val="26"/>
        </w:rPr>
        <w:t xml:space="preserve">«Окружное хозяйство» в </w:t>
      </w:r>
      <w:r>
        <w:rPr>
          <w:color w:val="000000"/>
          <w:sz w:val="26"/>
          <w:szCs w:val="26"/>
          <w:shd w:val="clear" w:color="auto" w:fill="FFFFFF"/>
        </w:rPr>
        <w:t>отношении мероприятий по подготовке к отопительному сезону 2023-2024 годам в Городском округе Подольск Московской области (МКУ «</w:t>
      </w:r>
      <w:r>
        <w:rPr>
          <w:sz w:val="26"/>
          <w:szCs w:val="26"/>
        </w:rPr>
        <w:t xml:space="preserve">Окружное хозяйство»). </w:t>
      </w:r>
      <w:r>
        <w:rPr>
          <w:color w:val="000000"/>
          <w:sz w:val="26"/>
          <w:szCs w:val="26"/>
          <w:shd w:val="clear" w:color="auto" w:fill="FFFFFF"/>
        </w:rPr>
        <w:t xml:space="preserve">  </w:t>
      </w:r>
    </w:p>
    <w:p w:rsidR="00E442B7" w:rsidRDefault="00E442B7" w:rsidP="00FF3195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8017C">
        <w:rPr>
          <w:sz w:val="26"/>
          <w:szCs w:val="26"/>
        </w:rPr>
        <w:tab/>
        <w:t xml:space="preserve"> Общий объем проверенных средств составил </w:t>
      </w:r>
      <w:r>
        <w:rPr>
          <w:b/>
          <w:sz w:val="26"/>
          <w:szCs w:val="26"/>
        </w:rPr>
        <w:t>514 591,2</w:t>
      </w:r>
      <w:r>
        <w:rPr>
          <w:sz w:val="26"/>
          <w:szCs w:val="26"/>
        </w:rPr>
        <w:t xml:space="preserve"> </w:t>
      </w:r>
      <w:r w:rsidRPr="00C8017C">
        <w:rPr>
          <w:b/>
          <w:sz w:val="26"/>
          <w:szCs w:val="26"/>
        </w:rPr>
        <w:t>тыс. руб</w:t>
      </w:r>
      <w:r>
        <w:rPr>
          <w:b/>
          <w:sz w:val="26"/>
          <w:szCs w:val="26"/>
        </w:rPr>
        <w:t xml:space="preserve">., </w:t>
      </w:r>
      <w:r w:rsidRPr="000A4BCD">
        <w:rPr>
          <w:sz w:val="26"/>
          <w:szCs w:val="26"/>
        </w:rPr>
        <w:t>п</w:t>
      </w:r>
      <w:r w:rsidRPr="00C8017C">
        <w:rPr>
          <w:sz w:val="26"/>
          <w:szCs w:val="26"/>
        </w:rPr>
        <w:t xml:space="preserve">о результатам контрольных мероприятий </w:t>
      </w:r>
      <w:r>
        <w:rPr>
          <w:sz w:val="26"/>
          <w:szCs w:val="26"/>
        </w:rPr>
        <w:t xml:space="preserve">в </w:t>
      </w:r>
      <w:r w:rsidRPr="00FA4927">
        <w:rPr>
          <w:b/>
          <w:sz w:val="26"/>
          <w:szCs w:val="26"/>
        </w:rPr>
        <w:t>5-ти</w:t>
      </w:r>
      <w:r>
        <w:rPr>
          <w:sz w:val="26"/>
          <w:szCs w:val="26"/>
        </w:rPr>
        <w:t xml:space="preserve"> </w:t>
      </w:r>
      <w:r w:rsidRPr="00C8017C">
        <w:rPr>
          <w:sz w:val="26"/>
          <w:szCs w:val="26"/>
        </w:rPr>
        <w:t xml:space="preserve">бюджетных учреждениях </w:t>
      </w:r>
      <w:r>
        <w:rPr>
          <w:sz w:val="26"/>
          <w:szCs w:val="26"/>
        </w:rPr>
        <w:t xml:space="preserve">выявлено </w:t>
      </w:r>
      <w:r w:rsidRPr="000A4BCD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22 </w:t>
      </w:r>
      <w:r>
        <w:rPr>
          <w:sz w:val="26"/>
          <w:szCs w:val="26"/>
        </w:rPr>
        <w:t xml:space="preserve">нарушения </w:t>
      </w:r>
      <w:r w:rsidRPr="00C8017C">
        <w:rPr>
          <w:b/>
          <w:sz w:val="26"/>
          <w:szCs w:val="26"/>
        </w:rPr>
        <w:t xml:space="preserve">на общую сумму </w:t>
      </w:r>
      <w:r>
        <w:rPr>
          <w:b/>
          <w:sz w:val="26"/>
          <w:szCs w:val="26"/>
        </w:rPr>
        <w:t xml:space="preserve">157 139,8 </w:t>
      </w:r>
      <w:r w:rsidRPr="00C8017C">
        <w:rPr>
          <w:b/>
          <w:sz w:val="26"/>
          <w:szCs w:val="26"/>
        </w:rPr>
        <w:t>тыс. руб.</w:t>
      </w:r>
      <w:r w:rsidRPr="00C8017C">
        <w:rPr>
          <w:sz w:val="26"/>
          <w:szCs w:val="26"/>
        </w:rPr>
        <w:t xml:space="preserve">, </w:t>
      </w:r>
      <w:r>
        <w:rPr>
          <w:sz w:val="26"/>
          <w:szCs w:val="26"/>
        </w:rPr>
        <w:t>из которых:</w:t>
      </w:r>
    </w:p>
    <w:p w:rsidR="00E442B7" w:rsidRDefault="00E442B7" w:rsidP="003208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нарушения </w:t>
      </w:r>
      <w:r w:rsidRPr="00C8017C">
        <w:rPr>
          <w:sz w:val="26"/>
          <w:szCs w:val="26"/>
        </w:rPr>
        <w:t>в части расходования средств</w:t>
      </w:r>
      <w:r>
        <w:rPr>
          <w:sz w:val="26"/>
          <w:szCs w:val="26"/>
        </w:rPr>
        <w:t xml:space="preserve">, предоставленных из бюджета – 156 347,5 тыс. руб., </w:t>
      </w:r>
    </w:p>
    <w:p w:rsidR="00E442B7" w:rsidRDefault="00E442B7" w:rsidP="003208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нарушения </w:t>
      </w:r>
      <w:r w:rsidRPr="00C8017C">
        <w:rPr>
          <w:sz w:val="26"/>
          <w:szCs w:val="26"/>
        </w:rPr>
        <w:t>в части расходования средств, полученных от оказания платных услуг</w:t>
      </w:r>
      <w:r>
        <w:rPr>
          <w:sz w:val="26"/>
          <w:szCs w:val="26"/>
        </w:rPr>
        <w:t xml:space="preserve"> – 792,3 тыс. рублей. </w:t>
      </w:r>
    </w:p>
    <w:p w:rsidR="00E442B7" w:rsidRPr="00325C4F" w:rsidRDefault="00E442B7" w:rsidP="0032080F">
      <w:pPr>
        <w:tabs>
          <w:tab w:val="left" w:pos="540"/>
          <w:tab w:val="left" w:pos="709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 w:rsidRPr="00667D00">
        <w:rPr>
          <w:sz w:val="26"/>
          <w:szCs w:val="26"/>
        </w:rPr>
        <w:t xml:space="preserve">Из общей суммы </w:t>
      </w:r>
      <w:r>
        <w:rPr>
          <w:sz w:val="26"/>
          <w:szCs w:val="26"/>
        </w:rPr>
        <w:t xml:space="preserve">нарушений </w:t>
      </w:r>
      <w:r w:rsidRPr="00325C4F">
        <w:rPr>
          <w:b/>
          <w:sz w:val="26"/>
          <w:szCs w:val="26"/>
        </w:rPr>
        <w:t>финансовые нарушения составили 12 093,7 тыс. рублей.</w:t>
      </w:r>
    </w:p>
    <w:p w:rsidR="00E442B7" w:rsidRDefault="00E442B7" w:rsidP="0032080F">
      <w:pPr>
        <w:spacing w:after="120"/>
        <w:ind w:firstLine="540"/>
        <w:jc w:val="both"/>
        <w:rPr>
          <w:sz w:val="26"/>
          <w:szCs w:val="26"/>
        </w:rPr>
      </w:pPr>
      <w:r w:rsidRPr="00C8017C">
        <w:rPr>
          <w:sz w:val="26"/>
          <w:szCs w:val="26"/>
        </w:rPr>
        <w:t xml:space="preserve">  Основные нарушения, выявленные проверками</w:t>
      </w:r>
      <w:r>
        <w:rPr>
          <w:sz w:val="26"/>
          <w:szCs w:val="26"/>
        </w:rPr>
        <w:t xml:space="preserve"> в </w:t>
      </w:r>
      <w:r w:rsidRPr="00405139">
        <w:rPr>
          <w:sz w:val="26"/>
          <w:szCs w:val="26"/>
        </w:rPr>
        <w:t>бюджетных учреждениях</w:t>
      </w:r>
      <w:r w:rsidRPr="00C8017C">
        <w:rPr>
          <w:sz w:val="26"/>
          <w:szCs w:val="26"/>
        </w:rPr>
        <w:t>:</w:t>
      </w:r>
      <w:r w:rsidRPr="00C8017C">
        <w:rPr>
          <w:b/>
          <w:sz w:val="26"/>
          <w:szCs w:val="26"/>
        </w:rPr>
        <w:t xml:space="preserve"> </w:t>
      </w:r>
    </w:p>
    <w:p w:rsidR="00E442B7" w:rsidRDefault="00E442B7" w:rsidP="00FF3195">
      <w:pPr>
        <w:tabs>
          <w:tab w:val="left" w:pos="1276"/>
          <w:tab w:val="left" w:pos="15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830EC">
        <w:rPr>
          <w:b/>
          <w:sz w:val="26"/>
          <w:szCs w:val="26"/>
        </w:rPr>
        <w:lastRenderedPageBreak/>
        <w:t>1.</w:t>
      </w:r>
      <w:r>
        <w:rPr>
          <w:sz w:val="26"/>
          <w:szCs w:val="26"/>
        </w:rPr>
        <w:t xml:space="preserve"> </w:t>
      </w:r>
      <w:r w:rsidRPr="00DA24CB">
        <w:rPr>
          <w:sz w:val="26"/>
          <w:szCs w:val="26"/>
        </w:rPr>
        <w:t>в части правильности формирования муниципального задания на оказание муниципальных услуг (выполнение работ), вы</w:t>
      </w:r>
      <w:r>
        <w:rPr>
          <w:sz w:val="26"/>
          <w:szCs w:val="26"/>
        </w:rPr>
        <w:t xml:space="preserve">полнения муниципального задания </w:t>
      </w:r>
      <w:r w:rsidRPr="00C8017C">
        <w:rPr>
          <w:sz w:val="26"/>
          <w:szCs w:val="26"/>
        </w:rPr>
        <w:t xml:space="preserve">в </w:t>
      </w:r>
      <w:r>
        <w:rPr>
          <w:sz w:val="26"/>
          <w:szCs w:val="26"/>
        </w:rPr>
        <w:t>2-х</w:t>
      </w:r>
      <w:r w:rsidRPr="00C8017C">
        <w:rPr>
          <w:sz w:val="26"/>
          <w:szCs w:val="26"/>
        </w:rPr>
        <w:t xml:space="preserve"> из </w:t>
      </w:r>
      <w:r>
        <w:rPr>
          <w:sz w:val="26"/>
          <w:szCs w:val="26"/>
        </w:rPr>
        <w:t>5</w:t>
      </w:r>
      <w:r w:rsidRPr="00C8017C">
        <w:rPr>
          <w:sz w:val="26"/>
          <w:szCs w:val="26"/>
        </w:rPr>
        <w:t>-ти учреждений</w:t>
      </w:r>
      <w:r>
        <w:rPr>
          <w:sz w:val="26"/>
          <w:szCs w:val="26"/>
        </w:rPr>
        <w:t xml:space="preserve"> </w:t>
      </w:r>
      <w:r w:rsidRPr="00E25977">
        <w:rPr>
          <w:sz w:val="26"/>
          <w:szCs w:val="26"/>
        </w:rPr>
        <w:t>муниципальные задания формировались Учредител</w:t>
      </w:r>
      <w:r>
        <w:rPr>
          <w:sz w:val="26"/>
          <w:szCs w:val="26"/>
        </w:rPr>
        <w:t>ем</w:t>
      </w:r>
      <w:r w:rsidRPr="00E25977">
        <w:rPr>
          <w:sz w:val="26"/>
          <w:szCs w:val="26"/>
        </w:rPr>
        <w:t xml:space="preserve"> </w:t>
      </w:r>
      <w:r w:rsidRPr="00E25977">
        <w:rPr>
          <w:sz w:val="26"/>
          <w:szCs w:val="26"/>
          <w:lang w:eastAsia="zh-CN"/>
        </w:rPr>
        <w:t xml:space="preserve">с нарушением требований </w:t>
      </w:r>
      <w:r>
        <w:rPr>
          <w:sz w:val="26"/>
          <w:szCs w:val="26"/>
          <w:lang w:eastAsia="zh-CN"/>
        </w:rPr>
        <w:t>нормативных</w:t>
      </w:r>
      <w:r w:rsidRPr="00E25977">
        <w:rPr>
          <w:sz w:val="26"/>
          <w:szCs w:val="26"/>
          <w:lang w:eastAsia="zh-CN"/>
        </w:rPr>
        <w:t xml:space="preserve"> правовых актов</w:t>
      </w:r>
      <w:r>
        <w:rPr>
          <w:sz w:val="26"/>
          <w:szCs w:val="26"/>
        </w:rPr>
        <w:t>;</w:t>
      </w:r>
    </w:p>
    <w:p w:rsidR="00E442B7" w:rsidRPr="00C8017C" w:rsidRDefault="00E442B7" w:rsidP="0032080F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830EC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C8017C">
        <w:rPr>
          <w:sz w:val="26"/>
          <w:szCs w:val="26"/>
        </w:rPr>
        <w:t>в части расходования средств субсидии на финансовое обеспечение выполнения муниципального задания:</w:t>
      </w:r>
    </w:p>
    <w:p w:rsidR="00E442B7" w:rsidRDefault="00E442B7" w:rsidP="0032080F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C8017C">
        <w:rPr>
          <w:sz w:val="26"/>
          <w:szCs w:val="26"/>
        </w:rPr>
        <w:t xml:space="preserve">  - в </w:t>
      </w:r>
      <w:r>
        <w:rPr>
          <w:sz w:val="26"/>
          <w:szCs w:val="26"/>
        </w:rPr>
        <w:t>1-м</w:t>
      </w:r>
      <w:r w:rsidRPr="00C8017C">
        <w:rPr>
          <w:sz w:val="26"/>
          <w:szCs w:val="26"/>
        </w:rPr>
        <w:t xml:space="preserve"> из </w:t>
      </w:r>
      <w:r>
        <w:rPr>
          <w:sz w:val="26"/>
          <w:szCs w:val="26"/>
        </w:rPr>
        <w:t>5</w:t>
      </w:r>
      <w:r w:rsidRPr="00C8017C">
        <w:rPr>
          <w:sz w:val="26"/>
          <w:szCs w:val="26"/>
        </w:rPr>
        <w:t>-ти учреждений</w:t>
      </w:r>
      <w:r>
        <w:rPr>
          <w:sz w:val="26"/>
          <w:szCs w:val="26"/>
        </w:rPr>
        <w:t xml:space="preserve"> </w:t>
      </w:r>
      <w:r w:rsidRPr="00C8017C">
        <w:rPr>
          <w:sz w:val="26"/>
          <w:szCs w:val="26"/>
        </w:rPr>
        <w:t xml:space="preserve">при недостаточности (отсутствии) на начало текущего года остатков неиспользованных средств субсидии на финансовое обеспечение выполнения муниципального задания, средства субсидии </w:t>
      </w:r>
      <w:r w:rsidRPr="002741DA">
        <w:rPr>
          <w:b/>
          <w:sz w:val="26"/>
          <w:szCs w:val="26"/>
        </w:rPr>
        <w:t>необоснованно расходовались</w:t>
      </w:r>
      <w:r w:rsidRPr="00C8017C">
        <w:rPr>
          <w:sz w:val="26"/>
          <w:szCs w:val="26"/>
        </w:rPr>
        <w:t xml:space="preserve"> на погашение кредиторской задолженности за предыдущий период в сумме </w:t>
      </w:r>
      <w:r>
        <w:rPr>
          <w:b/>
          <w:sz w:val="26"/>
          <w:szCs w:val="26"/>
        </w:rPr>
        <w:t>1 177,5</w:t>
      </w:r>
      <w:r w:rsidRPr="00C8017C">
        <w:rPr>
          <w:b/>
          <w:sz w:val="26"/>
          <w:szCs w:val="26"/>
        </w:rPr>
        <w:t xml:space="preserve"> тыс. руб.</w:t>
      </w:r>
      <w:r>
        <w:rPr>
          <w:b/>
          <w:sz w:val="26"/>
          <w:szCs w:val="26"/>
        </w:rPr>
        <w:t>;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E442B7" w:rsidRPr="0097698E" w:rsidRDefault="00E442B7" w:rsidP="0032080F">
      <w:pPr>
        <w:pStyle w:val="a7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</w:t>
      </w:r>
      <w:r w:rsidRPr="0097698E">
        <w:rPr>
          <w:sz w:val="26"/>
          <w:szCs w:val="26"/>
        </w:rPr>
        <w:t xml:space="preserve"> установлены нарушения </w:t>
      </w:r>
      <w:r w:rsidRPr="002741DA">
        <w:rPr>
          <w:b/>
          <w:sz w:val="26"/>
          <w:szCs w:val="26"/>
        </w:rPr>
        <w:t>при начислении заработной платы</w:t>
      </w:r>
      <w:r w:rsidRPr="0097698E">
        <w:rPr>
          <w:sz w:val="26"/>
          <w:szCs w:val="26"/>
        </w:rPr>
        <w:t xml:space="preserve">, в результате чего </w:t>
      </w:r>
      <w:r w:rsidRPr="00DD5CE8">
        <w:rPr>
          <w:sz w:val="26"/>
          <w:szCs w:val="26"/>
        </w:rPr>
        <w:t xml:space="preserve">в 3-х из </w:t>
      </w:r>
      <w:r w:rsidRPr="0097698E">
        <w:rPr>
          <w:sz w:val="26"/>
          <w:szCs w:val="26"/>
        </w:rPr>
        <w:t>5-ти учреждени</w:t>
      </w:r>
      <w:r>
        <w:rPr>
          <w:sz w:val="26"/>
          <w:szCs w:val="26"/>
        </w:rPr>
        <w:t>ях</w:t>
      </w:r>
      <w:r w:rsidRPr="0097698E">
        <w:rPr>
          <w:sz w:val="26"/>
          <w:szCs w:val="26"/>
        </w:rPr>
        <w:t xml:space="preserve"> </w:t>
      </w:r>
      <w:r w:rsidRPr="0097698E">
        <w:rPr>
          <w:b/>
          <w:sz w:val="26"/>
          <w:szCs w:val="26"/>
        </w:rPr>
        <w:t xml:space="preserve">неправомерно израсходовано </w:t>
      </w:r>
      <w:r w:rsidRPr="0097698E">
        <w:rPr>
          <w:sz w:val="26"/>
          <w:szCs w:val="26"/>
        </w:rPr>
        <w:t xml:space="preserve">с учетом страховых взносов </w:t>
      </w:r>
      <w:r w:rsidRPr="000B2AE4">
        <w:rPr>
          <w:sz w:val="26"/>
          <w:szCs w:val="26"/>
        </w:rPr>
        <w:t>во внебюджетные фонды</w:t>
      </w:r>
      <w:r>
        <w:rPr>
          <w:sz w:val="26"/>
          <w:szCs w:val="26"/>
        </w:rPr>
        <w:t xml:space="preserve"> </w:t>
      </w:r>
      <w:r w:rsidRPr="0097698E">
        <w:rPr>
          <w:sz w:val="26"/>
          <w:szCs w:val="26"/>
        </w:rPr>
        <w:t xml:space="preserve">– </w:t>
      </w:r>
      <w:r w:rsidRPr="00DD5CE8">
        <w:rPr>
          <w:b/>
          <w:sz w:val="26"/>
          <w:szCs w:val="26"/>
        </w:rPr>
        <w:t xml:space="preserve">3 924,7 </w:t>
      </w:r>
      <w:r w:rsidRPr="0097698E">
        <w:rPr>
          <w:b/>
          <w:sz w:val="26"/>
          <w:szCs w:val="26"/>
        </w:rPr>
        <w:t>тыс. руб.</w:t>
      </w:r>
      <w:r w:rsidRPr="0097698E">
        <w:rPr>
          <w:sz w:val="26"/>
          <w:szCs w:val="26"/>
        </w:rPr>
        <w:t xml:space="preserve">, в </w:t>
      </w:r>
      <w:r w:rsidRPr="00DD5CE8">
        <w:rPr>
          <w:sz w:val="26"/>
          <w:szCs w:val="26"/>
        </w:rPr>
        <w:t xml:space="preserve">3-х </w:t>
      </w:r>
      <w:r w:rsidRPr="0097698E">
        <w:rPr>
          <w:sz w:val="26"/>
          <w:szCs w:val="26"/>
        </w:rPr>
        <w:t xml:space="preserve">из 5-ти учреждений </w:t>
      </w:r>
      <w:r w:rsidRPr="0097698E">
        <w:rPr>
          <w:b/>
          <w:sz w:val="26"/>
          <w:szCs w:val="26"/>
        </w:rPr>
        <w:t xml:space="preserve">недоплачено </w:t>
      </w:r>
      <w:r w:rsidRPr="002741DA">
        <w:rPr>
          <w:b/>
          <w:sz w:val="26"/>
          <w:szCs w:val="26"/>
        </w:rPr>
        <w:t>заработной платы</w:t>
      </w:r>
      <w:r w:rsidRPr="00DD5CE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610,8 </w:t>
      </w:r>
      <w:r w:rsidRPr="0097698E">
        <w:rPr>
          <w:b/>
          <w:sz w:val="26"/>
          <w:szCs w:val="26"/>
        </w:rPr>
        <w:t xml:space="preserve">тыс. руб. </w:t>
      </w:r>
      <w:r>
        <w:rPr>
          <w:b/>
          <w:sz w:val="26"/>
          <w:szCs w:val="26"/>
        </w:rPr>
        <w:t>;</w:t>
      </w:r>
    </w:p>
    <w:p w:rsidR="00E442B7" w:rsidRDefault="00E442B7" w:rsidP="0032080F">
      <w:pPr>
        <w:tabs>
          <w:tab w:val="left" w:pos="709"/>
          <w:tab w:val="left" w:pos="851"/>
        </w:tabs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- установлен </w:t>
      </w:r>
      <w:r w:rsidRPr="002741DA">
        <w:rPr>
          <w:b/>
          <w:sz w:val="26"/>
          <w:szCs w:val="26"/>
        </w:rPr>
        <w:t>ущерб</w:t>
      </w:r>
      <w:r w:rsidRPr="00F32DC7">
        <w:rPr>
          <w:sz w:val="26"/>
          <w:szCs w:val="26"/>
        </w:rPr>
        <w:t>, причиненный муниципальному образованию «Городской округ Подольск Московской области»,</w:t>
      </w:r>
      <w:r>
        <w:rPr>
          <w:sz w:val="26"/>
          <w:szCs w:val="26"/>
        </w:rPr>
        <w:t xml:space="preserve"> на общую сумму </w:t>
      </w:r>
      <w:r w:rsidRPr="002741DA">
        <w:rPr>
          <w:b/>
          <w:sz w:val="26"/>
          <w:szCs w:val="26"/>
        </w:rPr>
        <w:t xml:space="preserve">3 996,0 тыс. </w:t>
      </w:r>
      <w:proofErr w:type="spellStart"/>
      <w:r w:rsidRPr="002741DA">
        <w:rPr>
          <w:b/>
          <w:sz w:val="26"/>
          <w:szCs w:val="26"/>
        </w:rPr>
        <w:t>руб</w:t>
      </w:r>
      <w:proofErr w:type="spellEnd"/>
      <w:r>
        <w:rPr>
          <w:b/>
          <w:sz w:val="26"/>
          <w:szCs w:val="26"/>
        </w:rPr>
        <w:t>,</w:t>
      </w:r>
    </w:p>
    <w:p w:rsidR="00E442B7" w:rsidRDefault="00E442B7" w:rsidP="0032080F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A4A99">
        <w:rPr>
          <w:sz w:val="26"/>
          <w:szCs w:val="26"/>
        </w:rPr>
        <w:t xml:space="preserve">в </w:t>
      </w:r>
      <w:r w:rsidRPr="00795C21">
        <w:rPr>
          <w:sz w:val="26"/>
          <w:szCs w:val="26"/>
        </w:rPr>
        <w:t xml:space="preserve">1-м </w:t>
      </w:r>
      <w:r w:rsidRPr="00AA4A99">
        <w:rPr>
          <w:sz w:val="26"/>
          <w:szCs w:val="26"/>
        </w:rPr>
        <w:t xml:space="preserve">из </w:t>
      </w:r>
      <w:r>
        <w:rPr>
          <w:sz w:val="26"/>
          <w:szCs w:val="26"/>
        </w:rPr>
        <w:t>5</w:t>
      </w:r>
      <w:r w:rsidRPr="00AA4A99">
        <w:rPr>
          <w:sz w:val="26"/>
          <w:szCs w:val="26"/>
        </w:rPr>
        <w:t xml:space="preserve">-ти учреждений </w:t>
      </w:r>
      <w:r w:rsidRPr="002741DA">
        <w:rPr>
          <w:b/>
          <w:sz w:val="26"/>
          <w:szCs w:val="26"/>
        </w:rPr>
        <w:t>неправомерно</w:t>
      </w:r>
      <w:r w:rsidRPr="00AA4A99">
        <w:rPr>
          <w:sz w:val="26"/>
          <w:szCs w:val="26"/>
        </w:rPr>
        <w:t xml:space="preserve"> произведены расходы на оплату коммунальных услуг, потребленных сторонними организациями, </w:t>
      </w:r>
      <w:r w:rsidRPr="00AA4A99">
        <w:rPr>
          <w:sz w:val="26"/>
          <w:szCs w:val="26"/>
          <w:lang w:eastAsia="en-US"/>
        </w:rPr>
        <w:t xml:space="preserve">на сумму </w:t>
      </w:r>
      <w:r w:rsidRPr="00795C21">
        <w:rPr>
          <w:b/>
          <w:sz w:val="26"/>
          <w:szCs w:val="26"/>
        </w:rPr>
        <w:t>66,4</w:t>
      </w:r>
      <w:r w:rsidRPr="00795C21">
        <w:rPr>
          <w:b/>
          <w:sz w:val="26"/>
          <w:szCs w:val="26"/>
          <w:lang w:eastAsia="en-US"/>
        </w:rPr>
        <w:t xml:space="preserve"> </w:t>
      </w:r>
      <w:r w:rsidRPr="00AA4A99">
        <w:rPr>
          <w:b/>
          <w:sz w:val="26"/>
          <w:szCs w:val="26"/>
          <w:lang w:eastAsia="en-US"/>
        </w:rPr>
        <w:t xml:space="preserve">тыс. руб. </w:t>
      </w:r>
      <w:r>
        <w:rPr>
          <w:b/>
          <w:sz w:val="26"/>
          <w:szCs w:val="26"/>
          <w:lang w:eastAsia="en-US"/>
        </w:rPr>
        <w:t>;</w:t>
      </w:r>
    </w:p>
    <w:p w:rsidR="00E442B7" w:rsidRDefault="00E442B7" w:rsidP="0032080F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в 2-х из 5-ти учреждений </w:t>
      </w:r>
      <w:r>
        <w:rPr>
          <w:sz w:val="26"/>
          <w:szCs w:val="26"/>
        </w:rPr>
        <w:t xml:space="preserve">установлена </w:t>
      </w:r>
      <w:r w:rsidRPr="002741DA">
        <w:rPr>
          <w:b/>
          <w:sz w:val="26"/>
          <w:szCs w:val="26"/>
        </w:rPr>
        <w:t>недостача основных средств</w:t>
      </w:r>
      <w:r>
        <w:rPr>
          <w:sz w:val="26"/>
          <w:szCs w:val="26"/>
        </w:rPr>
        <w:t xml:space="preserve"> на общую сумму </w:t>
      </w:r>
      <w:r w:rsidRPr="00795C21">
        <w:rPr>
          <w:b/>
          <w:sz w:val="26"/>
          <w:szCs w:val="26"/>
        </w:rPr>
        <w:t>1 584,7 тыс. руб.</w:t>
      </w:r>
      <w:r>
        <w:rPr>
          <w:sz w:val="26"/>
          <w:szCs w:val="26"/>
        </w:rPr>
        <w:t xml:space="preserve"> ;</w:t>
      </w:r>
    </w:p>
    <w:p w:rsidR="00E442B7" w:rsidRPr="00AA4A99" w:rsidRDefault="00E442B7" w:rsidP="0032080F">
      <w:pPr>
        <w:tabs>
          <w:tab w:val="left" w:pos="709"/>
        </w:tabs>
        <w:spacing w:after="12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  <w:t xml:space="preserve">- </w:t>
      </w:r>
      <w:r w:rsidRPr="00AA4A99">
        <w:rPr>
          <w:sz w:val="26"/>
          <w:szCs w:val="26"/>
        </w:rPr>
        <w:t xml:space="preserve">в </w:t>
      </w:r>
      <w:r w:rsidRPr="00801673">
        <w:rPr>
          <w:sz w:val="26"/>
          <w:szCs w:val="26"/>
        </w:rPr>
        <w:t xml:space="preserve">1-м </w:t>
      </w:r>
      <w:r w:rsidRPr="00AA4A99">
        <w:rPr>
          <w:sz w:val="26"/>
          <w:szCs w:val="26"/>
        </w:rPr>
        <w:t xml:space="preserve">из </w:t>
      </w:r>
      <w:r>
        <w:rPr>
          <w:sz w:val="26"/>
          <w:szCs w:val="26"/>
        </w:rPr>
        <w:t>5</w:t>
      </w:r>
      <w:r w:rsidRPr="00AA4A99">
        <w:rPr>
          <w:sz w:val="26"/>
          <w:szCs w:val="26"/>
        </w:rPr>
        <w:t>-ти учреждений</w:t>
      </w:r>
      <w:r>
        <w:rPr>
          <w:sz w:val="26"/>
          <w:szCs w:val="26"/>
        </w:rPr>
        <w:t xml:space="preserve"> установлено </w:t>
      </w:r>
      <w:r w:rsidRPr="002741DA">
        <w:rPr>
          <w:b/>
          <w:sz w:val="26"/>
          <w:szCs w:val="26"/>
        </w:rPr>
        <w:t>неэффективное использование</w:t>
      </w:r>
      <w:r w:rsidRPr="0096218D">
        <w:rPr>
          <w:b/>
          <w:sz w:val="26"/>
          <w:szCs w:val="26"/>
        </w:rPr>
        <w:t xml:space="preserve"> </w:t>
      </w:r>
      <w:r w:rsidRPr="00567F98">
        <w:rPr>
          <w:sz w:val="26"/>
          <w:szCs w:val="26"/>
        </w:rPr>
        <w:t>средств</w:t>
      </w:r>
      <w:r>
        <w:rPr>
          <w:b/>
          <w:sz w:val="26"/>
          <w:szCs w:val="26"/>
        </w:rPr>
        <w:t xml:space="preserve"> </w:t>
      </w:r>
      <w:r w:rsidRPr="00BC310E">
        <w:rPr>
          <w:sz w:val="26"/>
          <w:szCs w:val="26"/>
        </w:rPr>
        <w:t>субсидии</w:t>
      </w:r>
      <w:r>
        <w:rPr>
          <w:sz w:val="26"/>
          <w:szCs w:val="26"/>
        </w:rPr>
        <w:t>,</w:t>
      </w:r>
      <w:r w:rsidRPr="00BC310E">
        <w:rPr>
          <w:sz w:val="26"/>
          <w:szCs w:val="26"/>
        </w:rPr>
        <w:t xml:space="preserve"> </w:t>
      </w:r>
      <w:r w:rsidRPr="00567F98">
        <w:rPr>
          <w:sz w:val="26"/>
          <w:szCs w:val="26"/>
        </w:rPr>
        <w:t>выраженное в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приобретении </w:t>
      </w:r>
      <w:proofErr w:type="spellStart"/>
      <w:r>
        <w:rPr>
          <w:sz w:val="26"/>
          <w:szCs w:val="26"/>
        </w:rPr>
        <w:t>бензоинструментов</w:t>
      </w:r>
      <w:proofErr w:type="spellEnd"/>
      <w:r>
        <w:rPr>
          <w:sz w:val="26"/>
          <w:szCs w:val="26"/>
        </w:rPr>
        <w:t xml:space="preserve">, </w:t>
      </w:r>
      <w:r w:rsidRPr="00635A52">
        <w:rPr>
          <w:sz w:val="26"/>
          <w:szCs w:val="26"/>
        </w:rPr>
        <w:t>неиспользуемых в процессе выполнения муниципальной работы</w:t>
      </w:r>
      <w:r>
        <w:rPr>
          <w:sz w:val="26"/>
          <w:szCs w:val="26"/>
        </w:rPr>
        <w:t xml:space="preserve"> – </w:t>
      </w:r>
      <w:r w:rsidRPr="002741DA">
        <w:rPr>
          <w:b/>
          <w:sz w:val="26"/>
          <w:szCs w:val="26"/>
        </w:rPr>
        <w:t>102,8 тыс. руб.</w:t>
      </w:r>
      <w:r>
        <w:rPr>
          <w:sz w:val="26"/>
          <w:szCs w:val="26"/>
        </w:rPr>
        <w:t xml:space="preserve"> </w:t>
      </w:r>
    </w:p>
    <w:p w:rsidR="00E442B7" w:rsidRPr="00A07E46" w:rsidRDefault="00E442B7" w:rsidP="00FF3195">
      <w:pPr>
        <w:tabs>
          <w:tab w:val="left" w:pos="709"/>
          <w:tab w:val="left" w:pos="1701"/>
        </w:tabs>
        <w:autoSpaceDE w:val="0"/>
        <w:autoSpaceDN w:val="0"/>
        <w:adjustRightInd w:val="0"/>
        <w:jc w:val="both"/>
        <w:rPr>
          <w:rFonts w:eastAsia="PMingLiU"/>
          <w:sz w:val="26"/>
          <w:szCs w:val="26"/>
        </w:rPr>
      </w:pPr>
      <w:r w:rsidRPr="001830EC">
        <w:rPr>
          <w:b/>
          <w:bCs/>
          <w:sz w:val="26"/>
          <w:szCs w:val="26"/>
        </w:rPr>
        <w:t>3.</w:t>
      </w:r>
      <w:r w:rsidRPr="00A07E46">
        <w:rPr>
          <w:sz w:val="26"/>
          <w:szCs w:val="26"/>
        </w:rPr>
        <w:t xml:space="preserve"> </w:t>
      </w:r>
      <w:r w:rsidRPr="00C8017C">
        <w:rPr>
          <w:sz w:val="26"/>
          <w:szCs w:val="26"/>
        </w:rPr>
        <w:t xml:space="preserve">в части расходования средств субсидии </w:t>
      </w:r>
      <w:r w:rsidRPr="00A07E46">
        <w:rPr>
          <w:bCs/>
          <w:sz w:val="26"/>
          <w:szCs w:val="26"/>
        </w:rPr>
        <w:t>на иные цели</w:t>
      </w:r>
      <w:r>
        <w:rPr>
          <w:bCs/>
          <w:sz w:val="26"/>
          <w:szCs w:val="26"/>
        </w:rPr>
        <w:t xml:space="preserve"> </w:t>
      </w:r>
      <w:r w:rsidRPr="00A07E46">
        <w:rPr>
          <w:bCs/>
          <w:sz w:val="26"/>
          <w:szCs w:val="26"/>
        </w:rPr>
        <w:t xml:space="preserve"> </w:t>
      </w:r>
      <w:r w:rsidRPr="00AA4A99">
        <w:rPr>
          <w:sz w:val="26"/>
          <w:szCs w:val="26"/>
        </w:rPr>
        <w:t xml:space="preserve">в </w:t>
      </w:r>
      <w:r w:rsidRPr="002741DA">
        <w:rPr>
          <w:sz w:val="26"/>
          <w:szCs w:val="26"/>
        </w:rPr>
        <w:t xml:space="preserve">1-м </w:t>
      </w:r>
      <w:r w:rsidRPr="00AA4A99">
        <w:rPr>
          <w:sz w:val="26"/>
          <w:szCs w:val="26"/>
        </w:rPr>
        <w:t xml:space="preserve">из </w:t>
      </w:r>
      <w:r>
        <w:rPr>
          <w:sz w:val="26"/>
          <w:szCs w:val="26"/>
        </w:rPr>
        <w:t>5</w:t>
      </w:r>
      <w:r w:rsidRPr="00AA4A99">
        <w:rPr>
          <w:sz w:val="26"/>
          <w:szCs w:val="26"/>
        </w:rPr>
        <w:t>-ти учреждений</w:t>
      </w:r>
      <w:r>
        <w:rPr>
          <w:color w:val="000000"/>
          <w:sz w:val="26"/>
          <w:szCs w:val="26"/>
          <w:shd w:val="clear" w:color="auto" w:fill="FFFFFF"/>
        </w:rPr>
        <w:t xml:space="preserve"> установлен </w:t>
      </w:r>
      <w:r w:rsidRPr="002741DA">
        <w:rPr>
          <w:b/>
          <w:sz w:val="26"/>
          <w:szCs w:val="26"/>
        </w:rPr>
        <w:t>ущерб,</w:t>
      </w:r>
      <w:r w:rsidRPr="00F32DC7">
        <w:rPr>
          <w:sz w:val="26"/>
          <w:szCs w:val="26"/>
        </w:rPr>
        <w:t xml:space="preserve"> причиненный муниципальному образованию «Городской округ Подольск Московской области»,</w:t>
      </w:r>
      <w:r>
        <w:rPr>
          <w:sz w:val="26"/>
          <w:szCs w:val="26"/>
        </w:rPr>
        <w:t xml:space="preserve"> на сумму </w:t>
      </w:r>
      <w:r w:rsidRPr="002741DA">
        <w:rPr>
          <w:b/>
          <w:sz w:val="26"/>
          <w:szCs w:val="26"/>
        </w:rPr>
        <w:t>339,5 тыс. руб.</w:t>
      </w:r>
      <w:r>
        <w:rPr>
          <w:sz w:val="26"/>
          <w:szCs w:val="26"/>
        </w:rPr>
        <w:t xml:space="preserve">, </w:t>
      </w:r>
      <w:r w:rsidRPr="00F32DC7">
        <w:rPr>
          <w:sz w:val="26"/>
          <w:szCs w:val="26"/>
        </w:rPr>
        <w:t>образовавшийся в результате</w:t>
      </w:r>
      <w:r>
        <w:rPr>
          <w:sz w:val="26"/>
          <w:szCs w:val="26"/>
        </w:rPr>
        <w:t xml:space="preserve"> </w:t>
      </w:r>
      <w:r w:rsidRPr="002741DA">
        <w:rPr>
          <w:b/>
          <w:bCs/>
          <w:sz w:val="26"/>
          <w:szCs w:val="26"/>
        </w:rPr>
        <w:t>нецелевого</w:t>
      </w:r>
      <w:r w:rsidRPr="00A07E46">
        <w:rPr>
          <w:bCs/>
          <w:sz w:val="26"/>
          <w:szCs w:val="26"/>
        </w:rPr>
        <w:t xml:space="preserve"> </w:t>
      </w:r>
      <w:r w:rsidRPr="002741DA">
        <w:rPr>
          <w:b/>
          <w:bCs/>
          <w:sz w:val="26"/>
          <w:szCs w:val="26"/>
        </w:rPr>
        <w:t>использования</w:t>
      </w:r>
      <w:r w:rsidRPr="00A07E4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средств субсидии на оплату ремонтных работ, </w:t>
      </w:r>
      <w:r>
        <w:rPr>
          <w:sz w:val="26"/>
          <w:szCs w:val="26"/>
        </w:rPr>
        <w:t xml:space="preserve">результаты которых не соответствуют условиям муниципального контракта; </w:t>
      </w:r>
    </w:p>
    <w:p w:rsidR="00E442B7" w:rsidRDefault="00E442B7" w:rsidP="0032080F">
      <w:pPr>
        <w:jc w:val="both"/>
        <w:rPr>
          <w:sz w:val="26"/>
          <w:szCs w:val="26"/>
        </w:rPr>
      </w:pPr>
      <w:r w:rsidRPr="001830EC">
        <w:rPr>
          <w:b/>
          <w:sz w:val="26"/>
          <w:szCs w:val="26"/>
        </w:rPr>
        <w:t>4.</w:t>
      </w:r>
      <w:r w:rsidRPr="00C8017C">
        <w:rPr>
          <w:sz w:val="26"/>
          <w:szCs w:val="26"/>
        </w:rPr>
        <w:t xml:space="preserve"> в части расходования средств, полученных от оказания платных услуг:</w:t>
      </w:r>
    </w:p>
    <w:p w:rsidR="00E442B7" w:rsidRDefault="00E442B7" w:rsidP="003208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2741DA">
        <w:rPr>
          <w:b/>
          <w:sz w:val="26"/>
          <w:szCs w:val="26"/>
        </w:rPr>
        <w:t>неправомерные выплаты по заработной плате</w:t>
      </w:r>
      <w:r w:rsidRPr="0026566E">
        <w:rPr>
          <w:sz w:val="26"/>
          <w:szCs w:val="26"/>
        </w:rPr>
        <w:t xml:space="preserve"> с учетом страховых взносов</w:t>
      </w:r>
      <w:r>
        <w:rPr>
          <w:sz w:val="26"/>
          <w:szCs w:val="26"/>
        </w:rPr>
        <w:t xml:space="preserve"> </w:t>
      </w:r>
      <w:r w:rsidRPr="000B2AE4">
        <w:rPr>
          <w:sz w:val="26"/>
          <w:szCs w:val="26"/>
        </w:rPr>
        <w:t>во внебюджетные фонды</w:t>
      </w:r>
      <w:r>
        <w:rPr>
          <w:sz w:val="26"/>
          <w:szCs w:val="26"/>
        </w:rPr>
        <w:t xml:space="preserve"> бывшим директорам учреждений на общую сумму </w:t>
      </w:r>
      <w:r w:rsidRPr="00F872F4">
        <w:rPr>
          <w:b/>
          <w:sz w:val="26"/>
          <w:szCs w:val="26"/>
        </w:rPr>
        <w:t>439,5</w:t>
      </w:r>
      <w:r>
        <w:rPr>
          <w:sz w:val="26"/>
          <w:szCs w:val="26"/>
        </w:rPr>
        <w:t xml:space="preserve"> </w:t>
      </w:r>
      <w:r w:rsidRPr="002741DA">
        <w:rPr>
          <w:b/>
          <w:sz w:val="26"/>
          <w:szCs w:val="26"/>
        </w:rPr>
        <w:t>тыс. руб.</w:t>
      </w:r>
      <w:r w:rsidRPr="00E90252">
        <w:rPr>
          <w:sz w:val="26"/>
          <w:szCs w:val="26"/>
        </w:rPr>
        <w:t xml:space="preserve"> </w:t>
      </w:r>
      <w:r>
        <w:rPr>
          <w:sz w:val="26"/>
          <w:szCs w:val="26"/>
        </w:rPr>
        <w:t>;</w:t>
      </w:r>
    </w:p>
    <w:p w:rsidR="00E442B7" w:rsidRPr="00496CCD" w:rsidRDefault="00E442B7" w:rsidP="0032080F">
      <w:pPr>
        <w:tabs>
          <w:tab w:val="left" w:pos="709"/>
          <w:tab w:val="left" w:pos="851"/>
        </w:tabs>
        <w:spacing w:after="12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-</w:t>
      </w:r>
      <w:r>
        <w:rPr>
          <w:sz w:val="26"/>
          <w:szCs w:val="26"/>
        </w:rPr>
        <w:tab/>
      </w:r>
      <w:r w:rsidRPr="002741DA">
        <w:rPr>
          <w:b/>
          <w:sz w:val="26"/>
          <w:szCs w:val="26"/>
        </w:rPr>
        <w:t>неправомерные выплаты по заработной плате</w:t>
      </w:r>
      <w:r>
        <w:rPr>
          <w:sz w:val="26"/>
          <w:szCs w:val="26"/>
        </w:rPr>
        <w:t xml:space="preserve"> работникам </w:t>
      </w:r>
      <w:r w:rsidRPr="00D94667">
        <w:rPr>
          <w:sz w:val="26"/>
          <w:szCs w:val="26"/>
        </w:rPr>
        <w:t>с учетом страховых взносов</w:t>
      </w:r>
      <w:r w:rsidRPr="000B2AE4">
        <w:rPr>
          <w:sz w:val="26"/>
          <w:szCs w:val="26"/>
        </w:rPr>
        <w:t xml:space="preserve"> во внебюджетные фонды</w:t>
      </w:r>
      <w:r>
        <w:rPr>
          <w:sz w:val="26"/>
          <w:szCs w:val="26"/>
        </w:rPr>
        <w:t xml:space="preserve"> – </w:t>
      </w:r>
      <w:r w:rsidRPr="002741DA">
        <w:rPr>
          <w:b/>
          <w:sz w:val="26"/>
          <w:szCs w:val="26"/>
        </w:rPr>
        <w:t>352,8 тыс. руб.</w:t>
      </w:r>
      <w:r w:rsidRPr="00FF5FAC">
        <w:rPr>
          <w:sz w:val="26"/>
          <w:szCs w:val="26"/>
        </w:rPr>
        <w:t xml:space="preserve"> </w:t>
      </w:r>
    </w:p>
    <w:p w:rsidR="00E442B7" w:rsidRDefault="00E442B7" w:rsidP="0032080F">
      <w:pPr>
        <w:tabs>
          <w:tab w:val="left" w:pos="720"/>
        </w:tabs>
        <w:ind w:firstLine="28"/>
        <w:jc w:val="both"/>
        <w:rPr>
          <w:sz w:val="26"/>
          <w:szCs w:val="26"/>
        </w:rPr>
      </w:pPr>
      <w:r w:rsidRPr="001830EC">
        <w:rPr>
          <w:b/>
          <w:sz w:val="26"/>
          <w:szCs w:val="26"/>
        </w:rPr>
        <w:t>5.</w:t>
      </w:r>
      <w:r w:rsidRPr="00C8017C">
        <w:rPr>
          <w:sz w:val="26"/>
          <w:szCs w:val="26"/>
        </w:rPr>
        <w:t xml:space="preserve"> </w:t>
      </w:r>
      <w:r w:rsidRPr="00AA4A99">
        <w:rPr>
          <w:sz w:val="26"/>
          <w:szCs w:val="26"/>
        </w:rPr>
        <w:t>нарушени</w:t>
      </w:r>
      <w:r>
        <w:rPr>
          <w:sz w:val="26"/>
          <w:szCs w:val="26"/>
        </w:rPr>
        <w:t>я</w:t>
      </w:r>
      <w:r w:rsidRPr="00AA4A99">
        <w:rPr>
          <w:sz w:val="26"/>
          <w:szCs w:val="26"/>
        </w:rPr>
        <w:t xml:space="preserve"> требований к бухгалтерскому учету, составлению и представлению бухгалтерской (финансовой) отчетности</w:t>
      </w:r>
      <w:r>
        <w:rPr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</w:p>
    <w:p w:rsidR="00E442B7" w:rsidRPr="000D13B6" w:rsidRDefault="00E442B7" w:rsidP="0032080F">
      <w:pPr>
        <w:tabs>
          <w:tab w:val="left" w:pos="709"/>
        </w:tabs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  <w:t xml:space="preserve">- в 1-м из 5-ти учреждений установлено </w:t>
      </w:r>
      <w:proofErr w:type="spellStart"/>
      <w:r w:rsidRPr="002741DA">
        <w:rPr>
          <w:b/>
          <w:sz w:val="26"/>
          <w:szCs w:val="26"/>
        </w:rPr>
        <w:t>неотражение</w:t>
      </w:r>
      <w:proofErr w:type="spellEnd"/>
      <w:r w:rsidRPr="002741DA">
        <w:rPr>
          <w:b/>
          <w:sz w:val="26"/>
          <w:szCs w:val="26"/>
        </w:rPr>
        <w:t xml:space="preserve"> </w:t>
      </w:r>
      <w:r w:rsidRPr="00361AF4">
        <w:rPr>
          <w:sz w:val="26"/>
          <w:szCs w:val="26"/>
        </w:rPr>
        <w:t>на счетах бухгалтерского учета</w:t>
      </w:r>
      <w:r w:rsidRPr="00715E8E">
        <w:rPr>
          <w:color w:val="000000"/>
          <w:sz w:val="26"/>
          <w:szCs w:val="26"/>
        </w:rPr>
        <w:t xml:space="preserve"> земельн</w:t>
      </w:r>
      <w:r>
        <w:rPr>
          <w:color w:val="000000"/>
          <w:sz w:val="26"/>
          <w:szCs w:val="26"/>
        </w:rPr>
        <w:t>ого</w:t>
      </w:r>
      <w:r w:rsidRPr="00715E8E">
        <w:rPr>
          <w:color w:val="000000"/>
          <w:sz w:val="26"/>
          <w:szCs w:val="26"/>
        </w:rPr>
        <w:t xml:space="preserve"> участ</w:t>
      </w:r>
      <w:r>
        <w:rPr>
          <w:color w:val="000000"/>
          <w:sz w:val="26"/>
          <w:szCs w:val="26"/>
        </w:rPr>
        <w:t>ка</w:t>
      </w:r>
      <w:r w:rsidRPr="00715E8E">
        <w:rPr>
          <w:color w:val="000000"/>
          <w:sz w:val="26"/>
          <w:szCs w:val="26"/>
        </w:rPr>
        <w:t>, используем</w:t>
      </w:r>
      <w:r>
        <w:rPr>
          <w:color w:val="000000"/>
          <w:sz w:val="26"/>
          <w:szCs w:val="26"/>
        </w:rPr>
        <w:t>ого</w:t>
      </w:r>
      <w:r w:rsidRPr="00715E8E">
        <w:rPr>
          <w:color w:val="000000"/>
          <w:sz w:val="26"/>
          <w:szCs w:val="26"/>
        </w:rPr>
        <w:t xml:space="preserve"> Учреждением на праве постоянного (бессрочного) пользования</w:t>
      </w:r>
      <w:r>
        <w:rPr>
          <w:color w:val="000000"/>
          <w:sz w:val="26"/>
          <w:szCs w:val="26"/>
        </w:rPr>
        <w:t xml:space="preserve">, </w:t>
      </w:r>
      <w:r w:rsidRPr="00361AF4">
        <w:rPr>
          <w:sz w:val="26"/>
          <w:szCs w:val="26"/>
        </w:rPr>
        <w:t>нежилого помещения, по</w:t>
      </w:r>
      <w:r>
        <w:rPr>
          <w:sz w:val="26"/>
          <w:szCs w:val="26"/>
        </w:rPr>
        <w:t xml:space="preserve">лученного в операционную аренду, здания и нежилого помещения, полученных в безвозмездное пользование, части </w:t>
      </w:r>
      <w:r>
        <w:rPr>
          <w:color w:val="000000"/>
          <w:sz w:val="26"/>
          <w:szCs w:val="26"/>
        </w:rPr>
        <w:t>нежилых помещений, переданных Учреждением в безвозмездное пользование</w:t>
      </w:r>
      <w:r>
        <w:rPr>
          <w:sz w:val="26"/>
          <w:szCs w:val="26"/>
        </w:rPr>
        <w:t xml:space="preserve"> и </w:t>
      </w:r>
      <w:r>
        <w:rPr>
          <w:color w:val="000000"/>
          <w:sz w:val="26"/>
          <w:szCs w:val="26"/>
        </w:rPr>
        <w:t xml:space="preserve">в аренду </w:t>
      </w:r>
      <w:r>
        <w:rPr>
          <w:sz w:val="26"/>
          <w:szCs w:val="26"/>
        </w:rPr>
        <w:t xml:space="preserve">на сумму </w:t>
      </w:r>
      <w:r w:rsidRPr="00680FC5">
        <w:rPr>
          <w:b/>
          <w:sz w:val="26"/>
          <w:szCs w:val="26"/>
        </w:rPr>
        <w:t>102</w:t>
      </w:r>
      <w:r>
        <w:rPr>
          <w:b/>
          <w:sz w:val="26"/>
          <w:szCs w:val="26"/>
        </w:rPr>
        <w:t> </w:t>
      </w:r>
      <w:r w:rsidRPr="00680FC5">
        <w:rPr>
          <w:b/>
          <w:sz w:val="26"/>
          <w:szCs w:val="26"/>
        </w:rPr>
        <w:t>575</w:t>
      </w:r>
      <w:r>
        <w:rPr>
          <w:b/>
          <w:sz w:val="26"/>
          <w:szCs w:val="26"/>
        </w:rPr>
        <w:t>,</w:t>
      </w:r>
      <w:r w:rsidRPr="00680FC5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тыс.</w:t>
      </w:r>
      <w:r w:rsidRPr="00680FC5">
        <w:rPr>
          <w:b/>
          <w:sz w:val="26"/>
          <w:szCs w:val="26"/>
        </w:rPr>
        <w:t xml:space="preserve"> руб</w:t>
      </w:r>
      <w:r>
        <w:rPr>
          <w:sz w:val="26"/>
          <w:szCs w:val="26"/>
        </w:rPr>
        <w:t xml:space="preserve">., которое </w:t>
      </w:r>
      <w:r>
        <w:rPr>
          <w:sz w:val="26"/>
          <w:szCs w:val="26"/>
        </w:rPr>
        <w:lastRenderedPageBreak/>
        <w:t>привело</w:t>
      </w:r>
      <w:r w:rsidRPr="000D13B6">
        <w:rPr>
          <w:sz w:val="26"/>
          <w:szCs w:val="26"/>
        </w:rPr>
        <w:t xml:space="preserve"> к искажению (занижению) </w:t>
      </w:r>
      <w:r w:rsidRPr="000D13B6">
        <w:rPr>
          <w:color w:val="000000"/>
          <w:sz w:val="26"/>
          <w:szCs w:val="26"/>
        </w:rPr>
        <w:t xml:space="preserve">показателей бухгалтерской отчетности </w:t>
      </w:r>
      <w:r>
        <w:rPr>
          <w:color w:val="000000"/>
          <w:sz w:val="26"/>
          <w:szCs w:val="26"/>
        </w:rPr>
        <w:t>от 0,1% до</w:t>
      </w:r>
      <w:r w:rsidRPr="000D13B6">
        <w:rPr>
          <w:sz w:val="26"/>
          <w:szCs w:val="26"/>
        </w:rPr>
        <w:t xml:space="preserve"> 100% </w:t>
      </w:r>
      <w:r>
        <w:rPr>
          <w:sz w:val="26"/>
          <w:szCs w:val="26"/>
        </w:rPr>
        <w:t>;</w:t>
      </w:r>
    </w:p>
    <w:p w:rsidR="00E442B7" w:rsidRDefault="00E442B7" w:rsidP="0032080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>
        <w:rPr>
          <w:color w:val="000000"/>
          <w:sz w:val="26"/>
          <w:szCs w:val="26"/>
        </w:rPr>
        <w:t xml:space="preserve">в 2-х из 5-ти учреждений </w:t>
      </w:r>
      <w:r w:rsidRPr="0061730A">
        <w:rPr>
          <w:sz w:val="26"/>
          <w:szCs w:val="26"/>
        </w:rPr>
        <w:t>выявлены</w:t>
      </w:r>
      <w:r w:rsidRPr="0061730A">
        <w:rPr>
          <w:b/>
          <w:sz w:val="26"/>
          <w:szCs w:val="26"/>
        </w:rPr>
        <w:t xml:space="preserve"> </w:t>
      </w:r>
      <w:r w:rsidRPr="002741DA">
        <w:rPr>
          <w:b/>
          <w:sz w:val="26"/>
          <w:szCs w:val="26"/>
        </w:rPr>
        <w:t xml:space="preserve">основные средства, непригодные для дальнейшего использования </w:t>
      </w:r>
      <w:r w:rsidRPr="00E259A3">
        <w:rPr>
          <w:sz w:val="26"/>
          <w:szCs w:val="26"/>
        </w:rPr>
        <w:t>по назначению из-за утраты потребительских свойств</w:t>
      </w:r>
      <w:r>
        <w:rPr>
          <w:sz w:val="26"/>
          <w:szCs w:val="26"/>
        </w:rPr>
        <w:t>,</w:t>
      </w:r>
      <w:r w:rsidRPr="00D433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которым установлено </w:t>
      </w:r>
      <w:r w:rsidRPr="00C00E5E">
        <w:rPr>
          <w:sz w:val="26"/>
          <w:szCs w:val="26"/>
        </w:rPr>
        <w:t>их несоответствие условиям признания актива</w:t>
      </w:r>
      <w:r>
        <w:rPr>
          <w:sz w:val="26"/>
          <w:szCs w:val="26"/>
        </w:rPr>
        <w:t xml:space="preserve"> в бухгалтерском учете на общую сумму </w:t>
      </w:r>
      <w:r w:rsidRPr="002741DA">
        <w:rPr>
          <w:b/>
          <w:sz w:val="26"/>
          <w:szCs w:val="26"/>
        </w:rPr>
        <w:t>1 155,7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тыс.</w:t>
      </w:r>
      <w:r w:rsidRPr="00680FC5">
        <w:rPr>
          <w:b/>
          <w:sz w:val="26"/>
          <w:szCs w:val="26"/>
        </w:rPr>
        <w:t xml:space="preserve"> руб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;</w:t>
      </w:r>
    </w:p>
    <w:p w:rsidR="00E442B7" w:rsidRDefault="00E442B7" w:rsidP="0032080F">
      <w:pPr>
        <w:ind w:firstLine="709"/>
        <w:jc w:val="both"/>
        <w:rPr>
          <w:sz w:val="26"/>
          <w:szCs w:val="26"/>
        </w:rPr>
      </w:pPr>
      <w:r w:rsidRPr="000D13B6">
        <w:rPr>
          <w:i/>
          <w:sz w:val="26"/>
          <w:szCs w:val="26"/>
        </w:rPr>
        <w:t xml:space="preserve">- </w:t>
      </w:r>
      <w:r w:rsidRPr="00094FB0">
        <w:rPr>
          <w:sz w:val="26"/>
          <w:szCs w:val="26"/>
        </w:rPr>
        <w:t xml:space="preserve">в </w:t>
      </w:r>
      <w:r>
        <w:rPr>
          <w:sz w:val="26"/>
          <w:szCs w:val="26"/>
        </w:rPr>
        <w:t>2</w:t>
      </w:r>
      <w:r w:rsidRPr="00094FB0">
        <w:rPr>
          <w:sz w:val="26"/>
          <w:szCs w:val="26"/>
        </w:rPr>
        <w:t>-</w:t>
      </w:r>
      <w:r>
        <w:rPr>
          <w:sz w:val="26"/>
          <w:szCs w:val="26"/>
        </w:rPr>
        <w:t xml:space="preserve">х </w:t>
      </w:r>
      <w:r w:rsidRPr="00094FB0">
        <w:rPr>
          <w:sz w:val="26"/>
          <w:szCs w:val="26"/>
        </w:rPr>
        <w:t xml:space="preserve">из </w:t>
      </w:r>
      <w:r>
        <w:rPr>
          <w:sz w:val="26"/>
          <w:szCs w:val="26"/>
        </w:rPr>
        <w:t>5</w:t>
      </w:r>
      <w:r w:rsidRPr="00094FB0">
        <w:rPr>
          <w:sz w:val="26"/>
          <w:szCs w:val="26"/>
        </w:rPr>
        <w:t xml:space="preserve">-ти учреждений установлено </w:t>
      </w:r>
      <w:r w:rsidRPr="002741DA">
        <w:rPr>
          <w:b/>
          <w:sz w:val="26"/>
          <w:szCs w:val="26"/>
        </w:rPr>
        <w:t>некорректное отражение</w:t>
      </w:r>
      <w:r w:rsidRPr="000D13B6">
        <w:rPr>
          <w:i/>
          <w:sz w:val="26"/>
          <w:szCs w:val="26"/>
        </w:rPr>
        <w:t xml:space="preserve"> </w:t>
      </w:r>
      <w:r w:rsidRPr="00BB0179">
        <w:rPr>
          <w:sz w:val="26"/>
          <w:szCs w:val="26"/>
        </w:rPr>
        <w:t>нефинансовых активов на общую сумму</w:t>
      </w:r>
      <w:r>
        <w:rPr>
          <w:i/>
          <w:sz w:val="26"/>
          <w:szCs w:val="26"/>
        </w:rPr>
        <w:t xml:space="preserve"> </w:t>
      </w:r>
      <w:r w:rsidRPr="002741DA">
        <w:rPr>
          <w:b/>
          <w:sz w:val="26"/>
          <w:szCs w:val="26"/>
        </w:rPr>
        <w:t>5 119,7 тыс. руб.</w:t>
      </w:r>
      <w:r>
        <w:rPr>
          <w:b/>
          <w:sz w:val="26"/>
          <w:szCs w:val="26"/>
        </w:rPr>
        <w:t>;</w:t>
      </w:r>
    </w:p>
    <w:p w:rsidR="00E442B7" w:rsidRDefault="00E442B7" w:rsidP="003208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01673">
        <w:rPr>
          <w:sz w:val="26"/>
          <w:szCs w:val="26"/>
        </w:rPr>
        <w:t xml:space="preserve">в 1-м из </w:t>
      </w:r>
      <w:r>
        <w:rPr>
          <w:sz w:val="26"/>
          <w:szCs w:val="26"/>
        </w:rPr>
        <w:t>5</w:t>
      </w:r>
      <w:r w:rsidRPr="00801673">
        <w:rPr>
          <w:sz w:val="26"/>
          <w:szCs w:val="26"/>
        </w:rPr>
        <w:t xml:space="preserve">-ти учреждений установлено </w:t>
      </w:r>
      <w:r w:rsidRPr="002741DA">
        <w:rPr>
          <w:b/>
          <w:sz w:val="26"/>
          <w:szCs w:val="26"/>
        </w:rPr>
        <w:t>завышение остаточной стоимости</w:t>
      </w:r>
      <w:r w:rsidRPr="00801673">
        <w:rPr>
          <w:sz w:val="26"/>
          <w:szCs w:val="26"/>
        </w:rPr>
        <w:t xml:space="preserve"> имущества на счете бухгалтерского учета</w:t>
      </w:r>
      <w:r w:rsidRPr="00801673">
        <w:rPr>
          <w:color w:val="000000"/>
          <w:sz w:val="26"/>
          <w:szCs w:val="26"/>
        </w:rPr>
        <w:t xml:space="preserve"> 101.00 «Основные средства» на сумму </w:t>
      </w:r>
      <w:r>
        <w:rPr>
          <w:b/>
          <w:sz w:val="26"/>
          <w:szCs w:val="26"/>
        </w:rPr>
        <w:t>8 805,5</w:t>
      </w:r>
      <w:r w:rsidRPr="00801673">
        <w:rPr>
          <w:sz w:val="26"/>
          <w:szCs w:val="26"/>
        </w:rPr>
        <w:t xml:space="preserve"> </w:t>
      </w:r>
      <w:r w:rsidRPr="00801673">
        <w:rPr>
          <w:b/>
          <w:color w:val="000000"/>
          <w:sz w:val="26"/>
          <w:szCs w:val="26"/>
        </w:rPr>
        <w:t>тыс. руб.</w:t>
      </w:r>
      <w:r w:rsidRPr="00801673">
        <w:rPr>
          <w:color w:val="000000"/>
          <w:sz w:val="26"/>
          <w:szCs w:val="26"/>
        </w:rPr>
        <w:t xml:space="preserve"> в связи с отражением объектов недвижимого имущества без государственной регистрации права оперативного управления, </w:t>
      </w:r>
      <w:r w:rsidRPr="00801673">
        <w:rPr>
          <w:sz w:val="26"/>
          <w:szCs w:val="26"/>
        </w:rPr>
        <w:t xml:space="preserve">что привело к искажению (завышению) показателей бухгалтерской отчетности на </w:t>
      </w:r>
      <w:r>
        <w:rPr>
          <w:sz w:val="26"/>
          <w:szCs w:val="26"/>
        </w:rPr>
        <w:t>2,6</w:t>
      </w:r>
      <w:r w:rsidRPr="00801673">
        <w:rPr>
          <w:sz w:val="26"/>
          <w:szCs w:val="26"/>
        </w:rPr>
        <w:t xml:space="preserve"> %</w:t>
      </w:r>
      <w:r>
        <w:rPr>
          <w:sz w:val="26"/>
          <w:szCs w:val="26"/>
        </w:rPr>
        <w:t>;</w:t>
      </w:r>
    </w:p>
    <w:p w:rsidR="00E442B7" w:rsidRDefault="00E442B7" w:rsidP="003208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01673">
        <w:rPr>
          <w:sz w:val="26"/>
          <w:szCs w:val="26"/>
        </w:rPr>
        <w:t xml:space="preserve"> в 1-м из </w:t>
      </w:r>
      <w:r>
        <w:rPr>
          <w:sz w:val="26"/>
          <w:szCs w:val="26"/>
        </w:rPr>
        <w:t>5</w:t>
      </w:r>
      <w:r w:rsidRPr="00801673">
        <w:rPr>
          <w:sz w:val="26"/>
          <w:szCs w:val="26"/>
        </w:rPr>
        <w:t xml:space="preserve">-ти учреждений установлено </w:t>
      </w:r>
      <w:r w:rsidRPr="002741DA">
        <w:rPr>
          <w:b/>
          <w:sz w:val="26"/>
          <w:szCs w:val="26"/>
        </w:rPr>
        <w:t>занижение стоимости имущества</w:t>
      </w:r>
      <w:r w:rsidRPr="00801673">
        <w:rPr>
          <w:sz w:val="26"/>
          <w:szCs w:val="26"/>
        </w:rPr>
        <w:t xml:space="preserve"> на </w:t>
      </w:r>
      <w:proofErr w:type="spellStart"/>
      <w:r w:rsidRPr="00801673">
        <w:rPr>
          <w:color w:val="000000"/>
          <w:sz w:val="26"/>
          <w:szCs w:val="26"/>
        </w:rPr>
        <w:t>забалансовом</w:t>
      </w:r>
      <w:proofErr w:type="spellEnd"/>
      <w:r w:rsidRPr="00801673">
        <w:rPr>
          <w:color w:val="000000"/>
          <w:sz w:val="26"/>
          <w:szCs w:val="26"/>
        </w:rPr>
        <w:t xml:space="preserve"> счете 01 «Имущество, полученное в пользование»</w:t>
      </w:r>
      <w:r w:rsidRPr="00801673">
        <w:rPr>
          <w:sz w:val="26"/>
          <w:szCs w:val="26"/>
        </w:rPr>
        <w:t xml:space="preserve"> на сумму </w:t>
      </w:r>
      <w:r>
        <w:rPr>
          <w:b/>
          <w:sz w:val="26"/>
          <w:szCs w:val="26"/>
        </w:rPr>
        <w:t>9 364,9</w:t>
      </w:r>
      <w:r w:rsidRPr="00801673">
        <w:rPr>
          <w:sz w:val="26"/>
          <w:szCs w:val="26"/>
        </w:rPr>
        <w:t xml:space="preserve"> </w:t>
      </w:r>
      <w:r w:rsidRPr="00801673">
        <w:rPr>
          <w:b/>
          <w:sz w:val="26"/>
          <w:szCs w:val="26"/>
        </w:rPr>
        <w:t>тыс. руб.</w:t>
      </w:r>
      <w:r w:rsidRPr="00801673">
        <w:rPr>
          <w:sz w:val="26"/>
          <w:szCs w:val="26"/>
        </w:rPr>
        <w:t xml:space="preserve"> в связи с </w:t>
      </w:r>
      <w:proofErr w:type="spellStart"/>
      <w:r w:rsidRPr="00801673">
        <w:rPr>
          <w:sz w:val="26"/>
          <w:szCs w:val="26"/>
        </w:rPr>
        <w:t>неотражением</w:t>
      </w:r>
      <w:proofErr w:type="spellEnd"/>
      <w:r w:rsidRPr="00801673">
        <w:rPr>
          <w:sz w:val="26"/>
          <w:szCs w:val="26"/>
        </w:rPr>
        <w:t xml:space="preserve"> объектов недвижимого имущества без государственной регистрации права оперативного управления, что привело к искажению (занижению) показателей бухгалтерской отчетности на </w:t>
      </w:r>
      <w:r>
        <w:rPr>
          <w:sz w:val="26"/>
          <w:szCs w:val="26"/>
        </w:rPr>
        <w:t>94</w:t>
      </w:r>
      <w:r w:rsidRPr="00801673">
        <w:rPr>
          <w:sz w:val="26"/>
          <w:szCs w:val="26"/>
        </w:rPr>
        <w:t xml:space="preserve"> %</w:t>
      </w:r>
      <w:r>
        <w:rPr>
          <w:sz w:val="26"/>
          <w:szCs w:val="26"/>
        </w:rPr>
        <w:t>;</w:t>
      </w:r>
    </w:p>
    <w:p w:rsidR="00E442B7" w:rsidRDefault="00E442B7" w:rsidP="003208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01673">
        <w:rPr>
          <w:sz w:val="26"/>
          <w:szCs w:val="26"/>
        </w:rPr>
        <w:t xml:space="preserve">в 1-м из </w:t>
      </w:r>
      <w:r>
        <w:rPr>
          <w:sz w:val="26"/>
          <w:szCs w:val="26"/>
        </w:rPr>
        <w:t>5</w:t>
      </w:r>
      <w:r w:rsidRPr="00801673">
        <w:rPr>
          <w:sz w:val="26"/>
          <w:szCs w:val="26"/>
        </w:rPr>
        <w:t xml:space="preserve">-ти учреждений </w:t>
      </w:r>
      <w:r>
        <w:rPr>
          <w:sz w:val="26"/>
          <w:szCs w:val="26"/>
        </w:rPr>
        <w:t xml:space="preserve">установлено, что </w:t>
      </w:r>
      <w:r w:rsidRPr="002741DA">
        <w:rPr>
          <w:b/>
          <w:sz w:val="26"/>
          <w:szCs w:val="26"/>
        </w:rPr>
        <w:t>бухгалтерские операции</w:t>
      </w:r>
      <w:r>
        <w:rPr>
          <w:sz w:val="26"/>
          <w:szCs w:val="26"/>
        </w:rPr>
        <w:t xml:space="preserve"> по </w:t>
      </w:r>
      <w:r w:rsidRPr="007D7C83">
        <w:rPr>
          <w:sz w:val="26"/>
          <w:szCs w:val="26"/>
        </w:rPr>
        <w:t>приняти</w:t>
      </w:r>
      <w:r>
        <w:rPr>
          <w:sz w:val="26"/>
          <w:szCs w:val="26"/>
        </w:rPr>
        <w:t>ю</w:t>
      </w:r>
      <w:r w:rsidRPr="007D7C83">
        <w:rPr>
          <w:sz w:val="26"/>
          <w:szCs w:val="26"/>
        </w:rPr>
        <w:t xml:space="preserve"> к учету</w:t>
      </w:r>
      <w:r w:rsidRPr="00BA4AE2">
        <w:rPr>
          <w:sz w:val="26"/>
          <w:szCs w:val="26"/>
        </w:rPr>
        <w:t xml:space="preserve"> объектов основных средств</w:t>
      </w:r>
      <w:r>
        <w:rPr>
          <w:sz w:val="26"/>
          <w:szCs w:val="26"/>
        </w:rPr>
        <w:t xml:space="preserve"> при их поступлении на</w:t>
      </w:r>
      <w:r w:rsidRPr="00B65F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общую </w:t>
      </w:r>
      <w:r w:rsidRPr="00B65FC6">
        <w:rPr>
          <w:sz w:val="26"/>
          <w:szCs w:val="26"/>
        </w:rPr>
        <w:t>сумм</w:t>
      </w:r>
      <w:r>
        <w:rPr>
          <w:sz w:val="26"/>
          <w:szCs w:val="26"/>
        </w:rPr>
        <w:t>у</w:t>
      </w:r>
      <w:r w:rsidRPr="00B65FC6">
        <w:rPr>
          <w:sz w:val="26"/>
          <w:szCs w:val="26"/>
        </w:rPr>
        <w:t xml:space="preserve"> </w:t>
      </w:r>
      <w:r w:rsidRPr="00CA6019"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> </w:t>
      </w:r>
      <w:r w:rsidRPr="00CA6019">
        <w:rPr>
          <w:b/>
          <w:sz w:val="26"/>
          <w:szCs w:val="26"/>
        </w:rPr>
        <w:t>058</w:t>
      </w:r>
      <w:r>
        <w:rPr>
          <w:b/>
          <w:sz w:val="26"/>
          <w:szCs w:val="26"/>
        </w:rPr>
        <w:t>,</w:t>
      </w:r>
      <w:r w:rsidRPr="00B55F66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Pr="002741DA">
        <w:rPr>
          <w:b/>
          <w:sz w:val="26"/>
          <w:szCs w:val="26"/>
        </w:rPr>
        <w:t>тыс. руб.</w:t>
      </w:r>
      <w:r>
        <w:rPr>
          <w:sz w:val="26"/>
          <w:szCs w:val="26"/>
        </w:rPr>
        <w:t xml:space="preserve"> </w:t>
      </w:r>
      <w:r w:rsidRPr="002741DA">
        <w:rPr>
          <w:b/>
          <w:sz w:val="26"/>
          <w:szCs w:val="26"/>
        </w:rPr>
        <w:t>осуществлялись без оформления</w:t>
      </w:r>
      <w:r w:rsidRPr="00DA1642">
        <w:rPr>
          <w:sz w:val="26"/>
          <w:szCs w:val="26"/>
        </w:rPr>
        <w:t xml:space="preserve"> первичного учетного документа</w:t>
      </w:r>
      <w:r>
        <w:rPr>
          <w:sz w:val="26"/>
          <w:szCs w:val="26"/>
        </w:rPr>
        <w:t>;</w:t>
      </w:r>
    </w:p>
    <w:p w:rsidR="00E442B7" w:rsidRDefault="00E442B7" w:rsidP="003208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01673">
        <w:rPr>
          <w:sz w:val="26"/>
          <w:szCs w:val="26"/>
        </w:rPr>
        <w:t xml:space="preserve">в 1-м из </w:t>
      </w:r>
      <w:r>
        <w:rPr>
          <w:sz w:val="26"/>
          <w:szCs w:val="26"/>
        </w:rPr>
        <w:t>5</w:t>
      </w:r>
      <w:r w:rsidRPr="00801673">
        <w:rPr>
          <w:sz w:val="26"/>
          <w:szCs w:val="26"/>
        </w:rPr>
        <w:t>-ти учреждений</w:t>
      </w:r>
      <w:r>
        <w:rPr>
          <w:sz w:val="26"/>
          <w:szCs w:val="26"/>
        </w:rPr>
        <w:t xml:space="preserve"> </w:t>
      </w:r>
      <w:r w:rsidRPr="0061730A">
        <w:rPr>
          <w:b/>
          <w:sz w:val="26"/>
          <w:szCs w:val="26"/>
        </w:rPr>
        <w:t>списание основных средств</w:t>
      </w:r>
      <w:r w:rsidRPr="009476F5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общую </w:t>
      </w:r>
      <w:r w:rsidRPr="009476F5">
        <w:rPr>
          <w:sz w:val="26"/>
          <w:szCs w:val="26"/>
        </w:rPr>
        <w:t>сумму</w:t>
      </w:r>
      <w:r>
        <w:rPr>
          <w:sz w:val="26"/>
          <w:szCs w:val="26"/>
        </w:rPr>
        <w:t xml:space="preserve"> </w:t>
      </w:r>
      <w:r w:rsidRPr="00CA6019">
        <w:rPr>
          <w:b/>
          <w:sz w:val="26"/>
          <w:szCs w:val="26"/>
        </w:rPr>
        <w:t>864</w:t>
      </w:r>
      <w:r>
        <w:rPr>
          <w:b/>
          <w:sz w:val="26"/>
          <w:szCs w:val="26"/>
        </w:rPr>
        <w:t xml:space="preserve">,8 </w:t>
      </w:r>
      <w:r w:rsidRPr="002741DA">
        <w:rPr>
          <w:b/>
          <w:sz w:val="26"/>
          <w:szCs w:val="26"/>
        </w:rPr>
        <w:t>тыс. руб.</w:t>
      </w:r>
      <w:r>
        <w:rPr>
          <w:sz w:val="26"/>
          <w:szCs w:val="26"/>
        </w:rPr>
        <w:t xml:space="preserve"> </w:t>
      </w:r>
      <w:r w:rsidRPr="0061730A">
        <w:rPr>
          <w:b/>
          <w:sz w:val="26"/>
          <w:szCs w:val="26"/>
        </w:rPr>
        <w:t>осуществлялось с нарушением</w:t>
      </w:r>
      <w:r>
        <w:rPr>
          <w:sz w:val="26"/>
          <w:szCs w:val="26"/>
        </w:rPr>
        <w:t xml:space="preserve"> требований </w:t>
      </w:r>
      <w:r w:rsidRPr="00007371">
        <w:rPr>
          <w:sz w:val="26"/>
          <w:szCs w:val="26"/>
        </w:rPr>
        <w:t>к бухгалтерскому учету</w:t>
      </w:r>
      <w:r>
        <w:rPr>
          <w:sz w:val="26"/>
          <w:szCs w:val="26"/>
        </w:rPr>
        <w:t>;</w:t>
      </w:r>
    </w:p>
    <w:p w:rsidR="00E442B7" w:rsidRPr="00801673" w:rsidRDefault="00E442B7" w:rsidP="0032080F">
      <w:pPr>
        <w:tabs>
          <w:tab w:val="left" w:pos="709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801673">
        <w:rPr>
          <w:sz w:val="26"/>
          <w:szCs w:val="26"/>
        </w:rPr>
        <w:t xml:space="preserve">в 1-м из </w:t>
      </w:r>
      <w:r>
        <w:rPr>
          <w:sz w:val="26"/>
          <w:szCs w:val="26"/>
        </w:rPr>
        <w:t>5</w:t>
      </w:r>
      <w:r w:rsidRPr="00801673">
        <w:rPr>
          <w:sz w:val="26"/>
          <w:szCs w:val="26"/>
        </w:rPr>
        <w:t>-ти учреждений</w:t>
      </w:r>
      <w:r>
        <w:rPr>
          <w:sz w:val="26"/>
          <w:szCs w:val="26"/>
        </w:rPr>
        <w:t xml:space="preserve"> </w:t>
      </w:r>
      <w:r w:rsidRPr="00C243F4">
        <w:rPr>
          <w:b/>
          <w:sz w:val="26"/>
          <w:szCs w:val="26"/>
        </w:rPr>
        <w:t>не соблюдалась методология</w:t>
      </w:r>
      <w:r w:rsidRPr="00246253">
        <w:rPr>
          <w:sz w:val="26"/>
          <w:szCs w:val="26"/>
        </w:rPr>
        <w:t xml:space="preserve"> ведения </w:t>
      </w:r>
      <w:proofErr w:type="spellStart"/>
      <w:r w:rsidRPr="00246253">
        <w:rPr>
          <w:sz w:val="26"/>
          <w:szCs w:val="26"/>
        </w:rPr>
        <w:t>забалансового</w:t>
      </w:r>
      <w:proofErr w:type="spellEnd"/>
      <w:r w:rsidRPr="00246253">
        <w:rPr>
          <w:sz w:val="26"/>
          <w:szCs w:val="26"/>
        </w:rPr>
        <w:t xml:space="preserve"> счета 07 «Награды, призы, кубки и ценные подарки, сувениры», не обеспечивался аналитический учет информации в разрезе материально ответственных лиц по каждому предмету имущества (подарку (сувениру), </w:t>
      </w:r>
      <w:r>
        <w:rPr>
          <w:sz w:val="26"/>
          <w:szCs w:val="26"/>
        </w:rPr>
        <w:t xml:space="preserve">списание </w:t>
      </w:r>
      <w:r w:rsidRPr="00246253">
        <w:rPr>
          <w:sz w:val="26"/>
          <w:szCs w:val="26"/>
        </w:rPr>
        <w:t>сувенирн</w:t>
      </w:r>
      <w:r>
        <w:rPr>
          <w:sz w:val="26"/>
          <w:szCs w:val="26"/>
        </w:rPr>
        <w:t>ой</w:t>
      </w:r>
      <w:r w:rsidRPr="00246253">
        <w:rPr>
          <w:sz w:val="26"/>
          <w:szCs w:val="26"/>
        </w:rPr>
        <w:t xml:space="preserve"> продукци</w:t>
      </w:r>
      <w:r>
        <w:rPr>
          <w:sz w:val="26"/>
          <w:szCs w:val="26"/>
        </w:rPr>
        <w:t>и</w:t>
      </w:r>
      <w:r w:rsidRPr="00C243F4">
        <w:rPr>
          <w:sz w:val="26"/>
          <w:szCs w:val="26"/>
        </w:rPr>
        <w:t xml:space="preserve"> </w:t>
      </w:r>
      <w:r w:rsidRPr="00246253">
        <w:rPr>
          <w:sz w:val="26"/>
          <w:szCs w:val="26"/>
        </w:rPr>
        <w:t xml:space="preserve">на сумму </w:t>
      </w:r>
      <w:r w:rsidRPr="00FE5E5B">
        <w:rPr>
          <w:b/>
          <w:sz w:val="26"/>
          <w:szCs w:val="26"/>
        </w:rPr>
        <w:t>600,0</w:t>
      </w:r>
      <w:r>
        <w:rPr>
          <w:sz w:val="26"/>
          <w:szCs w:val="26"/>
        </w:rPr>
        <w:t xml:space="preserve"> </w:t>
      </w:r>
      <w:r w:rsidRPr="0061730A">
        <w:rPr>
          <w:b/>
          <w:sz w:val="26"/>
          <w:szCs w:val="26"/>
        </w:rPr>
        <w:t>тыс. руб.</w:t>
      </w:r>
      <w:r>
        <w:rPr>
          <w:b/>
          <w:sz w:val="26"/>
          <w:szCs w:val="26"/>
        </w:rPr>
        <w:t xml:space="preserve"> </w:t>
      </w:r>
      <w:r w:rsidRPr="00C243F4">
        <w:rPr>
          <w:sz w:val="26"/>
          <w:szCs w:val="26"/>
        </w:rPr>
        <w:t xml:space="preserve">осуществлялось </w:t>
      </w:r>
      <w:r w:rsidRPr="00246253">
        <w:rPr>
          <w:sz w:val="26"/>
          <w:szCs w:val="26"/>
        </w:rPr>
        <w:t>при отсутствии документов, подтверждающих их вручение</w:t>
      </w:r>
      <w:r>
        <w:rPr>
          <w:sz w:val="26"/>
          <w:szCs w:val="26"/>
        </w:rPr>
        <w:t>.</w:t>
      </w:r>
    </w:p>
    <w:p w:rsidR="00E442B7" w:rsidRDefault="00E442B7" w:rsidP="0032080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8017C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принятия мер </w:t>
      </w:r>
      <w:r w:rsidRPr="00011FAB">
        <w:rPr>
          <w:bCs/>
          <w:sz w:val="26"/>
          <w:szCs w:val="26"/>
        </w:rPr>
        <w:t xml:space="preserve">по устранению </w:t>
      </w:r>
      <w:r>
        <w:rPr>
          <w:bCs/>
          <w:sz w:val="26"/>
          <w:szCs w:val="26"/>
        </w:rPr>
        <w:t xml:space="preserve">выявленных нарушений </w:t>
      </w:r>
      <w:r w:rsidRPr="00C8017C">
        <w:rPr>
          <w:sz w:val="26"/>
          <w:szCs w:val="26"/>
        </w:rPr>
        <w:t xml:space="preserve">в адрес проверенных организаций </w:t>
      </w:r>
      <w:r>
        <w:rPr>
          <w:sz w:val="26"/>
          <w:szCs w:val="26"/>
        </w:rPr>
        <w:t xml:space="preserve">в 2024 году </w:t>
      </w:r>
      <w:r w:rsidRPr="00C8017C">
        <w:rPr>
          <w:sz w:val="26"/>
          <w:szCs w:val="26"/>
        </w:rPr>
        <w:t>направлены</w:t>
      </w:r>
      <w:r>
        <w:rPr>
          <w:sz w:val="26"/>
          <w:szCs w:val="26"/>
        </w:rPr>
        <w:t>:</w:t>
      </w:r>
    </w:p>
    <w:p w:rsidR="00E442B7" w:rsidRDefault="00E442B7" w:rsidP="0032080F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4F4135">
        <w:rPr>
          <w:sz w:val="26"/>
          <w:szCs w:val="26"/>
        </w:rPr>
        <w:t xml:space="preserve">  -  </w:t>
      </w:r>
      <w:r w:rsidRPr="004F4135">
        <w:rPr>
          <w:b/>
          <w:sz w:val="26"/>
          <w:szCs w:val="26"/>
        </w:rPr>
        <w:t xml:space="preserve">5 представлений </w:t>
      </w:r>
      <w:r>
        <w:rPr>
          <w:b/>
          <w:sz w:val="26"/>
          <w:szCs w:val="26"/>
        </w:rPr>
        <w:t xml:space="preserve">на общую сумму 150 502,1 тыс. руб. </w:t>
      </w:r>
      <w:r>
        <w:rPr>
          <w:sz w:val="26"/>
          <w:szCs w:val="26"/>
        </w:rPr>
        <w:t>;</w:t>
      </w:r>
    </w:p>
    <w:p w:rsidR="00E442B7" w:rsidRDefault="00E442B7" w:rsidP="0032080F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6"/>
          <w:szCs w:val="26"/>
          <w:shd w:val="clear" w:color="auto" w:fill="FFFFFF"/>
        </w:rPr>
        <w:t xml:space="preserve">  </w:t>
      </w:r>
      <w:r w:rsidRPr="004F4135">
        <w:rPr>
          <w:sz w:val="26"/>
          <w:szCs w:val="26"/>
          <w:shd w:val="clear" w:color="auto" w:fill="FFFFFF"/>
        </w:rPr>
        <w:t xml:space="preserve">- </w:t>
      </w:r>
      <w:r w:rsidRPr="004F4135">
        <w:rPr>
          <w:shd w:val="clear" w:color="auto" w:fill="FFFFFF"/>
        </w:rPr>
        <w:t xml:space="preserve"> </w:t>
      </w:r>
      <w:r>
        <w:rPr>
          <w:b/>
          <w:sz w:val="26"/>
          <w:szCs w:val="26"/>
          <w:shd w:val="clear" w:color="auto" w:fill="FFFFFF"/>
        </w:rPr>
        <w:t>4</w:t>
      </w:r>
      <w:r w:rsidRPr="009771B4">
        <w:rPr>
          <w:b/>
          <w:color w:val="000000"/>
          <w:sz w:val="26"/>
          <w:szCs w:val="26"/>
          <w:shd w:val="clear" w:color="auto" w:fill="FFFFFF"/>
        </w:rPr>
        <w:t xml:space="preserve"> предписания </w:t>
      </w:r>
      <w:r>
        <w:rPr>
          <w:b/>
          <w:color w:val="000000"/>
          <w:sz w:val="26"/>
          <w:szCs w:val="26"/>
          <w:shd w:val="clear" w:color="auto" w:fill="FFFFFF"/>
        </w:rPr>
        <w:t xml:space="preserve">на общую сумму 4 412,8 тыс. руб. 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E442B7" w:rsidRPr="00C243F4" w:rsidRDefault="00E442B7" w:rsidP="0032080F">
      <w:pPr>
        <w:tabs>
          <w:tab w:val="left" w:pos="709"/>
        </w:tabs>
        <w:ind w:firstLine="540"/>
        <w:jc w:val="both"/>
        <w:rPr>
          <w:sz w:val="26"/>
          <w:szCs w:val="26"/>
        </w:rPr>
      </w:pPr>
      <w:r w:rsidRPr="00C8017C">
        <w:rPr>
          <w:color w:val="FF0000"/>
          <w:sz w:val="26"/>
          <w:szCs w:val="26"/>
        </w:rPr>
        <w:t xml:space="preserve">  </w:t>
      </w:r>
      <w:r w:rsidRPr="00C8017C">
        <w:rPr>
          <w:sz w:val="26"/>
          <w:szCs w:val="26"/>
        </w:rPr>
        <w:t>В течение 202</w:t>
      </w:r>
      <w:r>
        <w:rPr>
          <w:sz w:val="26"/>
          <w:szCs w:val="26"/>
        </w:rPr>
        <w:t>4</w:t>
      </w:r>
      <w:r w:rsidRPr="00C8017C">
        <w:rPr>
          <w:sz w:val="26"/>
          <w:szCs w:val="26"/>
        </w:rPr>
        <w:t xml:space="preserve"> года </w:t>
      </w:r>
      <w:r>
        <w:rPr>
          <w:sz w:val="26"/>
          <w:szCs w:val="26"/>
        </w:rPr>
        <w:t>всеми</w:t>
      </w:r>
      <w:r w:rsidRPr="00C8017C">
        <w:rPr>
          <w:sz w:val="26"/>
          <w:szCs w:val="26"/>
        </w:rPr>
        <w:t xml:space="preserve"> организациями приняты меры </w:t>
      </w:r>
      <w:r w:rsidRPr="004D7D15">
        <w:rPr>
          <w:b/>
          <w:sz w:val="26"/>
          <w:szCs w:val="26"/>
        </w:rPr>
        <w:t>по устранению</w:t>
      </w:r>
      <w:r w:rsidRPr="00C8017C">
        <w:rPr>
          <w:sz w:val="26"/>
          <w:szCs w:val="26"/>
        </w:rPr>
        <w:t xml:space="preserve"> и недопущению в дальнейшем совершения </w:t>
      </w:r>
      <w:r w:rsidRPr="004D7D15">
        <w:rPr>
          <w:sz w:val="26"/>
          <w:szCs w:val="26"/>
        </w:rPr>
        <w:t>выявленных нарушений</w:t>
      </w:r>
      <w:r w:rsidRPr="00C8017C">
        <w:rPr>
          <w:b/>
          <w:sz w:val="26"/>
          <w:szCs w:val="26"/>
        </w:rPr>
        <w:t xml:space="preserve"> на общую сумму </w:t>
      </w:r>
      <w:r w:rsidRPr="00565A40">
        <w:rPr>
          <w:b/>
          <w:sz w:val="26"/>
          <w:szCs w:val="26"/>
        </w:rPr>
        <w:t xml:space="preserve">137 275,8 </w:t>
      </w:r>
      <w:r w:rsidRPr="00C8017C">
        <w:rPr>
          <w:b/>
          <w:sz w:val="26"/>
          <w:szCs w:val="26"/>
        </w:rPr>
        <w:t xml:space="preserve">тыс. </w:t>
      </w:r>
      <w:proofErr w:type="spellStart"/>
      <w:r w:rsidRPr="00C8017C">
        <w:rPr>
          <w:b/>
          <w:sz w:val="26"/>
          <w:szCs w:val="26"/>
        </w:rPr>
        <w:t>руб</w:t>
      </w:r>
      <w:proofErr w:type="spellEnd"/>
      <w:r>
        <w:rPr>
          <w:color w:val="000000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C243F4">
        <w:rPr>
          <w:sz w:val="26"/>
          <w:szCs w:val="26"/>
        </w:rPr>
        <w:t xml:space="preserve">из которых </w:t>
      </w:r>
      <w:r w:rsidRPr="00C243F4">
        <w:rPr>
          <w:b/>
          <w:sz w:val="26"/>
          <w:szCs w:val="26"/>
        </w:rPr>
        <w:t xml:space="preserve">финансовые </w:t>
      </w:r>
      <w:r w:rsidRPr="00C243F4">
        <w:rPr>
          <w:sz w:val="26"/>
          <w:szCs w:val="26"/>
        </w:rPr>
        <w:t xml:space="preserve">нарушения на </w:t>
      </w:r>
      <w:r w:rsidRPr="00C243F4">
        <w:rPr>
          <w:b/>
          <w:sz w:val="26"/>
          <w:szCs w:val="26"/>
        </w:rPr>
        <w:t>общую сумму 9 747,1 тыс. рублей</w:t>
      </w:r>
      <w:r w:rsidRPr="00C243F4">
        <w:rPr>
          <w:color w:val="000000"/>
          <w:sz w:val="26"/>
          <w:szCs w:val="26"/>
        </w:rPr>
        <w:t xml:space="preserve">.  </w:t>
      </w:r>
    </w:p>
    <w:p w:rsidR="00E442B7" w:rsidRDefault="00E442B7" w:rsidP="00FF3195">
      <w:pPr>
        <w:tabs>
          <w:tab w:val="left" w:pos="709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8017C">
        <w:rPr>
          <w:sz w:val="26"/>
          <w:szCs w:val="26"/>
        </w:rPr>
        <w:t>По итогам контрольных мероприятий, проведенных Контрольным управлением</w:t>
      </w:r>
      <w:r>
        <w:rPr>
          <w:sz w:val="26"/>
          <w:szCs w:val="26"/>
        </w:rPr>
        <w:t>,</w:t>
      </w:r>
      <w:r w:rsidRPr="00C8017C">
        <w:rPr>
          <w:sz w:val="26"/>
          <w:szCs w:val="26"/>
        </w:rPr>
        <w:t xml:space="preserve"> в 202</w:t>
      </w:r>
      <w:r>
        <w:rPr>
          <w:sz w:val="26"/>
          <w:szCs w:val="26"/>
        </w:rPr>
        <w:t xml:space="preserve">4 </w:t>
      </w:r>
      <w:r w:rsidRPr="00C8017C">
        <w:rPr>
          <w:sz w:val="26"/>
          <w:szCs w:val="26"/>
        </w:rPr>
        <w:t xml:space="preserve">году </w:t>
      </w:r>
      <w:r w:rsidRPr="00715A9F">
        <w:rPr>
          <w:b/>
          <w:sz w:val="26"/>
          <w:szCs w:val="26"/>
        </w:rPr>
        <w:t>на лицевые счета учреждений возмещены</w:t>
      </w:r>
      <w:r>
        <w:rPr>
          <w:sz w:val="26"/>
          <w:szCs w:val="26"/>
        </w:rPr>
        <w:t xml:space="preserve"> </w:t>
      </w:r>
      <w:r w:rsidRPr="006E0137">
        <w:rPr>
          <w:sz w:val="26"/>
          <w:szCs w:val="26"/>
        </w:rPr>
        <w:t xml:space="preserve">неправомерно </w:t>
      </w:r>
      <w:r>
        <w:rPr>
          <w:sz w:val="26"/>
          <w:szCs w:val="26"/>
        </w:rPr>
        <w:t xml:space="preserve">израсходованные денежные средства </w:t>
      </w:r>
      <w:r w:rsidRPr="00715A9F">
        <w:rPr>
          <w:b/>
          <w:sz w:val="26"/>
          <w:szCs w:val="26"/>
        </w:rPr>
        <w:t xml:space="preserve">на общую сумму </w:t>
      </w:r>
      <w:r>
        <w:rPr>
          <w:b/>
          <w:sz w:val="26"/>
          <w:szCs w:val="26"/>
        </w:rPr>
        <w:t xml:space="preserve">365,8 </w:t>
      </w:r>
      <w:r w:rsidRPr="00715A9F">
        <w:rPr>
          <w:b/>
          <w:sz w:val="26"/>
          <w:szCs w:val="26"/>
        </w:rPr>
        <w:t>тыс. рублей</w:t>
      </w:r>
      <w:r>
        <w:rPr>
          <w:sz w:val="26"/>
          <w:szCs w:val="26"/>
        </w:rPr>
        <w:t xml:space="preserve">. </w:t>
      </w:r>
    </w:p>
    <w:p w:rsidR="00E442B7" w:rsidRPr="00223691" w:rsidRDefault="00E442B7" w:rsidP="0032080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О</w:t>
      </w:r>
      <w:r w:rsidRPr="002853B4">
        <w:rPr>
          <w:b/>
          <w:sz w:val="26"/>
          <w:szCs w:val="26"/>
        </w:rPr>
        <w:t>бщая сумма возмещенных средств</w:t>
      </w:r>
      <w:r w:rsidRPr="002853B4">
        <w:rPr>
          <w:sz w:val="26"/>
          <w:szCs w:val="26"/>
        </w:rPr>
        <w:t xml:space="preserve"> </w:t>
      </w:r>
      <w:r w:rsidRPr="002853B4">
        <w:rPr>
          <w:b/>
          <w:sz w:val="26"/>
          <w:szCs w:val="26"/>
        </w:rPr>
        <w:t>в бюджет</w:t>
      </w:r>
      <w:r w:rsidRPr="002853B4">
        <w:rPr>
          <w:sz w:val="26"/>
          <w:szCs w:val="26"/>
        </w:rPr>
        <w:t xml:space="preserve"> Городского округа Подольск</w:t>
      </w:r>
      <w:r>
        <w:rPr>
          <w:b/>
          <w:sz w:val="26"/>
          <w:szCs w:val="26"/>
        </w:rPr>
        <w:t xml:space="preserve"> </w:t>
      </w:r>
      <w:r w:rsidRPr="002853B4">
        <w:rPr>
          <w:sz w:val="26"/>
          <w:szCs w:val="26"/>
        </w:rPr>
        <w:t>в 202</w:t>
      </w:r>
      <w:r>
        <w:rPr>
          <w:sz w:val="26"/>
          <w:szCs w:val="26"/>
        </w:rPr>
        <w:t>4</w:t>
      </w:r>
      <w:r w:rsidRPr="002853B4">
        <w:rPr>
          <w:sz w:val="26"/>
          <w:szCs w:val="26"/>
        </w:rPr>
        <w:t xml:space="preserve"> году </w:t>
      </w:r>
      <w:r w:rsidRPr="002853B4">
        <w:rPr>
          <w:b/>
          <w:sz w:val="26"/>
          <w:szCs w:val="26"/>
        </w:rPr>
        <w:t>составила</w:t>
      </w:r>
      <w:r w:rsidRPr="002853B4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2 627,6</w:t>
      </w:r>
      <w:r w:rsidRPr="00942C83">
        <w:rPr>
          <w:b/>
          <w:sz w:val="26"/>
          <w:szCs w:val="26"/>
        </w:rPr>
        <w:t xml:space="preserve"> </w:t>
      </w:r>
      <w:r w:rsidRPr="002853B4">
        <w:rPr>
          <w:b/>
          <w:sz w:val="26"/>
          <w:szCs w:val="26"/>
        </w:rPr>
        <w:t>тыс. рублей</w:t>
      </w:r>
      <w:r>
        <w:rPr>
          <w:sz w:val="26"/>
          <w:szCs w:val="26"/>
        </w:rPr>
        <w:t xml:space="preserve">. </w:t>
      </w:r>
    </w:p>
    <w:p w:rsidR="00E442B7" w:rsidRPr="00EB4B5E" w:rsidRDefault="00E442B7" w:rsidP="0032080F">
      <w:pPr>
        <w:tabs>
          <w:tab w:val="left" w:pos="709"/>
          <w:tab w:val="left" w:pos="6825"/>
        </w:tabs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442B7" w:rsidRPr="000616A6" w:rsidRDefault="00E442B7" w:rsidP="00656AAA">
      <w:pPr>
        <w:tabs>
          <w:tab w:val="left" w:pos="540"/>
          <w:tab w:val="left" w:pos="709"/>
        </w:tabs>
        <w:jc w:val="both"/>
        <w:rPr>
          <w:iCs/>
          <w:sz w:val="26"/>
          <w:szCs w:val="26"/>
        </w:rPr>
      </w:pPr>
      <w:r w:rsidRPr="00C8017C">
        <w:rPr>
          <w:color w:val="FF0000"/>
          <w:sz w:val="26"/>
          <w:szCs w:val="26"/>
        </w:rPr>
        <w:t xml:space="preserve">  </w:t>
      </w:r>
      <w:r w:rsidRPr="00C8017C">
        <w:rPr>
          <w:sz w:val="26"/>
          <w:szCs w:val="26"/>
        </w:rPr>
        <w:t>По результатам контрольных мероприятий, проведенных Контрольным управлением</w:t>
      </w:r>
      <w:r>
        <w:rPr>
          <w:sz w:val="26"/>
          <w:szCs w:val="26"/>
        </w:rPr>
        <w:t>,</w:t>
      </w:r>
      <w:r w:rsidRPr="00C8017C">
        <w:rPr>
          <w:sz w:val="26"/>
          <w:szCs w:val="26"/>
        </w:rPr>
        <w:t xml:space="preserve"> в 202</w:t>
      </w:r>
      <w:r>
        <w:rPr>
          <w:sz w:val="26"/>
          <w:szCs w:val="26"/>
        </w:rPr>
        <w:t>4 году</w:t>
      </w:r>
      <w:r w:rsidRPr="00C8017C">
        <w:rPr>
          <w:sz w:val="26"/>
          <w:szCs w:val="26"/>
        </w:rPr>
        <w:t xml:space="preserve"> составлено </w:t>
      </w:r>
      <w:r w:rsidRPr="000A4BCD">
        <w:rPr>
          <w:b/>
          <w:sz w:val="26"/>
          <w:szCs w:val="26"/>
        </w:rPr>
        <w:t>3 протокола</w:t>
      </w:r>
      <w:r w:rsidRPr="00C8017C">
        <w:rPr>
          <w:sz w:val="26"/>
          <w:szCs w:val="26"/>
        </w:rPr>
        <w:t xml:space="preserve"> об административном </w:t>
      </w:r>
      <w:r w:rsidRPr="00C8017C">
        <w:rPr>
          <w:sz w:val="26"/>
          <w:szCs w:val="26"/>
        </w:rPr>
        <w:lastRenderedPageBreak/>
        <w:t xml:space="preserve">правонарушении. </w:t>
      </w:r>
      <w:r>
        <w:rPr>
          <w:iCs/>
          <w:sz w:val="26"/>
          <w:szCs w:val="26"/>
        </w:rPr>
        <w:t xml:space="preserve"> И</w:t>
      </w:r>
      <w:r w:rsidRPr="000616A6">
        <w:rPr>
          <w:iCs/>
          <w:sz w:val="26"/>
          <w:szCs w:val="26"/>
        </w:rPr>
        <w:t>нформаци</w:t>
      </w:r>
      <w:r>
        <w:rPr>
          <w:iCs/>
          <w:sz w:val="26"/>
          <w:szCs w:val="26"/>
        </w:rPr>
        <w:t>я</w:t>
      </w:r>
      <w:r w:rsidRPr="000616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по 4-м контрольным мероприятиям, проведенным в 2024 году</w:t>
      </w:r>
      <w:r>
        <w:rPr>
          <w:color w:val="000000"/>
          <w:sz w:val="26"/>
          <w:szCs w:val="26"/>
        </w:rPr>
        <w:t>,</w:t>
      </w:r>
      <w:r w:rsidRPr="004B2C62">
        <w:rPr>
          <w:sz w:val="26"/>
          <w:szCs w:val="26"/>
        </w:rPr>
        <w:t xml:space="preserve"> </w:t>
      </w:r>
      <w:r w:rsidRPr="000616A6">
        <w:rPr>
          <w:iCs/>
          <w:sz w:val="26"/>
          <w:szCs w:val="26"/>
        </w:rPr>
        <w:t>направлен</w:t>
      </w:r>
      <w:r>
        <w:rPr>
          <w:iCs/>
          <w:sz w:val="26"/>
          <w:szCs w:val="26"/>
        </w:rPr>
        <w:t xml:space="preserve">а в </w:t>
      </w:r>
      <w:r w:rsidRPr="000616A6">
        <w:rPr>
          <w:iCs/>
          <w:sz w:val="26"/>
          <w:szCs w:val="26"/>
        </w:rPr>
        <w:t>орган</w:t>
      </w:r>
      <w:r>
        <w:rPr>
          <w:iCs/>
          <w:sz w:val="26"/>
          <w:szCs w:val="26"/>
        </w:rPr>
        <w:t>ы</w:t>
      </w:r>
      <w:r w:rsidRPr="000616A6">
        <w:rPr>
          <w:iCs/>
          <w:sz w:val="26"/>
          <w:szCs w:val="26"/>
        </w:rPr>
        <w:t xml:space="preserve"> прокуратуры</w:t>
      </w:r>
      <w:r>
        <w:rPr>
          <w:iCs/>
          <w:sz w:val="26"/>
          <w:szCs w:val="26"/>
        </w:rPr>
        <w:t>.</w:t>
      </w:r>
    </w:p>
    <w:p w:rsidR="00E442B7" w:rsidRDefault="00E442B7" w:rsidP="00656AA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iCs/>
          <w:sz w:val="26"/>
          <w:szCs w:val="26"/>
        </w:rPr>
      </w:pPr>
      <w:r w:rsidRPr="008F4DE8">
        <w:rPr>
          <w:iCs/>
          <w:sz w:val="26"/>
          <w:szCs w:val="26"/>
        </w:rPr>
        <w:t xml:space="preserve">  </w:t>
      </w:r>
    </w:p>
    <w:p w:rsidR="00E442B7" w:rsidRPr="00B22A85" w:rsidRDefault="00E442B7" w:rsidP="00656AA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B22A85">
        <w:rPr>
          <w:b/>
          <w:iCs/>
          <w:sz w:val="26"/>
          <w:szCs w:val="26"/>
        </w:rPr>
        <w:t xml:space="preserve">2. Информация </w:t>
      </w:r>
      <w:r w:rsidRPr="00B22A85">
        <w:rPr>
          <w:b/>
          <w:sz w:val="26"/>
          <w:szCs w:val="26"/>
        </w:rPr>
        <w:t>о результатах исполнения муниципальной функции по осуществлению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как органом муниципального финансового контроля, уполномоченным на осуществление внутреннего муниципального финансового контроля.</w:t>
      </w:r>
    </w:p>
    <w:p w:rsidR="00E442B7" w:rsidRPr="006C05CD" w:rsidRDefault="00E442B7" w:rsidP="00534214">
      <w:pPr>
        <w:jc w:val="both"/>
        <w:rPr>
          <w:sz w:val="26"/>
          <w:szCs w:val="26"/>
        </w:rPr>
      </w:pPr>
    </w:p>
    <w:p w:rsidR="00E442B7" w:rsidRPr="006C05CD" w:rsidRDefault="00E442B7" w:rsidP="00CD33E7">
      <w:pPr>
        <w:ind w:firstLine="708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Планом</w:t>
      </w:r>
      <w:r w:rsidRPr="006B77F9">
        <w:rPr>
          <w:sz w:val="26"/>
          <w:szCs w:val="26"/>
        </w:rPr>
        <w:t xml:space="preserve"> проведения Контрольным управлением Администрации Городского округа Подольск контрольных мероприятий в рамках осуществления муниципальной функции по осуществлению контроля за соблюдением Федерального закона от 05.04.2013 № 44-ФЗ «О контрактной системе в сфере закупок товаров, работ услуг для обеспечения государственных и муниципальных нужд» на 202</w:t>
      </w:r>
      <w:r>
        <w:rPr>
          <w:sz w:val="26"/>
          <w:szCs w:val="26"/>
        </w:rPr>
        <w:t>4</w:t>
      </w:r>
      <w:r w:rsidRPr="006B77F9">
        <w:rPr>
          <w:sz w:val="26"/>
          <w:szCs w:val="26"/>
        </w:rPr>
        <w:t xml:space="preserve"> год, </w:t>
      </w:r>
      <w:r w:rsidRPr="006C05CD">
        <w:rPr>
          <w:sz w:val="26"/>
          <w:szCs w:val="26"/>
        </w:rPr>
        <w:t xml:space="preserve">проведено </w:t>
      </w:r>
      <w:r>
        <w:rPr>
          <w:sz w:val="26"/>
          <w:szCs w:val="26"/>
        </w:rPr>
        <w:t>3</w:t>
      </w:r>
      <w:r w:rsidRPr="006C05CD">
        <w:rPr>
          <w:sz w:val="26"/>
          <w:szCs w:val="26"/>
        </w:rPr>
        <w:t xml:space="preserve"> проверки следующих объектов контроля:</w:t>
      </w:r>
    </w:p>
    <w:p w:rsidR="00E442B7" w:rsidRPr="006C05CD" w:rsidRDefault="00E442B7" w:rsidP="00CD33E7">
      <w:pPr>
        <w:ind w:firstLine="540"/>
        <w:jc w:val="both"/>
        <w:rPr>
          <w:sz w:val="26"/>
          <w:szCs w:val="26"/>
        </w:rPr>
      </w:pPr>
      <w:r w:rsidRPr="006C05CD">
        <w:rPr>
          <w:sz w:val="26"/>
          <w:szCs w:val="26"/>
        </w:rPr>
        <w:t>- Муниципальное общеобразовательное учреждение «Лицей № 2</w:t>
      </w:r>
      <w:r w:rsidRPr="00407EF8">
        <w:rPr>
          <w:sz w:val="26"/>
          <w:szCs w:val="26"/>
        </w:rPr>
        <w:t>6</w:t>
      </w:r>
      <w:r w:rsidRPr="006C05CD">
        <w:rPr>
          <w:sz w:val="26"/>
          <w:szCs w:val="26"/>
        </w:rPr>
        <w:t>»;</w:t>
      </w:r>
    </w:p>
    <w:p w:rsidR="00E442B7" w:rsidRPr="006C05CD" w:rsidRDefault="00E442B7" w:rsidP="00CD33E7">
      <w:pPr>
        <w:ind w:firstLine="540"/>
        <w:jc w:val="both"/>
        <w:rPr>
          <w:sz w:val="26"/>
          <w:szCs w:val="26"/>
        </w:rPr>
      </w:pPr>
      <w:r w:rsidRPr="006C05CD">
        <w:rPr>
          <w:sz w:val="26"/>
          <w:szCs w:val="26"/>
        </w:rPr>
        <w:t>- Муниципальное учреждение культуры «</w:t>
      </w:r>
      <w:r>
        <w:rPr>
          <w:sz w:val="26"/>
          <w:szCs w:val="26"/>
        </w:rPr>
        <w:t>Подольский краеведческий музей</w:t>
      </w:r>
      <w:r w:rsidRPr="006C05CD">
        <w:rPr>
          <w:sz w:val="26"/>
          <w:szCs w:val="26"/>
        </w:rPr>
        <w:t>»;</w:t>
      </w:r>
    </w:p>
    <w:p w:rsidR="00E442B7" w:rsidRPr="006C05CD" w:rsidRDefault="00E442B7" w:rsidP="00CD33E7">
      <w:pPr>
        <w:ind w:firstLine="540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- Муниципальное учреждение </w:t>
      </w:r>
      <w:r>
        <w:rPr>
          <w:sz w:val="26"/>
          <w:szCs w:val="26"/>
        </w:rPr>
        <w:t xml:space="preserve">«Детско-юношеский оздоровительный центр </w:t>
      </w:r>
      <w:r w:rsidRPr="006C05CD">
        <w:rPr>
          <w:sz w:val="26"/>
          <w:szCs w:val="26"/>
        </w:rPr>
        <w:t>«</w:t>
      </w:r>
      <w:r>
        <w:rPr>
          <w:sz w:val="26"/>
          <w:szCs w:val="26"/>
        </w:rPr>
        <w:t>Ромашка».</w:t>
      </w:r>
    </w:p>
    <w:p w:rsidR="00E442B7" w:rsidRDefault="00E442B7" w:rsidP="00CD33E7">
      <w:pPr>
        <w:ind w:firstLine="708"/>
        <w:jc w:val="both"/>
        <w:rPr>
          <w:sz w:val="26"/>
          <w:szCs w:val="26"/>
        </w:rPr>
      </w:pPr>
      <w:r w:rsidRPr="006C05CD">
        <w:rPr>
          <w:sz w:val="26"/>
          <w:szCs w:val="26"/>
        </w:rPr>
        <w:t>На основании писем Главного контрольного управления Московской области</w:t>
      </w:r>
      <w:r>
        <w:rPr>
          <w:sz w:val="26"/>
          <w:szCs w:val="26"/>
        </w:rPr>
        <w:t>, содержащих</w:t>
      </w:r>
      <w:r w:rsidRPr="006C05CD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>ю</w:t>
      </w:r>
      <w:r w:rsidRPr="006C05CD">
        <w:rPr>
          <w:sz w:val="26"/>
          <w:szCs w:val="26"/>
        </w:rPr>
        <w:t xml:space="preserve"> о признаках нарушения законодательства Российской Федерации в сфере закупок товаров, работ, услуг,</w:t>
      </w:r>
      <w:r>
        <w:rPr>
          <w:sz w:val="26"/>
          <w:szCs w:val="26"/>
        </w:rPr>
        <w:t xml:space="preserve"> </w:t>
      </w:r>
      <w:r w:rsidRPr="006C05CD">
        <w:rPr>
          <w:sz w:val="26"/>
          <w:szCs w:val="26"/>
        </w:rPr>
        <w:t>проведен</w:t>
      </w:r>
      <w:r>
        <w:rPr>
          <w:sz w:val="26"/>
          <w:szCs w:val="26"/>
        </w:rPr>
        <w:t>ы</w:t>
      </w:r>
      <w:r w:rsidRPr="006C05CD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6C05CD">
        <w:rPr>
          <w:sz w:val="26"/>
          <w:szCs w:val="26"/>
        </w:rPr>
        <w:t xml:space="preserve"> внепланов</w:t>
      </w:r>
      <w:r>
        <w:rPr>
          <w:sz w:val="26"/>
          <w:szCs w:val="26"/>
        </w:rPr>
        <w:t>ые</w:t>
      </w:r>
      <w:r w:rsidRPr="006C05CD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 xml:space="preserve">и </w:t>
      </w:r>
      <w:r w:rsidRPr="006C05CD">
        <w:rPr>
          <w:sz w:val="26"/>
          <w:szCs w:val="26"/>
        </w:rPr>
        <w:t>в отношении</w:t>
      </w:r>
      <w:r>
        <w:rPr>
          <w:sz w:val="26"/>
          <w:szCs w:val="26"/>
        </w:rPr>
        <w:t xml:space="preserve"> следующих объектов контроля:</w:t>
      </w:r>
    </w:p>
    <w:p w:rsidR="00E442B7" w:rsidRPr="006C05CD" w:rsidRDefault="00E442B7" w:rsidP="00CD33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05CD">
        <w:rPr>
          <w:sz w:val="26"/>
          <w:szCs w:val="26"/>
        </w:rPr>
        <w:t>Муниципально</w:t>
      </w:r>
      <w:r>
        <w:rPr>
          <w:sz w:val="26"/>
          <w:szCs w:val="26"/>
        </w:rPr>
        <w:t>е</w:t>
      </w:r>
      <w:r w:rsidRPr="006C05CD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е</w:t>
      </w:r>
      <w:r w:rsidRPr="006C05CD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Спортивный комплекс «Труд»; </w:t>
      </w:r>
    </w:p>
    <w:p w:rsidR="00E442B7" w:rsidRPr="006C05CD" w:rsidRDefault="00E442B7" w:rsidP="00CD33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4064A5">
        <w:rPr>
          <w:sz w:val="26"/>
          <w:szCs w:val="26"/>
        </w:rPr>
        <w:t>Муниципальное общеобразовательное учреждением «Лицей №1 пос. Львовский»</w:t>
      </w:r>
      <w:r>
        <w:rPr>
          <w:sz w:val="26"/>
          <w:szCs w:val="26"/>
        </w:rPr>
        <w:t>.</w:t>
      </w:r>
    </w:p>
    <w:p w:rsidR="00E442B7" w:rsidRPr="006C05CD" w:rsidRDefault="00E442B7" w:rsidP="00CD33E7">
      <w:pPr>
        <w:ind w:firstLine="708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Также проведена проверка закупок в соответствии с положениями ч.8 ст.99 Закона о закупках в рамках внеплановой выездной проверки </w:t>
      </w:r>
      <w:r>
        <w:rPr>
          <w:sz w:val="26"/>
          <w:szCs w:val="26"/>
        </w:rPr>
        <w:t xml:space="preserve">Муниципального учреждения культуры </w:t>
      </w:r>
      <w:r w:rsidRPr="00E217A5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Культурно-просветительский центр «Дубровицы</w:t>
      </w:r>
      <w:r w:rsidRPr="00E217A5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</w:p>
    <w:p w:rsidR="00E442B7" w:rsidRPr="006C05CD" w:rsidRDefault="00E442B7" w:rsidP="00CD33E7">
      <w:pPr>
        <w:ind w:firstLine="708"/>
        <w:jc w:val="both"/>
        <w:rPr>
          <w:sz w:val="26"/>
          <w:szCs w:val="26"/>
        </w:rPr>
      </w:pPr>
      <w:r w:rsidRPr="006C05CD">
        <w:rPr>
          <w:sz w:val="26"/>
          <w:szCs w:val="26"/>
        </w:rPr>
        <w:t>Управлением проверено 4</w:t>
      </w:r>
      <w:r>
        <w:rPr>
          <w:sz w:val="26"/>
          <w:szCs w:val="26"/>
        </w:rPr>
        <w:t>4</w:t>
      </w:r>
      <w:r w:rsidRPr="006C05CD">
        <w:rPr>
          <w:sz w:val="26"/>
          <w:szCs w:val="26"/>
        </w:rPr>
        <w:t xml:space="preserve"> закупк</w:t>
      </w:r>
      <w:r>
        <w:rPr>
          <w:sz w:val="26"/>
          <w:szCs w:val="26"/>
        </w:rPr>
        <w:t>и</w:t>
      </w:r>
      <w:r w:rsidRPr="006C05CD">
        <w:rPr>
          <w:sz w:val="26"/>
          <w:szCs w:val="26"/>
        </w:rPr>
        <w:t>, общая сумма проверенных средств составила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B57CA">
        <w:rPr>
          <w:b/>
          <w:bCs/>
          <w:color w:val="000000"/>
          <w:sz w:val="26"/>
          <w:szCs w:val="26"/>
        </w:rPr>
        <w:t xml:space="preserve">31 428,1 </w:t>
      </w:r>
      <w:r w:rsidRPr="00EB57CA">
        <w:rPr>
          <w:b/>
          <w:sz w:val="26"/>
          <w:szCs w:val="26"/>
        </w:rPr>
        <w:t>тыс. руб.,</w:t>
      </w:r>
      <w:r w:rsidRPr="006C05CD">
        <w:rPr>
          <w:sz w:val="26"/>
          <w:szCs w:val="26"/>
        </w:rPr>
        <w:t xml:space="preserve"> при этом выявлено </w:t>
      </w:r>
      <w:r>
        <w:rPr>
          <w:sz w:val="26"/>
          <w:szCs w:val="26"/>
        </w:rPr>
        <w:t>122</w:t>
      </w:r>
      <w:r w:rsidRPr="006C05CD">
        <w:rPr>
          <w:sz w:val="26"/>
          <w:szCs w:val="26"/>
        </w:rPr>
        <w:t xml:space="preserve"> нарушения, в том числе </w:t>
      </w:r>
      <w:r>
        <w:rPr>
          <w:sz w:val="26"/>
          <w:szCs w:val="26"/>
        </w:rPr>
        <w:t>97</w:t>
      </w:r>
      <w:r w:rsidRPr="006C05CD">
        <w:rPr>
          <w:sz w:val="26"/>
          <w:szCs w:val="26"/>
        </w:rPr>
        <w:t xml:space="preserve"> - с признаками административных правонарушений. Сумма выявленных нарушений составила </w:t>
      </w:r>
      <w:r w:rsidRPr="00D15F5F">
        <w:rPr>
          <w:b/>
          <w:sz w:val="26"/>
          <w:szCs w:val="26"/>
        </w:rPr>
        <w:t>4 </w:t>
      </w:r>
      <w:r w:rsidRPr="00FF01B0">
        <w:rPr>
          <w:b/>
          <w:sz w:val="26"/>
          <w:szCs w:val="26"/>
        </w:rPr>
        <w:t>203</w:t>
      </w:r>
      <w:r w:rsidRPr="00D15F5F">
        <w:rPr>
          <w:b/>
          <w:sz w:val="26"/>
          <w:szCs w:val="26"/>
        </w:rPr>
        <w:t xml:space="preserve">, </w:t>
      </w:r>
      <w:r w:rsidRPr="00FF01B0">
        <w:rPr>
          <w:b/>
          <w:sz w:val="26"/>
          <w:szCs w:val="26"/>
        </w:rPr>
        <w:t>79</w:t>
      </w:r>
      <w:r w:rsidRPr="00537ACA">
        <w:rPr>
          <w:b/>
          <w:sz w:val="26"/>
          <w:szCs w:val="26"/>
        </w:rPr>
        <w:t xml:space="preserve"> тыс. рублей.</w:t>
      </w:r>
    </w:p>
    <w:p w:rsidR="00E442B7" w:rsidRPr="006C05CD" w:rsidRDefault="00E442B7" w:rsidP="00CD33E7">
      <w:pPr>
        <w:ind w:firstLine="708"/>
        <w:jc w:val="both"/>
        <w:rPr>
          <w:sz w:val="26"/>
          <w:szCs w:val="26"/>
        </w:rPr>
      </w:pPr>
      <w:r w:rsidRPr="006C05CD">
        <w:rPr>
          <w:sz w:val="26"/>
          <w:szCs w:val="26"/>
        </w:rPr>
        <w:t>В ходе проведения проверок Управлением выявлены следующие основные нарушения:</w:t>
      </w:r>
    </w:p>
    <w:p w:rsidR="00E442B7" w:rsidRPr="006C05CD" w:rsidRDefault="00E442B7" w:rsidP="00CD33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1. в отдельных случаях Заказчиками завышалась начальная (максимальная) цена контракта, начальная (максимальная) цена товара превышала установленную в соответствии со ст. 19 Закона о закупках нормативную величину; </w:t>
      </w:r>
    </w:p>
    <w:p w:rsidR="00E442B7" w:rsidRPr="006C05CD" w:rsidRDefault="00E442B7" w:rsidP="00CD33E7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>2. Заказчиками принимались и оплачивались товары, работы и услуги, несоответствующие условиям гражданско-правовых договоров;</w:t>
      </w:r>
    </w:p>
    <w:p w:rsidR="00E442B7" w:rsidRPr="006C05CD" w:rsidRDefault="00E442B7" w:rsidP="00CD33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>3. Заказчиками оплачивались фактически невыполненные работы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неоказанные</w:t>
      </w:r>
      <w:proofErr w:type="spellEnd"/>
      <w:r>
        <w:rPr>
          <w:sz w:val="26"/>
          <w:szCs w:val="26"/>
        </w:rPr>
        <w:t xml:space="preserve"> услуги)</w:t>
      </w:r>
      <w:r w:rsidRPr="006C05CD">
        <w:rPr>
          <w:sz w:val="26"/>
          <w:szCs w:val="26"/>
        </w:rPr>
        <w:t>;</w:t>
      </w:r>
    </w:p>
    <w:p w:rsidR="00E442B7" w:rsidRPr="006C05CD" w:rsidRDefault="00E442B7" w:rsidP="00CD33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>4. средства субсидий неэффективно расходовались на оплату неиспользуемого оборудования</w:t>
      </w:r>
      <w:r>
        <w:rPr>
          <w:sz w:val="26"/>
          <w:szCs w:val="26"/>
        </w:rPr>
        <w:t>, на оплату оборудования, приобретенного по завышенной цене</w:t>
      </w:r>
      <w:r w:rsidRPr="006C05CD">
        <w:rPr>
          <w:sz w:val="26"/>
          <w:szCs w:val="26"/>
        </w:rPr>
        <w:t>;</w:t>
      </w:r>
    </w:p>
    <w:p w:rsidR="00E442B7" w:rsidRPr="006C05CD" w:rsidRDefault="00E442B7" w:rsidP="00CD33E7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>5. в нарушение положений ст. 34, 94 Закона о закупках и условий гражданско-правовых договоров Заказчиками не направлялись требования об уплате штрафов и пеней в случаях</w:t>
      </w:r>
      <w:r>
        <w:rPr>
          <w:sz w:val="26"/>
          <w:szCs w:val="26"/>
        </w:rPr>
        <w:t xml:space="preserve"> нарушения условий</w:t>
      </w:r>
      <w:r w:rsidRPr="006C05CD">
        <w:rPr>
          <w:sz w:val="26"/>
          <w:szCs w:val="26"/>
        </w:rPr>
        <w:t xml:space="preserve"> гражданско-правовых договоров;</w:t>
      </w:r>
    </w:p>
    <w:p w:rsidR="00E442B7" w:rsidRPr="006C05CD" w:rsidRDefault="00E442B7" w:rsidP="00CD33E7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>6. в нарушение требований ч. 1 ст. 101 Закона о закупках Заказчиками не осуществлялся должный контроль за поставкой товаров, выполнением работ, оказанием услуг по гражданско-правовым договорам;</w:t>
      </w:r>
    </w:p>
    <w:p w:rsidR="00E442B7" w:rsidRPr="00A05EFD" w:rsidRDefault="00E442B7" w:rsidP="00CD33E7">
      <w:pPr>
        <w:ind w:firstLine="720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По результатам проверок субъектам контроля выдано </w:t>
      </w:r>
      <w:r>
        <w:rPr>
          <w:sz w:val="26"/>
          <w:szCs w:val="26"/>
        </w:rPr>
        <w:t>5</w:t>
      </w:r>
      <w:r w:rsidRPr="006C05CD">
        <w:rPr>
          <w:sz w:val="26"/>
          <w:szCs w:val="26"/>
        </w:rPr>
        <w:t xml:space="preserve"> представлений для принятия мер по </w:t>
      </w:r>
      <w:r w:rsidRPr="00A05EFD">
        <w:rPr>
          <w:sz w:val="26"/>
          <w:szCs w:val="26"/>
        </w:rPr>
        <w:t xml:space="preserve">устранению нарушений, причин и условий их возникновения и </w:t>
      </w:r>
      <w:r>
        <w:rPr>
          <w:sz w:val="26"/>
          <w:szCs w:val="26"/>
        </w:rPr>
        <w:t>3</w:t>
      </w:r>
      <w:r w:rsidRPr="00A05EFD">
        <w:rPr>
          <w:sz w:val="26"/>
          <w:szCs w:val="26"/>
        </w:rPr>
        <w:t xml:space="preserve"> предписания. Представления и </w:t>
      </w:r>
      <w:r>
        <w:rPr>
          <w:sz w:val="26"/>
          <w:szCs w:val="26"/>
        </w:rPr>
        <w:t xml:space="preserve">2 </w:t>
      </w:r>
      <w:r w:rsidRPr="00A05EFD">
        <w:rPr>
          <w:sz w:val="26"/>
          <w:szCs w:val="26"/>
        </w:rPr>
        <w:t>предписани</w:t>
      </w:r>
      <w:r>
        <w:rPr>
          <w:sz w:val="26"/>
          <w:szCs w:val="26"/>
        </w:rPr>
        <w:t>я</w:t>
      </w:r>
      <w:r w:rsidRPr="00A05EFD">
        <w:rPr>
          <w:sz w:val="26"/>
          <w:szCs w:val="26"/>
        </w:rPr>
        <w:t xml:space="preserve"> исполнены. По итогам контрольных мероприятий</w:t>
      </w:r>
      <w:r>
        <w:rPr>
          <w:sz w:val="26"/>
          <w:szCs w:val="26"/>
        </w:rPr>
        <w:t xml:space="preserve"> </w:t>
      </w:r>
      <w:r w:rsidRPr="00A05EFD">
        <w:rPr>
          <w:sz w:val="26"/>
          <w:szCs w:val="26"/>
        </w:rPr>
        <w:t xml:space="preserve">в 2024 году </w:t>
      </w:r>
      <w:r w:rsidRPr="00A05EFD">
        <w:rPr>
          <w:b/>
          <w:sz w:val="26"/>
          <w:szCs w:val="26"/>
        </w:rPr>
        <w:t>сумма возмещенных средств</w:t>
      </w:r>
      <w:r w:rsidRPr="00A05EFD">
        <w:rPr>
          <w:sz w:val="26"/>
          <w:szCs w:val="26"/>
        </w:rPr>
        <w:t xml:space="preserve"> </w:t>
      </w:r>
      <w:r w:rsidRPr="00A05EFD">
        <w:rPr>
          <w:b/>
          <w:sz w:val="26"/>
          <w:szCs w:val="26"/>
        </w:rPr>
        <w:t>в бюджет</w:t>
      </w:r>
      <w:r w:rsidRPr="00A05EFD">
        <w:rPr>
          <w:sz w:val="26"/>
          <w:szCs w:val="26"/>
        </w:rPr>
        <w:t xml:space="preserve"> Городского округа Подольск</w:t>
      </w:r>
      <w:r w:rsidRPr="00A05EFD">
        <w:rPr>
          <w:b/>
          <w:sz w:val="26"/>
          <w:szCs w:val="26"/>
        </w:rPr>
        <w:t xml:space="preserve"> </w:t>
      </w:r>
      <w:r w:rsidRPr="00A05EFD">
        <w:rPr>
          <w:sz w:val="26"/>
          <w:szCs w:val="26"/>
        </w:rPr>
        <w:t xml:space="preserve">составила </w:t>
      </w:r>
      <w:r w:rsidRPr="00537ACA">
        <w:rPr>
          <w:b/>
          <w:sz w:val="26"/>
          <w:szCs w:val="26"/>
        </w:rPr>
        <w:t>439,5 тыс.</w:t>
      </w:r>
      <w:r w:rsidRPr="00A05EFD">
        <w:rPr>
          <w:b/>
          <w:sz w:val="26"/>
          <w:szCs w:val="26"/>
        </w:rPr>
        <w:t xml:space="preserve"> рублей</w:t>
      </w:r>
      <w:r w:rsidRPr="00A05EFD">
        <w:rPr>
          <w:sz w:val="26"/>
          <w:szCs w:val="26"/>
        </w:rPr>
        <w:t>.</w:t>
      </w:r>
    </w:p>
    <w:p w:rsidR="00E442B7" w:rsidRDefault="00E442B7" w:rsidP="00CD33E7">
      <w:pPr>
        <w:ind w:firstLine="540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Материалы </w:t>
      </w:r>
      <w:r>
        <w:rPr>
          <w:sz w:val="26"/>
          <w:szCs w:val="26"/>
        </w:rPr>
        <w:t>5</w:t>
      </w:r>
      <w:r w:rsidRPr="006C05CD">
        <w:rPr>
          <w:sz w:val="26"/>
          <w:szCs w:val="26"/>
        </w:rPr>
        <w:t xml:space="preserve"> проверок, в ходе которых выявлены нарушения, содержащие состав административных правонарушений, направлены в Главное контрольное управление Московской области. На основании данных материалов Главным контрольным управлением Московской области </w:t>
      </w:r>
      <w:r>
        <w:rPr>
          <w:sz w:val="26"/>
          <w:szCs w:val="26"/>
        </w:rPr>
        <w:t xml:space="preserve">возбуждено 5 дел об административных правонарушениях, по которым </w:t>
      </w:r>
      <w:r w:rsidRPr="006C05CD">
        <w:rPr>
          <w:sz w:val="26"/>
          <w:szCs w:val="26"/>
        </w:rPr>
        <w:t xml:space="preserve">вынесено </w:t>
      </w:r>
      <w:r>
        <w:rPr>
          <w:sz w:val="26"/>
          <w:szCs w:val="26"/>
        </w:rPr>
        <w:t>3</w:t>
      </w:r>
      <w:r w:rsidRPr="006C05CD">
        <w:rPr>
          <w:sz w:val="26"/>
          <w:szCs w:val="26"/>
        </w:rPr>
        <w:t xml:space="preserve"> постановления о назначении административного наказания должностному лицу в виде штраф</w:t>
      </w:r>
      <w:r>
        <w:rPr>
          <w:sz w:val="26"/>
          <w:szCs w:val="26"/>
        </w:rPr>
        <w:t>ов</w:t>
      </w:r>
      <w:r w:rsidRPr="006C05CD">
        <w:rPr>
          <w:sz w:val="26"/>
          <w:szCs w:val="26"/>
        </w:rPr>
        <w:t xml:space="preserve"> в общей сумме 40</w:t>
      </w:r>
      <w:r>
        <w:rPr>
          <w:sz w:val="26"/>
          <w:szCs w:val="26"/>
        </w:rPr>
        <w:t xml:space="preserve"> </w:t>
      </w:r>
      <w:r w:rsidRPr="006C05CD">
        <w:rPr>
          <w:sz w:val="26"/>
          <w:szCs w:val="26"/>
        </w:rPr>
        <w:t>000</w:t>
      </w:r>
      <w:r>
        <w:rPr>
          <w:sz w:val="26"/>
          <w:szCs w:val="26"/>
        </w:rPr>
        <w:t>,00 руб. и 1 предупреждения. Ш</w:t>
      </w:r>
      <w:r w:rsidRPr="006C05CD">
        <w:rPr>
          <w:sz w:val="26"/>
          <w:szCs w:val="26"/>
        </w:rPr>
        <w:t xml:space="preserve">трафы уплачены в бюджет в размере 20 000,00 руб. с учетом применения </w:t>
      </w:r>
      <w:r>
        <w:rPr>
          <w:sz w:val="26"/>
          <w:szCs w:val="26"/>
        </w:rPr>
        <w:t>объектом</w:t>
      </w:r>
      <w:r w:rsidRPr="006C05CD">
        <w:rPr>
          <w:sz w:val="26"/>
          <w:szCs w:val="26"/>
        </w:rPr>
        <w:t xml:space="preserve"> контроля скидки, предусмотренной ч.1.3-3 ст.32.2 КоАП РФ</w:t>
      </w:r>
      <w:r>
        <w:rPr>
          <w:sz w:val="26"/>
          <w:szCs w:val="26"/>
        </w:rPr>
        <w:t>.</w:t>
      </w:r>
    </w:p>
    <w:p w:rsidR="00E442B7" w:rsidRDefault="00E442B7" w:rsidP="00CD33E7">
      <w:pPr>
        <w:ind w:firstLine="540"/>
        <w:jc w:val="both"/>
        <w:rPr>
          <w:sz w:val="26"/>
          <w:szCs w:val="26"/>
        </w:rPr>
      </w:pPr>
    </w:p>
    <w:p w:rsidR="00E442B7" w:rsidRPr="00B22A85" w:rsidRDefault="00E442B7" w:rsidP="00656AAA">
      <w:pPr>
        <w:ind w:firstLine="540"/>
        <w:jc w:val="both"/>
        <w:rPr>
          <w:b/>
          <w:sz w:val="26"/>
          <w:szCs w:val="26"/>
        </w:rPr>
      </w:pPr>
      <w:r w:rsidRPr="00B22A85">
        <w:rPr>
          <w:b/>
          <w:sz w:val="26"/>
          <w:szCs w:val="26"/>
        </w:rPr>
        <w:t>3. Информация о результатах исполнения муниципальной функции по осуществлению контроля в сфере закупок на территории Городского округа Подольск.</w:t>
      </w:r>
    </w:p>
    <w:p w:rsidR="00E442B7" w:rsidRPr="00727824" w:rsidRDefault="00E442B7" w:rsidP="0055552F">
      <w:pPr>
        <w:rPr>
          <w:sz w:val="26"/>
          <w:szCs w:val="26"/>
        </w:rPr>
      </w:pP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Управлением в соответствии с Планом проведения проверок соблюдения заказчиками Городского округа Подольск Московской области положений Закона о закупках на 2024 год, проведено 5 плановых проверок следующих субъектов контроля: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1.    Муниципальное казенное учреждение «Градостроительное управление»;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2. </w:t>
      </w:r>
      <w:r w:rsidRPr="00997CAC">
        <w:rPr>
          <w:sz w:val="26"/>
          <w:szCs w:val="26"/>
          <w:shd w:val="clear" w:color="auto" w:fill="FFFFFF"/>
        </w:rPr>
        <w:t>Комитет по благоустройству и дорожному хозяйству Администрации Городского округа Подольск</w:t>
      </w:r>
      <w:r w:rsidRPr="00997CAC">
        <w:rPr>
          <w:sz w:val="26"/>
          <w:szCs w:val="26"/>
        </w:rPr>
        <w:t>;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3. </w:t>
      </w:r>
      <w:r w:rsidRPr="00997CAC">
        <w:rPr>
          <w:iCs/>
          <w:sz w:val="26"/>
          <w:szCs w:val="26"/>
        </w:rPr>
        <w:t>Муниципальное казенное учреждение «Центр бухгалтерского учета»</w:t>
      </w:r>
      <w:r w:rsidRPr="00997CAC">
        <w:rPr>
          <w:sz w:val="26"/>
          <w:szCs w:val="26"/>
        </w:rPr>
        <w:t>;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4.  Муниципальное общеобразовательное учреждение «Средняя общеобразовательная школа № 14»;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997CAC">
        <w:rPr>
          <w:sz w:val="26"/>
          <w:szCs w:val="26"/>
          <w:shd w:val="clear" w:color="auto" w:fill="FFFFFF"/>
        </w:rPr>
        <w:t>Муниципальное</w:t>
      </w:r>
      <w:r>
        <w:rPr>
          <w:sz w:val="26"/>
          <w:szCs w:val="26"/>
          <w:shd w:val="clear" w:color="auto" w:fill="FFFFFF"/>
        </w:rPr>
        <w:t xml:space="preserve"> </w:t>
      </w:r>
      <w:r w:rsidRPr="00997CAC">
        <w:rPr>
          <w:sz w:val="26"/>
          <w:szCs w:val="26"/>
          <w:shd w:val="clear" w:color="auto" w:fill="FFFFFF"/>
        </w:rPr>
        <w:t>бюджетное</w:t>
      </w:r>
      <w:r>
        <w:rPr>
          <w:sz w:val="26"/>
          <w:szCs w:val="26"/>
          <w:shd w:val="clear" w:color="auto" w:fill="FFFFFF"/>
        </w:rPr>
        <w:t xml:space="preserve"> </w:t>
      </w:r>
      <w:r w:rsidRPr="00997CAC">
        <w:rPr>
          <w:sz w:val="26"/>
          <w:szCs w:val="26"/>
          <w:shd w:val="clear" w:color="auto" w:fill="FFFFFF"/>
        </w:rPr>
        <w:t>учреждение</w:t>
      </w:r>
      <w:r>
        <w:rPr>
          <w:sz w:val="26"/>
          <w:szCs w:val="26"/>
          <w:shd w:val="clear" w:color="auto" w:fill="FFFFFF"/>
        </w:rPr>
        <w:t xml:space="preserve"> </w:t>
      </w:r>
      <w:r w:rsidRPr="00997CAC">
        <w:rPr>
          <w:sz w:val="26"/>
          <w:szCs w:val="26"/>
          <w:shd w:val="clear" w:color="auto" w:fill="FFFFFF"/>
        </w:rPr>
        <w:t>Физкультурно</w:t>
      </w:r>
      <w:r w:rsidR="008B5269" w:rsidRPr="008B5269">
        <w:rPr>
          <w:sz w:val="26"/>
          <w:szCs w:val="26"/>
          <w:shd w:val="clear" w:color="auto" w:fill="FFFFFF"/>
        </w:rPr>
        <w:t>-</w:t>
      </w:r>
      <w:r w:rsidRPr="00997CAC">
        <w:rPr>
          <w:sz w:val="26"/>
          <w:szCs w:val="26"/>
          <w:shd w:val="clear" w:color="auto" w:fill="FFFFFF"/>
        </w:rPr>
        <w:t xml:space="preserve">спортивный комплекс </w:t>
      </w:r>
      <w:r>
        <w:rPr>
          <w:sz w:val="26"/>
          <w:szCs w:val="26"/>
          <w:shd w:val="clear" w:color="auto" w:fill="FFFFFF"/>
        </w:rPr>
        <w:t>«</w:t>
      </w:r>
      <w:r w:rsidRPr="00997CAC">
        <w:rPr>
          <w:sz w:val="26"/>
          <w:szCs w:val="26"/>
          <w:shd w:val="clear" w:color="auto" w:fill="FFFFFF"/>
        </w:rPr>
        <w:t>Заречье».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В процессе проведения плановых проверок была проверена 91 закупка, общая сумма проверенных средств составляет 384 856,76 тыс. руб., при этом Управлением выявлено 240 нарушений, в том числе 210 с признаками административных правонарушений. </w:t>
      </w:r>
    </w:p>
    <w:p w:rsidR="00E442B7" w:rsidRPr="00997CAC" w:rsidRDefault="00E442B7" w:rsidP="00CD33E7">
      <w:pPr>
        <w:ind w:firstLine="708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По результатам проведенных плановых проверок субъектам контроля выдано 1 предписание на устранение нарушений законодательства, по 5 проверкам направлены материалы в Главное контрольное управление Московской области с информацией о выявленных нарушениях, содержащих состав административных правонарушений.  На основании отправленных материалов Главным контрольным управлением Московской области в 2024 г. возбуждено </w:t>
      </w:r>
      <w:r>
        <w:rPr>
          <w:sz w:val="26"/>
          <w:szCs w:val="26"/>
        </w:rPr>
        <w:t>10</w:t>
      </w:r>
      <w:r w:rsidRPr="00997CAC">
        <w:rPr>
          <w:sz w:val="26"/>
          <w:szCs w:val="26"/>
        </w:rPr>
        <w:t xml:space="preserve"> дел об административных правонарушениях, вынесены постановления о назначении административного наказания в виде штрафов в общей сумме </w:t>
      </w:r>
      <w:r>
        <w:rPr>
          <w:sz w:val="26"/>
          <w:szCs w:val="26"/>
        </w:rPr>
        <w:t>10</w:t>
      </w:r>
      <w:r w:rsidRPr="00997CAC">
        <w:rPr>
          <w:sz w:val="26"/>
          <w:szCs w:val="26"/>
        </w:rPr>
        <w:t xml:space="preserve">9 321,00 руб., материалы по </w:t>
      </w:r>
      <w:r>
        <w:rPr>
          <w:sz w:val="26"/>
          <w:szCs w:val="26"/>
        </w:rPr>
        <w:t>1</w:t>
      </w:r>
      <w:r w:rsidRPr="00997CAC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е</w:t>
      </w:r>
      <w:r w:rsidRPr="00997CAC">
        <w:rPr>
          <w:sz w:val="26"/>
          <w:szCs w:val="26"/>
        </w:rPr>
        <w:t xml:space="preserve"> находятся в Главном контрольном управлении Московской области на рассмотрении.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Управлением также проведено 11 внеплановых проверок в отношении следующих субъектов контроля: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1. </w:t>
      </w:r>
      <w:r w:rsidRPr="00997CAC">
        <w:rPr>
          <w:iCs/>
          <w:sz w:val="26"/>
          <w:szCs w:val="26"/>
        </w:rPr>
        <w:t>Муниципальное казенное учреждение «Центр бухгалтерского учета»</w:t>
      </w:r>
      <w:r w:rsidRPr="00997CAC">
        <w:rPr>
          <w:sz w:val="26"/>
          <w:szCs w:val="26"/>
        </w:rPr>
        <w:t xml:space="preserve"> (1 проверка, основание – истечение срока исполнения ранее выданного предписания);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2. </w:t>
      </w:r>
      <w:r w:rsidRPr="00997CAC">
        <w:rPr>
          <w:sz w:val="26"/>
          <w:szCs w:val="26"/>
          <w:shd w:val="clear" w:color="auto" w:fill="FFFFFF"/>
        </w:rPr>
        <w:t>Комитет по благоустройству и дорожному хозяйству Администрации Городского округа Подольск</w:t>
      </w:r>
      <w:r w:rsidRPr="00997CAC">
        <w:rPr>
          <w:sz w:val="26"/>
          <w:szCs w:val="26"/>
        </w:rPr>
        <w:t xml:space="preserve"> (1 проверка, основание – </w:t>
      </w:r>
      <w:r w:rsidRPr="00997CAC">
        <w:rPr>
          <w:bCs/>
          <w:sz w:val="26"/>
          <w:szCs w:val="26"/>
        </w:rPr>
        <w:t xml:space="preserve">получение </w:t>
      </w:r>
      <w:r w:rsidRPr="00997CAC">
        <w:rPr>
          <w:sz w:val="26"/>
          <w:szCs w:val="26"/>
        </w:rPr>
        <w:t>обращения о согласовании заключения контракта с единственным поставщиком (подрядчиком, исполнителем) на основании п.25 ч.1 ст.93 Закона о закупках);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3. Комитет по жилищно-коммунальному хозяйству Администрации Городского округа Подольск (2 проверки, основание – </w:t>
      </w:r>
      <w:r w:rsidRPr="00997CAC">
        <w:rPr>
          <w:bCs/>
          <w:sz w:val="26"/>
          <w:szCs w:val="26"/>
        </w:rPr>
        <w:t xml:space="preserve">получение </w:t>
      </w:r>
      <w:r w:rsidRPr="00997CAC">
        <w:rPr>
          <w:sz w:val="26"/>
          <w:szCs w:val="26"/>
        </w:rPr>
        <w:t>обращения о согласовании заключения контракта с единственным поставщиком (подрядчиком, исполнителем) на основании п.25 ч.1 ст.93 Закона о закупках);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4. Комитет по образованию Администрации Городского округа Подольск (2 проверки, основание – </w:t>
      </w:r>
      <w:r w:rsidRPr="00997CAC">
        <w:rPr>
          <w:bCs/>
          <w:sz w:val="26"/>
          <w:szCs w:val="26"/>
        </w:rPr>
        <w:t xml:space="preserve">получение </w:t>
      </w:r>
      <w:r w:rsidRPr="00997CAC">
        <w:rPr>
          <w:sz w:val="26"/>
          <w:szCs w:val="26"/>
        </w:rPr>
        <w:t>обращения о согласовании заключения контракта с единственным поставщиком (подрядчиком, исполнителем) на основании п.25 ч.1 ст.93 Закона о закупках);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5. Муниципальное казенное учреждение «Градостроительное управление» (1 проверка, основание – </w:t>
      </w:r>
      <w:r w:rsidRPr="00997CAC">
        <w:rPr>
          <w:bCs/>
          <w:sz w:val="26"/>
          <w:szCs w:val="26"/>
        </w:rPr>
        <w:t xml:space="preserve">получение </w:t>
      </w:r>
      <w:r w:rsidRPr="00997CAC">
        <w:rPr>
          <w:sz w:val="26"/>
          <w:szCs w:val="26"/>
        </w:rPr>
        <w:t>обращения о согласовании заключения контракта с единственным поставщиком (подрядчиком, исполнителем) на основании п.25 ч.1 ст.93 Закона о закупках);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6. Администрация Городского округа Подольск (4 проверки, основание – </w:t>
      </w:r>
      <w:r w:rsidRPr="00997CAC">
        <w:rPr>
          <w:bCs/>
          <w:sz w:val="26"/>
          <w:szCs w:val="26"/>
        </w:rPr>
        <w:t xml:space="preserve">получение </w:t>
      </w:r>
      <w:r w:rsidRPr="00997CAC">
        <w:rPr>
          <w:sz w:val="26"/>
          <w:szCs w:val="26"/>
        </w:rPr>
        <w:t>обращения о согласовании заключения контракта с единственным поставщиком (подрядчиком, исполнителем) на основании п.25 ч.1 ст.93 Закона о закупках).</w:t>
      </w:r>
    </w:p>
    <w:p w:rsidR="00E442B7" w:rsidRPr="00997CAC" w:rsidRDefault="00E442B7" w:rsidP="00CD33E7">
      <w:pPr>
        <w:ind w:firstLine="708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В процессе проверок проверено 11 закупок, общая сумма проверенных средств</w:t>
      </w:r>
      <w:r w:rsidRPr="00997CAC">
        <w:rPr>
          <w:bCs/>
          <w:sz w:val="26"/>
          <w:szCs w:val="26"/>
        </w:rPr>
        <w:t xml:space="preserve"> </w:t>
      </w:r>
      <w:r w:rsidRPr="00997CAC">
        <w:rPr>
          <w:sz w:val="26"/>
          <w:szCs w:val="26"/>
        </w:rPr>
        <w:t xml:space="preserve">– 2 908 343,54 тыс. руб., при этом Управлением выявлено 3 нарушения (с признаками административных правонарушений). 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По результатам проведенных внеплановых проверок по 3 проверкам направлены материалы в Главное контрольное управление Московской области с информацией о выявленных нарушениях, содержащих состав административных правонарушений. На основании отправленных материалов Главным контрольным управлением Московской области вынесено 2 постановления о назначении административного наказания в виде предупреждения. </w:t>
      </w:r>
    </w:p>
    <w:p w:rsidR="00E442B7" w:rsidRDefault="00E442B7" w:rsidP="00CD33E7">
      <w:pPr>
        <w:ind w:firstLine="709"/>
        <w:jc w:val="both"/>
        <w:rPr>
          <w:sz w:val="26"/>
          <w:szCs w:val="26"/>
        </w:rPr>
      </w:pP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Кроме того, Управлением в 2024 году рассмотрено 6 уведомлений о заключении контракта с единственным поставщиком (подрядчиком, исполнителем), 10 обращений о согласовании заключения контракта с единственным поставщиком (подрядчиком, исполнителем) на основании п.25 ч.1 ст.93 Закона о закупках. </w:t>
      </w:r>
    </w:p>
    <w:p w:rsidR="00E442B7" w:rsidRPr="00997CAC" w:rsidRDefault="00E442B7" w:rsidP="00CD33E7">
      <w:pPr>
        <w:ind w:firstLine="708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В ходе проведения проверок Управлением выявлены следующие основные нарушения:</w:t>
      </w:r>
    </w:p>
    <w:p w:rsidR="00E442B7" w:rsidRPr="00997CAC" w:rsidRDefault="00E442B7" w:rsidP="00CD33E7">
      <w:pPr>
        <w:ind w:firstLine="708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1. </w:t>
      </w:r>
      <w:r w:rsidRPr="00997CAC">
        <w:rPr>
          <w:bCs/>
          <w:sz w:val="26"/>
          <w:szCs w:val="26"/>
        </w:rPr>
        <w:t xml:space="preserve">несоблюдение сроков направления информации о заключенном контракте </w:t>
      </w:r>
      <w:r w:rsidRPr="00997CAC">
        <w:rPr>
          <w:sz w:val="26"/>
          <w:szCs w:val="26"/>
        </w:rPr>
        <w:t>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 (далее – федеральный орган исполнительной власти);</w:t>
      </w:r>
    </w:p>
    <w:p w:rsidR="00E442B7" w:rsidRPr="00997CAC" w:rsidRDefault="00E442B7" w:rsidP="00CD33E7">
      <w:pPr>
        <w:ind w:firstLine="708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2. не направление и направление с нарушением установленных сроков и требований в федеральный орган исполнительной власти документов и информации об исполнении контракта, </w:t>
      </w:r>
      <w:r w:rsidRPr="00997CAC">
        <w:rPr>
          <w:bCs/>
          <w:sz w:val="26"/>
          <w:szCs w:val="26"/>
        </w:rPr>
        <w:t>информации об изменении контракта с указанием условий контракта, которые были изменены</w:t>
      </w:r>
      <w:r w:rsidRPr="00997CAC">
        <w:rPr>
          <w:sz w:val="26"/>
          <w:szCs w:val="26"/>
        </w:rPr>
        <w:t>;</w:t>
      </w:r>
    </w:p>
    <w:p w:rsidR="00E442B7" w:rsidRPr="00997CAC" w:rsidRDefault="00E442B7" w:rsidP="00CD33E7">
      <w:pPr>
        <w:ind w:firstLine="708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3. заключение контракта на условиях, противоречащих извещению об осуществлении закупки, документации, заявке участника;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4. несоблюдение срока направления обращения о согласовании заключения контракта с единственным поставщиком (подрядчиком, исполнителем) на основании п.25 ч.1 ст.93 Закона о закупках в контрольный орган в сфере закупок.</w:t>
      </w:r>
    </w:p>
    <w:p w:rsidR="00E442B7" w:rsidRPr="00997CAC" w:rsidRDefault="00E442B7" w:rsidP="00CD33E7">
      <w:pPr>
        <w:ind w:firstLine="709"/>
        <w:jc w:val="both"/>
        <w:rPr>
          <w:sz w:val="26"/>
          <w:szCs w:val="26"/>
        </w:rPr>
      </w:pPr>
    </w:p>
    <w:p w:rsidR="00E442B7" w:rsidRDefault="00E442B7" w:rsidP="00CD33E7">
      <w:pPr>
        <w:ind w:firstLine="708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Таким образом, при осуществлении контроля в сфере закупок Управлением в 2024 г. проведено </w:t>
      </w:r>
      <w:r w:rsidRPr="00B21F41">
        <w:rPr>
          <w:b/>
          <w:sz w:val="26"/>
          <w:szCs w:val="26"/>
        </w:rPr>
        <w:t>5 плановых проверок и 11 внеплановых проверок</w:t>
      </w:r>
      <w:r w:rsidRPr="00997CAC">
        <w:rPr>
          <w:sz w:val="26"/>
          <w:szCs w:val="26"/>
        </w:rPr>
        <w:t xml:space="preserve">, рассмотрено </w:t>
      </w:r>
      <w:r w:rsidRPr="00B21F41">
        <w:rPr>
          <w:b/>
          <w:sz w:val="26"/>
          <w:szCs w:val="26"/>
        </w:rPr>
        <w:t xml:space="preserve">6 уведомлений о заключении контракта с единственным поставщиком </w:t>
      </w:r>
      <w:r w:rsidRPr="00997CAC">
        <w:rPr>
          <w:sz w:val="26"/>
          <w:szCs w:val="26"/>
        </w:rPr>
        <w:t xml:space="preserve">(подрядчиком, исполнителем), </w:t>
      </w:r>
      <w:r w:rsidRPr="00B21F41">
        <w:rPr>
          <w:b/>
          <w:sz w:val="26"/>
          <w:szCs w:val="26"/>
        </w:rPr>
        <w:t>10 обращений о согласовании заключения контракта с единственным поставщиком</w:t>
      </w:r>
      <w:r w:rsidRPr="00997CAC">
        <w:rPr>
          <w:sz w:val="26"/>
          <w:szCs w:val="26"/>
        </w:rPr>
        <w:t xml:space="preserve"> (подрядчиком, исполнителем) на основании п.25 ч.1 ст.93 Закона о закупках, </w:t>
      </w:r>
      <w:r w:rsidRPr="00B21F41">
        <w:rPr>
          <w:b/>
          <w:sz w:val="26"/>
          <w:szCs w:val="26"/>
        </w:rPr>
        <w:t>выявлено 243 нарушения</w:t>
      </w:r>
      <w:r w:rsidRPr="00997CAC">
        <w:rPr>
          <w:sz w:val="26"/>
          <w:szCs w:val="26"/>
        </w:rPr>
        <w:t xml:space="preserve">, из них </w:t>
      </w:r>
      <w:r w:rsidRPr="00B21F41">
        <w:rPr>
          <w:b/>
          <w:sz w:val="26"/>
          <w:szCs w:val="26"/>
        </w:rPr>
        <w:t>213 с признаками административных правонарушений</w:t>
      </w:r>
      <w:r w:rsidRPr="00997CAC">
        <w:rPr>
          <w:sz w:val="26"/>
          <w:szCs w:val="26"/>
        </w:rPr>
        <w:t xml:space="preserve">, выдано </w:t>
      </w:r>
      <w:r w:rsidRPr="00B21F41">
        <w:rPr>
          <w:b/>
          <w:sz w:val="26"/>
          <w:szCs w:val="26"/>
        </w:rPr>
        <w:t>1 предписание</w:t>
      </w:r>
      <w:r w:rsidRPr="00997CAC">
        <w:rPr>
          <w:sz w:val="26"/>
          <w:szCs w:val="26"/>
        </w:rPr>
        <w:t xml:space="preserve"> на устранение нарушений законодательства, по 5 плановым и 3 внеплановым проверкам направлены материалы в Главное контрольное управление Московской области с информацией о выявленных нарушениях, содержащих состав административных правонарушений. Главным контрольным управлением Московской области в 2024 г. вынесены постановления о назначении административных наказаний в виде штрафов на общую </w:t>
      </w:r>
      <w:r w:rsidRPr="00B21F41">
        <w:rPr>
          <w:b/>
          <w:sz w:val="26"/>
          <w:szCs w:val="26"/>
        </w:rPr>
        <w:t>сумму 109 321,00 руб.</w:t>
      </w:r>
      <w:r w:rsidRPr="00997CAC">
        <w:rPr>
          <w:sz w:val="26"/>
          <w:szCs w:val="26"/>
        </w:rPr>
        <w:t xml:space="preserve"> (штрафы уплачены в бюджет в размере </w:t>
      </w:r>
      <w:r w:rsidRPr="00CD33E7">
        <w:rPr>
          <w:sz w:val="26"/>
          <w:szCs w:val="26"/>
        </w:rPr>
        <w:t>54 660,50 руб.</w:t>
      </w:r>
      <w:r w:rsidRPr="00997CAC">
        <w:rPr>
          <w:sz w:val="26"/>
          <w:szCs w:val="26"/>
        </w:rPr>
        <w:t xml:space="preserve"> с учетом применения субъектом контроля скидки, предусмотренной ч.1.3-3 ст.32.2 КоАП РФ), материалы по </w:t>
      </w:r>
      <w:r>
        <w:rPr>
          <w:sz w:val="26"/>
          <w:szCs w:val="26"/>
        </w:rPr>
        <w:t>1</w:t>
      </w:r>
      <w:r w:rsidRPr="00997CAC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е</w:t>
      </w:r>
      <w:r w:rsidRPr="00997CAC">
        <w:rPr>
          <w:sz w:val="26"/>
          <w:szCs w:val="26"/>
        </w:rPr>
        <w:t xml:space="preserve"> находятся в Главном контрольном управлении Московской области на рассмотрении. </w:t>
      </w:r>
    </w:p>
    <w:p w:rsidR="00E442B7" w:rsidRDefault="00E442B7" w:rsidP="00CD33E7">
      <w:pPr>
        <w:ind w:firstLine="708"/>
        <w:jc w:val="both"/>
        <w:rPr>
          <w:sz w:val="26"/>
          <w:szCs w:val="26"/>
        </w:rPr>
      </w:pPr>
    </w:p>
    <w:p w:rsidR="00E442B7" w:rsidRPr="00B22A85" w:rsidRDefault="00E442B7" w:rsidP="00656AAA">
      <w:pPr>
        <w:ind w:firstLine="708"/>
        <w:jc w:val="both"/>
        <w:rPr>
          <w:b/>
          <w:sz w:val="26"/>
          <w:szCs w:val="26"/>
        </w:rPr>
      </w:pPr>
      <w:r w:rsidRPr="00B22A85">
        <w:rPr>
          <w:b/>
          <w:sz w:val="26"/>
          <w:szCs w:val="26"/>
        </w:rPr>
        <w:t>4. Информация о работе по предупреждению нарушений в рамках осуществления функции контроля исполнения контрактов в ПИК ЕАСУЗ.</w:t>
      </w:r>
    </w:p>
    <w:p w:rsidR="00E442B7" w:rsidRPr="00997CAC" w:rsidRDefault="00E442B7" w:rsidP="00CD33E7">
      <w:pPr>
        <w:ind w:left="540" w:firstLine="540"/>
        <w:jc w:val="center"/>
        <w:rPr>
          <w:sz w:val="26"/>
          <w:szCs w:val="26"/>
        </w:rPr>
      </w:pPr>
    </w:p>
    <w:p w:rsidR="00E442B7" w:rsidRPr="00997CAC" w:rsidRDefault="00E442B7" w:rsidP="00CD33E7">
      <w:pPr>
        <w:ind w:firstLine="540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В соответствии с постановлением Правительства Московской области от 27.12.2013 № 1184/57 «О порядке взаимодействия при осуществлении закупок для нужд Московской области и муниципальных нужд», постановлением Правительства Московской области от 20.07.2017 № 610/24 «О подсистеме Портал исполнения контрактов Единой автоматизированной системы управления закупками Московской области и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 Портал исполнения контрактов является подсистемой Единой автоматизированной системы управления закупками Московской области (ПИК ЕАСУЗ) и обеспечивает осуществление обмена электронными документами в ходе исполнения контрактов, а также контроля текущего исполнения сторонами обязательств по контракту. Условиями муниципальных контрактов предусмотрено, что обмен документами между заказчиками и поставщиками осуществляется посредством системы электронного документооборота ПИК ЕАСУЗ.</w:t>
      </w:r>
    </w:p>
    <w:p w:rsidR="00E442B7" w:rsidRPr="00997CAC" w:rsidRDefault="00E442B7" w:rsidP="00CD33E7">
      <w:pPr>
        <w:ind w:firstLine="540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Контрольным управлением в соответствии с Регламентом информационного взаимодействия и реализации отдельных полномочий регионального и муниципального Центров управления регионом в части осуществления функции контроля исполнения контрактов, утвержденным начальником Главного контрольного управления Московской области (далее – Регламент), велась постоянная работа, направленная на своевременное выявление нарушений и принятие необходимых мер реагирования.</w:t>
      </w:r>
    </w:p>
    <w:p w:rsidR="00E442B7" w:rsidRPr="00997CAC" w:rsidRDefault="00E442B7" w:rsidP="00CD33E7">
      <w:pPr>
        <w:ind w:firstLine="540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С целью организации контроля за своевременным размещением заказчиками документов в ПИК ЕАСУЗ Контрольным управлением организована и проводится работа по контролю за своевременным исполнением Заказчиками обязательств по поставке, приемке и предъявлению неустойки при нарушении условий контрактов. </w:t>
      </w:r>
    </w:p>
    <w:p w:rsidR="00E442B7" w:rsidRPr="00997CAC" w:rsidRDefault="00E442B7" w:rsidP="00CD33E7">
      <w:pPr>
        <w:ind w:firstLine="540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В ежедневном режиме осуществляется выгрузка с ресурса Главного контрольного управления Московской области (gkumo.ru) в разделе «Предупреждение нарушений»  данных об ожидаемой поставке и приемке со сроками исполнения обязательств, наступающими через 3 дня. Полученные данные оперативно доводятся до каждого заказчика с целью принятия мер по закрытию обязательств в системе ПИК ЕАСУЗ, и до ГРБС с целью контроля за подведомственными заказчиками. С помощью созданной в Телеграмм-канале группы установлена оперативная обратная связь с заказчиками с целью подтверждения полученного уведомления о приближающихся сроках закрытия обязательств, осуществляется ежедневный контроль состояния обязательств, указанных в уведомлении, с направлением повторных предупреждений. Начальником Управления на регулярной основе проводятся очные и онлайн-совещания по курируемым вопросам. </w:t>
      </w:r>
    </w:p>
    <w:p w:rsidR="00E442B7" w:rsidRDefault="00E442B7" w:rsidP="00CD33E7">
      <w:pPr>
        <w:ind w:firstLine="540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Благодаря проводимой на протяжении года работе по результатам 2024 года показатель </w:t>
      </w:r>
      <w:r w:rsidRPr="00997CAC">
        <w:rPr>
          <w:b/>
          <w:sz w:val="26"/>
          <w:szCs w:val="26"/>
        </w:rPr>
        <w:t xml:space="preserve">«Исполнение контрактов в ПИК ЕАСУЗ» </w:t>
      </w:r>
      <w:r w:rsidRPr="00997CAC">
        <w:rPr>
          <w:sz w:val="26"/>
          <w:szCs w:val="26"/>
        </w:rPr>
        <w:t xml:space="preserve">по Городскому округу Подольск находится в «зеленой» зоне. </w:t>
      </w:r>
    </w:p>
    <w:p w:rsidR="00E442B7" w:rsidRDefault="00E442B7" w:rsidP="00CD33E7">
      <w:pPr>
        <w:ind w:firstLine="540"/>
        <w:jc w:val="both"/>
        <w:rPr>
          <w:sz w:val="26"/>
          <w:szCs w:val="26"/>
        </w:rPr>
      </w:pPr>
    </w:p>
    <w:p w:rsidR="00E442B7" w:rsidRPr="00B22A85" w:rsidRDefault="00E442B7" w:rsidP="00656AAA">
      <w:pPr>
        <w:ind w:firstLine="540"/>
        <w:jc w:val="both"/>
        <w:rPr>
          <w:b/>
          <w:color w:val="000000"/>
          <w:sz w:val="26"/>
          <w:szCs w:val="26"/>
        </w:rPr>
      </w:pPr>
      <w:r w:rsidRPr="00B22A85">
        <w:rPr>
          <w:b/>
          <w:sz w:val="26"/>
          <w:szCs w:val="26"/>
        </w:rPr>
        <w:t>5. Информация о результатах осуществления контроля за достоверностью определения сметной стоимости, а также стоимости выполненных работ, отраженной в Актах о приемке выполненных работ (ф. КС-2) по  объектам капитального строительства, реконструкции и капитального ремонта</w:t>
      </w:r>
      <w:r w:rsidRPr="00B22A85">
        <w:rPr>
          <w:b/>
          <w:color w:val="000000"/>
          <w:sz w:val="26"/>
          <w:szCs w:val="26"/>
        </w:rPr>
        <w:t>, осуществляемых за счет средств бюджета города и иных источников.</w:t>
      </w:r>
    </w:p>
    <w:p w:rsidR="00E442B7" w:rsidRPr="005A5F1C" w:rsidRDefault="00E442B7" w:rsidP="005A5F1C">
      <w:pPr>
        <w:jc w:val="center"/>
        <w:rPr>
          <w:b/>
          <w:sz w:val="26"/>
          <w:szCs w:val="26"/>
        </w:rPr>
      </w:pPr>
    </w:p>
    <w:p w:rsidR="00E442B7" w:rsidRPr="00656AAA" w:rsidRDefault="00E442B7" w:rsidP="00E409D7">
      <w:pPr>
        <w:jc w:val="both"/>
        <w:rPr>
          <w:sz w:val="26"/>
          <w:szCs w:val="26"/>
        </w:rPr>
      </w:pPr>
      <w:r w:rsidRPr="005A5F1C">
        <w:rPr>
          <w:sz w:val="26"/>
          <w:szCs w:val="26"/>
        </w:rPr>
        <w:tab/>
      </w:r>
      <w:r w:rsidRPr="00656AAA">
        <w:rPr>
          <w:sz w:val="26"/>
          <w:szCs w:val="26"/>
        </w:rPr>
        <w:t>В 2024 году осуществлялся контроль за правильностью составления локальных сметных расчетов (смет) и актов о приемке выполненных работ</w:t>
      </w:r>
      <w:r w:rsidRPr="00656AAA">
        <w:rPr>
          <w:b/>
          <w:sz w:val="26"/>
          <w:szCs w:val="26"/>
        </w:rPr>
        <w:t xml:space="preserve"> </w:t>
      </w:r>
      <w:r w:rsidRPr="00656AAA">
        <w:rPr>
          <w:sz w:val="26"/>
          <w:szCs w:val="26"/>
        </w:rPr>
        <w:t xml:space="preserve">по объектам капитального и текущего ремонтов, реконструкции и капитального строительства, осуществляемых за счет средств бюджета Городского округа. </w:t>
      </w:r>
      <w:r w:rsidRPr="00656AAA">
        <w:rPr>
          <w:b/>
          <w:sz w:val="26"/>
          <w:szCs w:val="26"/>
        </w:rPr>
        <w:t>Объем проверенной сметной документации</w:t>
      </w:r>
      <w:r w:rsidRPr="00656AAA">
        <w:rPr>
          <w:sz w:val="26"/>
          <w:szCs w:val="26"/>
        </w:rPr>
        <w:t xml:space="preserve"> на стадии проведения аукционов и котировок, а также актов о приемке выполненных работ (форма КС-2) между муниципальными заказчиками и подрядными организациями </w:t>
      </w:r>
      <w:r w:rsidRPr="00656AAA">
        <w:rPr>
          <w:b/>
          <w:sz w:val="26"/>
          <w:szCs w:val="26"/>
        </w:rPr>
        <w:t>составил 3 862,2 млн. руб., против 5 123,7 млн. руб. в 2023 году</w:t>
      </w:r>
      <w:r w:rsidRPr="00656AAA">
        <w:rPr>
          <w:sz w:val="26"/>
          <w:szCs w:val="26"/>
        </w:rPr>
        <w:t xml:space="preserve">. </w:t>
      </w:r>
    </w:p>
    <w:p w:rsidR="00E442B7" w:rsidRPr="00656AAA" w:rsidRDefault="00E442B7" w:rsidP="00E409D7">
      <w:pPr>
        <w:ind w:firstLine="540"/>
        <w:jc w:val="both"/>
        <w:rPr>
          <w:sz w:val="26"/>
          <w:szCs w:val="26"/>
        </w:rPr>
      </w:pPr>
      <w:r w:rsidRPr="00656AAA">
        <w:rPr>
          <w:sz w:val="26"/>
          <w:szCs w:val="26"/>
        </w:rPr>
        <w:t>По объектам капитального строительства и реконструкции, объектам капитального ремонта  заявленная общая стоимость проверенной документации составляла 3 862,2</w:t>
      </w:r>
      <w:r w:rsidRPr="00656AAA">
        <w:rPr>
          <w:b/>
          <w:sz w:val="26"/>
          <w:szCs w:val="26"/>
        </w:rPr>
        <w:t xml:space="preserve"> </w:t>
      </w:r>
      <w:r w:rsidRPr="00656AAA">
        <w:rPr>
          <w:sz w:val="26"/>
          <w:szCs w:val="26"/>
        </w:rPr>
        <w:t xml:space="preserve">млн. руб., подписано к финансированию 3 620,3 млн. руб., в результате </w:t>
      </w:r>
      <w:r w:rsidRPr="00656AAA">
        <w:rPr>
          <w:b/>
          <w:sz w:val="26"/>
          <w:szCs w:val="26"/>
        </w:rPr>
        <w:t>экономия бюджетных средств составила</w:t>
      </w:r>
      <w:r w:rsidRPr="00656AAA">
        <w:rPr>
          <w:sz w:val="26"/>
          <w:szCs w:val="26"/>
        </w:rPr>
        <w:t xml:space="preserve"> </w:t>
      </w:r>
      <w:r w:rsidRPr="00656AAA">
        <w:rPr>
          <w:b/>
          <w:sz w:val="26"/>
          <w:szCs w:val="26"/>
        </w:rPr>
        <w:t>241,9 млн.</w:t>
      </w:r>
      <w:r w:rsidRPr="00656AAA">
        <w:rPr>
          <w:sz w:val="26"/>
          <w:szCs w:val="26"/>
        </w:rPr>
        <w:t xml:space="preserve"> </w:t>
      </w:r>
      <w:r w:rsidRPr="00656AAA">
        <w:rPr>
          <w:b/>
          <w:sz w:val="26"/>
          <w:szCs w:val="26"/>
        </w:rPr>
        <w:t>руб.</w:t>
      </w:r>
      <w:r w:rsidRPr="00656AAA">
        <w:rPr>
          <w:sz w:val="26"/>
          <w:szCs w:val="26"/>
        </w:rPr>
        <w:t xml:space="preserve"> (в 2023 году – экономия 156,7 млн. руб.), в том числе:</w:t>
      </w:r>
    </w:p>
    <w:p w:rsidR="00E442B7" w:rsidRPr="00656AAA" w:rsidRDefault="00E442B7" w:rsidP="00E409D7">
      <w:pPr>
        <w:ind w:firstLine="539"/>
        <w:jc w:val="both"/>
        <w:rPr>
          <w:sz w:val="26"/>
          <w:szCs w:val="26"/>
        </w:rPr>
      </w:pPr>
    </w:p>
    <w:p w:rsidR="00E442B7" w:rsidRPr="00656AAA" w:rsidRDefault="00E442B7" w:rsidP="00E409D7">
      <w:pPr>
        <w:ind w:firstLine="539"/>
        <w:jc w:val="both"/>
        <w:rPr>
          <w:sz w:val="26"/>
          <w:szCs w:val="26"/>
        </w:rPr>
      </w:pPr>
      <w:r w:rsidRPr="00656AAA">
        <w:rPr>
          <w:b/>
          <w:sz w:val="26"/>
          <w:szCs w:val="26"/>
        </w:rPr>
        <w:t>- по сметным локальным расчетам:</w:t>
      </w:r>
    </w:p>
    <w:p w:rsidR="00E442B7" w:rsidRPr="00656AAA" w:rsidRDefault="00E442B7" w:rsidP="00E409D7">
      <w:pPr>
        <w:ind w:firstLine="708"/>
        <w:jc w:val="both"/>
        <w:rPr>
          <w:sz w:val="26"/>
          <w:szCs w:val="26"/>
        </w:rPr>
      </w:pPr>
      <w:r w:rsidRPr="00656AAA">
        <w:rPr>
          <w:sz w:val="26"/>
          <w:szCs w:val="26"/>
        </w:rPr>
        <w:t>предъявлено на проверку    -</w:t>
      </w:r>
      <w:r w:rsidRPr="00656AAA">
        <w:rPr>
          <w:sz w:val="26"/>
          <w:szCs w:val="26"/>
        </w:rPr>
        <w:tab/>
        <w:t xml:space="preserve">     2 891,0 млн. руб.</w:t>
      </w:r>
    </w:p>
    <w:p w:rsidR="00E442B7" w:rsidRPr="00656AAA" w:rsidRDefault="00E442B7" w:rsidP="00E409D7">
      <w:pPr>
        <w:ind w:firstLine="708"/>
        <w:jc w:val="both"/>
        <w:rPr>
          <w:sz w:val="26"/>
          <w:szCs w:val="26"/>
        </w:rPr>
      </w:pPr>
      <w:r w:rsidRPr="00656AAA">
        <w:rPr>
          <w:sz w:val="26"/>
          <w:szCs w:val="26"/>
        </w:rPr>
        <w:t>подписано на сумму            -</w:t>
      </w:r>
      <w:r w:rsidRPr="00656AAA">
        <w:rPr>
          <w:sz w:val="26"/>
          <w:szCs w:val="26"/>
        </w:rPr>
        <w:tab/>
        <w:t xml:space="preserve">     2 649,2 млн. руб.</w:t>
      </w:r>
    </w:p>
    <w:p w:rsidR="00E442B7" w:rsidRPr="00656AAA" w:rsidRDefault="00E442B7" w:rsidP="00E409D7">
      <w:pPr>
        <w:ind w:firstLine="708"/>
        <w:jc w:val="both"/>
        <w:rPr>
          <w:sz w:val="26"/>
          <w:szCs w:val="26"/>
        </w:rPr>
      </w:pPr>
      <w:r w:rsidRPr="00656AAA">
        <w:rPr>
          <w:sz w:val="26"/>
          <w:szCs w:val="26"/>
        </w:rPr>
        <w:t xml:space="preserve">экономия составила             -         </w:t>
      </w:r>
      <w:r w:rsidRPr="00656AAA">
        <w:rPr>
          <w:b/>
          <w:sz w:val="26"/>
          <w:szCs w:val="26"/>
        </w:rPr>
        <w:t>241,8 млн. руб</w:t>
      </w:r>
      <w:r w:rsidRPr="00656AAA">
        <w:rPr>
          <w:sz w:val="26"/>
          <w:szCs w:val="26"/>
        </w:rPr>
        <w:t>.</w:t>
      </w:r>
    </w:p>
    <w:p w:rsidR="00E442B7" w:rsidRPr="00656AAA" w:rsidRDefault="00E442B7" w:rsidP="00E409D7">
      <w:pPr>
        <w:ind w:firstLine="539"/>
        <w:jc w:val="both"/>
        <w:rPr>
          <w:sz w:val="26"/>
          <w:szCs w:val="26"/>
        </w:rPr>
      </w:pPr>
    </w:p>
    <w:p w:rsidR="00E442B7" w:rsidRPr="00656AAA" w:rsidRDefault="00E442B7" w:rsidP="00E409D7">
      <w:pPr>
        <w:ind w:firstLine="539"/>
        <w:jc w:val="both"/>
        <w:rPr>
          <w:b/>
          <w:sz w:val="26"/>
          <w:szCs w:val="26"/>
        </w:rPr>
      </w:pPr>
      <w:r w:rsidRPr="00656AAA">
        <w:rPr>
          <w:b/>
          <w:sz w:val="26"/>
          <w:szCs w:val="26"/>
        </w:rPr>
        <w:t>- по актам о приемке выполненных работ (форма КС-2):</w:t>
      </w:r>
    </w:p>
    <w:p w:rsidR="00E442B7" w:rsidRPr="00656AAA" w:rsidRDefault="00E442B7" w:rsidP="00E409D7">
      <w:pPr>
        <w:ind w:firstLine="708"/>
        <w:jc w:val="both"/>
        <w:rPr>
          <w:sz w:val="26"/>
          <w:szCs w:val="26"/>
        </w:rPr>
      </w:pPr>
      <w:r w:rsidRPr="00656AAA">
        <w:rPr>
          <w:sz w:val="26"/>
          <w:szCs w:val="26"/>
        </w:rPr>
        <w:t>предъявлено на проверку    -</w:t>
      </w:r>
      <w:r w:rsidRPr="00656AAA">
        <w:rPr>
          <w:sz w:val="26"/>
          <w:szCs w:val="26"/>
        </w:rPr>
        <w:tab/>
        <w:t xml:space="preserve">          971,2 млн. руб.</w:t>
      </w:r>
    </w:p>
    <w:p w:rsidR="00E442B7" w:rsidRPr="00656AAA" w:rsidRDefault="00E442B7" w:rsidP="00E409D7">
      <w:pPr>
        <w:ind w:firstLine="708"/>
        <w:jc w:val="both"/>
        <w:rPr>
          <w:sz w:val="26"/>
          <w:szCs w:val="26"/>
        </w:rPr>
      </w:pPr>
      <w:r w:rsidRPr="00656AAA">
        <w:rPr>
          <w:sz w:val="26"/>
          <w:szCs w:val="26"/>
        </w:rPr>
        <w:t>подписано на сумму            -</w:t>
      </w:r>
      <w:r w:rsidRPr="00656AAA">
        <w:rPr>
          <w:sz w:val="26"/>
          <w:szCs w:val="26"/>
        </w:rPr>
        <w:tab/>
        <w:t xml:space="preserve">          971,1 млн. руб.</w:t>
      </w:r>
    </w:p>
    <w:p w:rsidR="00E442B7" w:rsidRPr="00656AAA" w:rsidRDefault="00E442B7" w:rsidP="00E409D7">
      <w:pPr>
        <w:ind w:firstLine="708"/>
        <w:jc w:val="both"/>
        <w:rPr>
          <w:b/>
          <w:sz w:val="26"/>
          <w:szCs w:val="26"/>
        </w:rPr>
      </w:pPr>
      <w:r w:rsidRPr="00656AAA">
        <w:rPr>
          <w:sz w:val="26"/>
          <w:szCs w:val="26"/>
        </w:rPr>
        <w:t xml:space="preserve">экономия составила             -              </w:t>
      </w:r>
      <w:r w:rsidRPr="00656AAA">
        <w:rPr>
          <w:b/>
          <w:sz w:val="26"/>
          <w:szCs w:val="26"/>
        </w:rPr>
        <w:t>0,1 млн. руб.</w:t>
      </w:r>
    </w:p>
    <w:p w:rsidR="00E442B7" w:rsidRPr="00656AAA" w:rsidRDefault="00E442B7" w:rsidP="00E409D7">
      <w:pPr>
        <w:ind w:firstLine="540"/>
        <w:jc w:val="both"/>
        <w:rPr>
          <w:sz w:val="26"/>
          <w:szCs w:val="26"/>
        </w:rPr>
      </w:pPr>
    </w:p>
    <w:p w:rsidR="00E442B7" w:rsidRDefault="00E442B7" w:rsidP="00656AAA">
      <w:pPr>
        <w:ind w:left="360"/>
        <w:jc w:val="both"/>
        <w:rPr>
          <w:sz w:val="28"/>
          <w:szCs w:val="28"/>
        </w:rPr>
      </w:pPr>
    </w:p>
    <w:sectPr w:rsidR="00E442B7" w:rsidSect="00C919D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B7" w:rsidRDefault="00E442B7" w:rsidP="0064303D">
      <w:r>
        <w:separator/>
      </w:r>
    </w:p>
  </w:endnote>
  <w:endnote w:type="continuationSeparator" w:id="0">
    <w:p w:rsidR="00E442B7" w:rsidRDefault="00E442B7" w:rsidP="0064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2B7" w:rsidRDefault="00E442B7" w:rsidP="00D62799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442B7" w:rsidRDefault="00E442B7" w:rsidP="00386D1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2B7" w:rsidRDefault="00E442B7" w:rsidP="00D62799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30DBB">
      <w:rPr>
        <w:rStyle w:val="ae"/>
        <w:noProof/>
      </w:rPr>
      <w:t>9</w:t>
    </w:r>
    <w:r>
      <w:rPr>
        <w:rStyle w:val="ae"/>
      </w:rPr>
      <w:fldChar w:fldCharType="end"/>
    </w:r>
  </w:p>
  <w:p w:rsidR="00E442B7" w:rsidRDefault="00E442B7" w:rsidP="00386D1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B7" w:rsidRDefault="00E442B7" w:rsidP="0064303D">
      <w:r>
        <w:separator/>
      </w:r>
    </w:p>
  </w:footnote>
  <w:footnote w:type="continuationSeparator" w:id="0">
    <w:p w:rsidR="00E442B7" w:rsidRDefault="00E442B7" w:rsidP="0064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2C5"/>
    <w:multiLevelType w:val="hybridMultilevel"/>
    <w:tmpl w:val="C9149A8E"/>
    <w:lvl w:ilvl="0" w:tplc="A3BC151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D37B5B"/>
    <w:multiLevelType w:val="hybridMultilevel"/>
    <w:tmpl w:val="411426B2"/>
    <w:lvl w:ilvl="0" w:tplc="12302A82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397FE3"/>
    <w:multiLevelType w:val="hybridMultilevel"/>
    <w:tmpl w:val="00D8B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36F07"/>
    <w:multiLevelType w:val="hybridMultilevel"/>
    <w:tmpl w:val="59C678C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26638DA"/>
    <w:multiLevelType w:val="hybridMultilevel"/>
    <w:tmpl w:val="600E9464"/>
    <w:lvl w:ilvl="0" w:tplc="12302A82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65A5B09"/>
    <w:multiLevelType w:val="hybridMultilevel"/>
    <w:tmpl w:val="52B0B64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B007A4F"/>
    <w:multiLevelType w:val="hybridMultilevel"/>
    <w:tmpl w:val="E0885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55C"/>
    <w:rsid w:val="00001EF4"/>
    <w:rsid w:val="00001F9C"/>
    <w:rsid w:val="0000292E"/>
    <w:rsid w:val="00002E79"/>
    <w:rsid w:val="00004588"/>
    <w:rsid w:val="00007371"/>
    <w:rsid w:val="00011FAB"/>
    <w:rsid w:val="000121BC"/>
    <w:rsid w:val="00016293"/>
    <w:rsid w:val="000172D0"/>
    <w:rsid w:val="00020B1D"/>
    <w:rsid w:val="00022D48"/>
    <w:rsid w:val="00024BD1"/>
    <w:rsid w:val="0002638C"/>
    <w:rsid w:val="0003486F"/>
    <w:rsid w:val="000366D6"/>
    <w:rsid w:val="00041305"/>
    <w:rsid w:val="00042E5F"/>
    <w:rsid w:val="00043268"/>
    <w:rsid w:val="00054772"/>
    <w:rsid w:val="000565FD"/>
    <w:rsid w:val="00056ED6"/>
    <w:rsid w:val="000616A6"/>
    <w:rsid w:val="00065B54"/>
    <w:rsid w:val="00072DBE"/>
    <w:rsid w:val="00075DF3"/>
    <w:rsid w:val="00076EB6"/>
    <w:rsid w:val="00083F5B"/>
    <w:rsid w:val="00087CA2"/>
    <w:rsid w:val="00091671"/>
    <w:rsid w:val="000916EC"/>
    <w:rsid w:val="00092AD2"/>
    <w:rsid w:val="00094BC3"/>
    <w:rsid w:val="00094FB0"/>
    <w:rsid w:val="00094FEA"/>
    <w:rsid w:val="000A305A"/>
    <w:rsid w:val="000A3BBF"/>
    <w:rsid w:val="000A4BCD"/>
    <w:rsid w:val="000B1824"/>
    <w:rsid w:val="000B22D1"/>
    <w:rsid w:val="000B2AE4"/>
    <w:rsid w:val="000B5707"/>
    <w:rsid w:val="000C1B2A"/>
    <w:rsid w:val="000C1C83"/>
    <w:rsid w:val="000D13B6"/>
    <w:rsid w:val="000D1E98"/>
    <w:rsid w:val="000D42C2"/>
    <w:rsid w:val="000D6793"/>
    <w:rsid w:val="000E3AE8"/>
    <w:rsid w:val="000F6954"/>
    <w:rsid w:val="00103FE1"/>
    <w:rsid w:val="00105F68"/>
    <w:rsid w:val="00113D0E"/>
    <w:rsid w:val="00115D68"/>
    <w:rsid w:val="00120C6D"/>
    <w:rsid w:val="00124128"/>
    <w:rsid w:val="00127741"/>
    <w:rsid w:val="001401AD"/>
    <w:rsid w:val="00147321"/>
    <w:rsid w:val="00154A2E"/>
    <w:rsid w:val="0015763D"/>
    <w:rsid w:val="00162ECF"/>
    <w:rsid w:val="00165967"/>
    <w:rsid w:val="00166258"/>
    <w:rsid w:val="0016641D"/>
    <w:rsid w:val="00174C91"/>
    <w:rsid w:val="001757F5"/>
    <w:rsid w:val="001764CA"/>
    <w:rsid w:val="001830EC"/>
    <w:rsid w:val="0019036B"/>
    <w:rsid w:val="00191F7C"/>
    <w:rsid w:val="00194899"/>
    <w:rsid w:val="00195129"/>
    <w:rsid w:val="001A7246"/>
    <w:rsid w:val="001B1F52"/>
    <w:rsid w:val="001B3A81"/>
    <w:rsid w:val="001B7E2A"/>
    <w:rsid w:val="001C67AD"/>
    <w:rsid w:val="001D07BC"/>
    <w:rsid w:val="001D66A2"/>
    <w:rsid w:val="001E7233"/>
    <w:rsid w:val="001F03CC"/>
    <w:rsid w:val="001F199F"/>
    <w:rsid w:val="001F253F"/>
    <w:rsid w:val="001F6E17"/>
    <w:rsid w:val="00200AF3"/>
    <w:rsid w:val="002047A4"/>
    <w:rsid w:val="00214911"/>
    <w:rsid w:val="00214A0B"/>
    <w:rsid w:val="0022255C"/>
    <w:rsid w:val="00222E19"/>
    <w:rsid w:val="00223691"/>
    <w:rsid w:val="00226391"/>
    <w:rsid w:val="002270AF"/>
    <w:rsid w:val="00230DBB"/>
    <w:rsid w:val="00235FA6"/>
    <w:rsid w:val="0024328E"/>
    <w:rsid w:val="00246253"/>
    <w:rsid w:val="002472C0"/>
    <w:rsid w:val="00252DD8"/>
    <w:rsid w:val="00257EAA"/>
    <w:rsid w:val="002616F8"/>
    <w:rsid w:val="0026309E"/>
    <w:rsid w:val="0026566E"/>
    <w:rsid w:val="00272A60"/>
    <w:rsid w:val="002741DA"/>
    <w:rsid w:val="00274B91"/>
    <w:rsid w:val="00275289"/>
    <w:rsid w:val="002752A6"/>
    <w:rsid w:val="00281331"/>
    <w:rsid w:val="00282513"/>
    <w:rsid w:val="0028299E"/>
    <w:rsid w:val="00282C62"/>
    <w:rsid w:val="002841B3"/>
    <w:rsid w:val="002853B4"/>
    <w:rsid w:val="00287A70"/>
    <w:rsid w:val="002A54A9"/>
    <w:rsid w:val="002B4C94"/>
    <w:rsid w:val="002B71FA"/>
    <w:rsid w:val="002B7760"/>
    <w:rsid w:val="002C4099"/>
    <w:rsid w:val="002C59DF"/>
    <w:rsid w:val="002C7C75"/>
    <w:rsid w:val="002D5CB7"/>
    <w:rsid w:val="002D6D0F"/>
    <w:rsid w:val="002D79AC"/>
    <w:rsid w:val="002E0630"/>
    <w:rsid w:val="002F1AAE"/>
    <w:rsid w:val="002F628E"/>
    <w:rsid w:val="002F6F04"/>
    <w:rsid w:val="00302401"/>
    <w:rsid w:val="0030279A"/>
    <w:rsid w:val="00310B83"/>
    <w:rsid w:val="00311023"/>
    <w:rsid w:val="00312C4D"/>
    <w:rsid w:val="003131D8"/>
    <w:rsid w:val="0031626E"/>
    <w:rsid w:val="0032080F"/>
    <w:rsid w:val="0032455E"/>
    <w:rsid w:val="00325C43"/>
    <w:rsid w:val="00325C4F"/>
    <w:rsid w:val="00330CE0"/>
    <w:rsid w:val="00331626"/>
    <w:rsid w:val="003338A6"/>
    <w:rsid w:val="00333F48"/>
    <w:rsid w:val="00342259"/>
    <w:rsid w:val="00344B20"/>
    <w:rsid w:val="00350A9B"/>
    <w:rsid w:val="00351EB1"/>
    <w:rsid w:val="00352A9C"/>
    <w:rsid w:val="00353100"/>
    <w:rsid w:val="003546E9"/>
    <w:rsid w:val="00354C7A"/>
    <w:rsid w:val="00356069"/>
    <w:rsid w:val="003571C8"/>
    <w:rsid w:val="00361AF4"/>
    <w:rsid w:val="0036315B"/>
    <w:rsid w:val="00364848"/>
    <w:rsid w:val="00376366"/>
    <w:rsid w:val="003835D9"/>
    <w:rsid w:val="00386D1B"/>
    <w:rsid w:val="0039003D"/>
    <w:rsid w:val="0039311D"/>
    <w:rsid w:val="00396F5F"/>
    <w:rsid w:val="0039731C"/>
    <w:rsid w:val="003A0171"/>
    <w:rsid w:val="003B0328"/>
    <w:rsid w:val="003B0892"/>
    <w:rsid w:val="003B56AD"/>
    <w:rsid w:val="003B656C"/>
    <w:rsid w:val="003C0E9C"/>
    <w:rsid w:val="003D1E9E"/>
    <w:rsid w:val="003D4A65"/>
    <w:rsid w:val="003E28C6"/>
    <w:rsid w:val="003E49B2"/>
    <w:rsid w:val="003F09BE"/>
    <w:rsid w:val="003F1978"/>
    <w:rsid w:val="003F5F04"/>
    <w:rsid w:val="003F6E86"/>
    <w:rsid w:val="004000ED"/>
    <w:rsid w:val="004008EB"/>
    <w:rsid w:val="00405139"/>
    <w:rsid w:val="004058A8"/>
    <w:rsid w:val="004064A5"/>
    <w:rsid w:val="00407EF8"/>
    <w:rsid w:val="00414001"/>
    <w:rsid w:val="0042604C"/>
    <w:rsid w:val="00430FD0"/>
    <w:rsid w:val="0043715A"/>
    <w:rsid w:val="00440EF9"/>
    <w:rsid w:val="00447CBB"/>
    <w:rsid w:val="0045085B"/>
    <w:rsid w:val="0046086B"/>
    <w:rsid w:val="0047075A"/>
    <w:rsid w:val="00482F58"/>
    <w:rsid w:val="00496CCD"/>
    <w:rsid w:val="004979E4"/>
    <w:rsid w:val="004A421E"/>
    <w:rsid w:val="004B2AE8"/>
    <w:rsid w:val="004B2C62"/>
    <w:rsid w:val="004B5231"/>
    <w:rsid w:val="004C09D9"/>
    <w:rsid w:val="004C73D0"/>
    <w:rsid w:val="004D5A08"/>
    <w:rsid w:val="004D615C"/>
    <w:rsid w:val="004D7D15"/>
    <w:rsid w:val="004E0BF7"/>
    <w:rsid w:val="004E1720"/>
    <w:rsid w:val="004E4E96"/>
    <w:rsid w:val="004E4F81"/>
    <w:rsid w:val="004E64D7"/>
    <w:rsid w:val="004F4135"/>
    <w:rsid w:val="00515ECD"/>
    <w:rsid w:val="00517323"/>
    <w:rsid w:val="00520867"/>
    <w:rsid w:val="00525F2E"/>
    <w:rsid w:val="00526B1F"/>
    <w:rsid w:val="00527196"/>
    <w:rsid w:val="00530A2C"/>
    <w:rsid w:val="00533078"/>
    <w:rsid w:val="00534214"/>
    <w:rsid w:val="00535317"/>
    <w:rsid w:val="00535526"/>
    <w:rsid w:val="00537ACA"/>
    <w:rsid w:val="00540CD9"/>
    <w:rsid w:val="00543A94"/>
    <w:rsid w:val="00546011"/>
    <w:rsid w:val="00547066"/>
    <w:rsid w:val="0055552F"/>
    <w:rsid w:val="00564D36"/>
    <w:rsid w:val="00565A40"/>
    <w:rsid w:val="00565CA0"/>
    <w:rsid w:val="00567F98"/>
    <w:rsid w:val="005704F8"/>
    <w:rsid w:val="0057158B"/>
    <w:rsid w:val="0057235F"/>
    <w:rsid w:val="00573528"/>
    <w:rsid w:val="00574F36"/>
    <w:rsid w:val="00576AE9"/>
    <w:rsid w:val="00582110"/>
    <w:rsid w:val="00582267"/>
    <w:rsid w:val="00585DA5"/>
    <w:rsid w:val="00586D40"/>
    <w:rsid w:val="00587018"/>
    <w:rsid w:val="0059327F"/>
    <w:rsid w:val="00594BE8"/>
    <w:rsid w:val="005956AD"/>
    <w:rsid w:val="005A5F1C"/>
    <w:rsid w:val="005A6CD2"/>
    <w:rsid w:val="005B2070"/>
    <w:rsid w:val="005B7B45"/>
    <w:rsid w:val="005C18D2"/>
    <w:rsid w:val="005C19EB"/>
    <w:rsid w:val="005C2371"/>
    <w:rsid w:val="005D351B"/>
    <w:rsid w:val="005D4B34"/>
    <w:rsid w:val="005E4D5C"/>
    <w:rsid w:val="005E5A72"/>
    <w:rsid w:val="00601AFC"/>
    <w:rsid w:val="00602B57"/>
    <w:rsid w:val="0061730A"/>
    <w:rsid w:val="006259CA"/>
    <w:rsid w:val="0063132B"/>
    <w:rsid w:val="00633A5A"/>
    <w:rsid w:val="00635A52"/>
    <w:rsid w:val="0064303D"/>
    <w:rsid w:val="00650A24"/>
    <w:rsid w:val="006523FE"/>
    <w:rsid w:val="00656AAA"/>
    <w:rsid w:val="00657880"/>
    <w:rsid w:val="0066399A"/>
    <w:rsid w:val="00667D00"/>
    <w:rsid w:val="006722D5"/>
    <w:rsid w:val="00673522"/>
    <w:rsid w:val="00674F3C"/>
    <w:rsid w:val="00676810"/>
    <w:rsid w:val="00680FC5"/>
    <w:rsid w:val="006869A5"/>
    <w:rsid w:val="006875FC"/>
    <w:rsid w:val="00695A57"/>
    <w:rsid w:val="006B77F9"/>
    <w:rsid w:val="006B7B69"/>
    <w:rsid w:val="006C05CD"/>
    <w:rsid w:val="006C240A"/>
    <w:rsid w:val="006C3560"/>
    <w:rsid w:val="006C4254"/>
    <w:rsid w:val="006C5548"/>
    <w:rsid w:val="006C6E88"/>
    <w:rsid w:val="006C70C8"/>
    <w:rsid w:val="006D700A"/>
    <w:rsid w:val="006D7A9A"/>
    <w:rsid w:val="006E0137"/>
    <w:rsid w:val="006E1429"/>
    <w:rsid w:val="006E3C1E"/>
    <w:rsid w:val="006E3D1B"/>
    <w:rsid w:val="006F1644"/>
    <w:rsid w:val="006F55DF"/>
    <w:rsid w:val="007029F6"/>
    <w:rsid w:val="00705B97"/>
    <w:rsid w:val="00712DF4"/>
    <w:rsid w:val="00713218"/>
    <w:rsid w:val="007136D9"/>
    <w:rsid w:val="00715A9F"/>
    <w:rsid w:val="00715E8E"/>
    <w:rsid w:val="00716E16"/>
    <w:rsid w:val="007170B9"/>
    <w:rsid w:val="00724E5C"/>
    <w:rsid w:val="0072549E"/>
    <w:rsid w:val="00727824"/>
    <w:rsid w:val="00732C3B"/>
    <w:rsid w:val="007351E4"/>
    <w:rsid w:val="00737E2C"/>
    <w:rsid w:val="00744A59"/>
    <w:rsid w:val="00744D8C"/>
    <w:rsid w:val="00747444"/>
    <w:rsid w:val="007532F7"/>
    <w:rsid w:val="00760939"/>
    <w:rsid w:val="00762271"/>
    <w:rsid w:val="00766F20"/>
    <w:rsid w:val="00770957"/>
    <w:rsid w:val="007719F8"/>
    <w:rsid w:val="0077534D"/>
    <w:rsid w:val="00777966"/>
    <w:rsid w:val="007860AC"/>
    <w:rsid w:val="00795C21"/>
    <w:rsid w:val="007977F4"/>
    <w:rsid w:val="007A09BA"/>
    <w:rsid w:val="007A1A22"/>
    <w:rsid w:val="007A211F"/>
    <w:rsid w:val="007A470B"/>
    <w:rsid w:val="007A52D6"/>
    <w:rsid w:val="007A6089"/>
    <w:rsid w:val="007B2AA7"/>
    <w:rsid w:val="007B2E7E"/>
    <w:rsid w:val="007B47C9"/>
    <w:rsid w:val="007B66F1"/>
    <w:rsid w:val="007C5B71"/>
    <w:rsid w:val="007C66E0"/>
    <w:rsid w:val="007D11FD"/>
    <w:rsid w:val="007D4CD7"/>
    <w:rsid w:val="007D654A"/>
    <w:rsid w:val="007D6C66"/>
    <w:rsid w:val="007D7C83"/>
    <w:rsid w:val="007E32F7"/>
    <w:rsid w:val="007E560A"/>
    <w:rsid w:val="007E7927"/>
    <w:rsid w:val="007F5914"/>
    <w:rsid w:val="007F722E"/>
    <w:rsid w:val="007F7E3A"/>
    <w:rsid w:val="00801673"/>
    <w:rsid w:val="0080193C"/>
    <w:rsid w:val="008022F0"/>
    <w:rsid w:val="008028EB"/>
    <w:rsid w:val="008062C7"/>
    <w:rsid w:val="00811B81"/>
    <w:rsid w:val="008240A9"/>
    <w:rsid w:val="00827D59"/>
    <w:rsid w:val="00834594"/>
    <w:rsid w:val="00835924"/>
    <w:rsid w:val="00837F87"/>
    <w:rsid w:val="00847357"/>
    <w:rsid w:val="008605DB"/>
    <w:rsid w:val="00862646"/>
    <w:rsid w:val="008678C3"/>
    <w:rsid w:val="00873239"/>
    <w:rsid w:val="008810A8"/>
    <w:rsid w:val="00881CC5"/>
    <w:rsid w:val="00884277"/>
    <w:rsid w:val="008854D7"/>
    <w:rsid w:val="008862BC"/>
    <w:rsid w:val="00897058"/>
    <w:rsid w:val="008A2539"/>
    <w:rsid w:val="008A2988"/>
    <w:rsid w:val="008A332F"/>
    <w:rsid w:val="008A46F5"/>
    <w:rsid w:val="008A7F27"/>
    <w:rsid w:val="008B26C4"/>
    <w:rsid w:val="008B4070"/>
    <w:rsid w:val="008B5269"/>
    <w:rsid w:val="008C224E"/>
    <w:rsid w:val="008C4FE8"/>
    <w:rsid w:val="008D0F39"/>
    <w:rsid w:val="008D117B"/>
    <w:rsid w:val="008D369E"/>
    <w:rsid w:val="008D49B2"/>
    <w:rsid w:val="008D5A60"/>
    <w:rsid w:val="008E4151"/>
    <w:rsid w:val="008E5AB8"/>
    <w:rsid w:val="008F18E4"/>
    <w:rsid w:val="008F4DE8"/>
    <w:rsid w:val="008F7B01"/>
    <w:rsid w:val="0090454F"/>
    <w:rsid w:val="00905B5D"/>
    <w:rsid w:val="0090677F"/>
    <w:rsid w:val="0091241A"/>
    <w:rsid w:val="009128C2"/>
    <w:rsid w:val="00920EA8"/>
    <w:rsid w:val="00924E6F"/>
    <w:rsid w:val="009256DE"/>
    <w:rsid w:val="00926FF9"/>
    <w:rsid w:val="00932EA4"/>
    <w:rsid w:val="00934A53"/>
    <w:rsid w:val="00937C8D"/>
    <w:rsid w:val="00941D2C"/>
    <w:rsid w:val="00942C83"/>
    <w:rsid w:val="00943962"/>
    <w:rsid w:val="009476F5"/>
    <w:rsid w:val="00950510"/>
    <w:rsid w:val="0095201B"/>
    <w:rsid w:val="00952A96"/>
    <w:rsid w:val="00955FDF"/>
    <w:rsid w:val="00956719"/>
    <w:rsid w:val="00957775"/>
    <w:rsid w:val="0096218D"/>
    <w:rsid w:val="00962E72"/>
    <w:rsid w:val="00965D87"/>
    <w:rsid w:val="00967E0B"/>
    <w:rsid w:val="00971FD9"/>
    <w:rsid w:val="00974FF1"/>
    <w:rsid w:val="0097698E"/>
    <w:rsid w:val="009771B4"/>
    <w:rsid w:val="0098009D"/>
    <w:rsid w:val="00984554"/>
    <w:rsid w:val="009846DA"/>
    <w:rsid w:val="00997468"/>
    <w:rsid w:val="00997CAC"/>
    <w:rsid w:val="009A2226"/>
    <w:rsid w:val="009A47AF"/>
    <w:rsid w:val="009C2C8D"/>
    <w:rsid w:val="009D72A3"/>
    <w:rsid w:val="009E0593"/>
    <w:rsid w:val="009F2B8F"/>
    <w:rsid w:val="009F391B"/>
    <w:rsid w:val="009F4554"/>
    <w:rsid w:val="009F5543"/>
    <w:rsid w:val="009F7C95"/>
    <w:rsid w:val="009F7D4B"/>
    <w:rsid w:val="00A001E5"/>
    <w:rsid w:val="00A05EFD"/>
    <w:rsid w:val="00A06939"/>
    <w:rsid w:val="00A07B10"/>
    <w:rsid w:val="00A07E46"/>
    <w:rsid w:val="00A125DA"/>
    <w:rsid w:val="00A12D0F"/>
    <w:rsid w:val="00A25654"/>
    <w:rsid w:val="00A26FBB"/>
    <w:rsid w:val="00A375FB"/>
    <w:rsid w:val="00A40D98"/>
    <w:rsid w:val="00A53DA6"/>
    <w:rsid w:val="00A615DC"/>
    <w:rsid w:val="00A64265"/>
    <w:rsid w:val="00A71D45"/>
    <w:rsid w:val="00A73950"/>
    <w:rsid w:val="00A75E44"/>
    <w:rsid w:val="00A82401"/>
    <w:rsid w:val="00A82F96"/>
    <w:rsid w:val="00A85F81"/>
    <w:rsid w:val="00A9617D"/>
    <w:rsid w:val="00A96CC3"/>
    <w:rsid w:val="00AA326E"/>
    <w:rsid w:val="00AA4A99"/>
    <w:rsid w:val="00AA4ABA"/>
    <w:rsid w:val="00AA5893"/>
    <w:rsid w:val="00AB1897"/>
    <w:rsid w:val="00AC3B33"/>
    <w:rsid w:val="00AC7825"/>
    <w:rsid w:val="00AD004B"/>
    <w:rsid w:val="00AD3013"/>
    <w:rsid w:val="00AD46DE"/>
    <w:rsid w:val="00AE2704"/>
    <w:rsid w:val="00AE2A5F"/>
    <w:rsid w:val="00AE511F"/>
    <w:rsid w:val="00AE603F"/>
    <w:rsid w:val="00AE7FBB"/>
    <w:rsid w:val="00AF29AB"/>
    <w:rsid w:val="00B00289"/>
    <w:rsid w:val="00B11BC4"/>
    <w:rsid w:val="00B12287"/>
    <w:rsid w:val="00B21F41"/>
    <w:rsid w:val="00B22A85"/>
    <w:rsid w:val="00B24DD3"/>
    <w:rsid w:val="00B259EA"/>
    <w:rsid w:val="00B33652"/>
    <w:rsid w:val="00B34B1C"/>
    <w:rsid w:val="00B400E6"/>
    <w:rsid w:val="00B53B4F"/>
    <w:rsid w:val="00B54371"/>
    <w:rsid w:val="00B55B14"/>
    <w:rsid w:val="00B55F0D"/>
    <w:rsid w:val="00B55F66"/>
    <w:rsid w:val="00B63417"/>
    <w:rsid w:val="00B65FC6"/>
    <w:rsid w:val="00B662C2"/>
    <w:rsid w:val="00B712F6"/>
    <w:rsid w:val="00B7216F"/>
    <w:rsid w:val="00B72DC0"/>
    <w:rsid w:val="00B87050"/>
    <w:rsid w:val="00B942E2"/>
    <w:rsid w:val="00BA4AE2"/>
    <w:rsid w:val="00BB0179"/>
    <w:rsid w:val="00BB3957"/>
    <w:rsid w:val="00BB6DB8"/>
    <w:rsid w:val="00BC222F"/>
    <w:rsid w:val="00BC310E"/>
    <w:rsid w:val="00BD10DD"/>
    <w:rsid w:val="00BD3979"/>
    <w:rsid w:val="00BD5343"/>
    <w:rsid w:val="00BD5FD8"/>
    <w:rsid w:val="00BD6343"/>
    <w:rsid w:val="00BD6EFC"/>
    <w:rsid w:val="00BE45AF"/>
    <w:rsid w:val="00BE4AB5"/>
    <w:rsid w:val="00BF459F"/>
    <w:rsid w:val="00C005F7"/>
    <w:rsid w:val="00C00E5E"/>
    <w:rsid w:val="00C02198"/>
    <w:rsid w:val="00C0265E"/>
    <w:rsid w:val="00C02B0B"/>
    <w:rsid w:val="00C15C72"/>
    <w:rsid w:val="00C21AE6"/>
    <w:rsid w:val="00C2405B"/>
    <w:rsid w:val="00C243F4"/>
    <w:rsid w:val="00C26B0A"/>
    <w:rsid w:val="00C31756"/>
    <w:rsid w:val="00C343BD"/>
    <w:rsid w:val="00C35F07"/>
    <w:rsid w:val="00C36197"/>
    <w:rsid w:val="00C40111"/>
    <w:rsid w:val="00C41A29"/>
    <w:rsid w:val="00C422AA"/>
    <w:rsid w:val="00C43A6B"/>
    <w:rsid w:val="00C52A94"/>
    <w:rsid w:val="00C55E06"/>
    <w:rsid w:val="00C56605"/>
    <w:rsid w:val="00C57A8B"/>
    <w:rsid w:val="00C7059E"/>
    <w:rsid w:val="00C760EB"/>
    <w:rsid w:val="00C767DB"/>
    <w:rsid w:val="00C8017C"/>
    <w:rsid w:val="00C8605E"/>
    <w:rsid w:val="00C919DB"/>
    <w:rsid w:val="00C95CF2"/>
    <w:rsid w:val="00C960F7"/>
    <w:rsid w:val="00CA0C02"/>
    <w:rsid w:val="00CA2F7C"/>
    <w:rsid w:val="00CA4585"/>
    <w:rsid w:val="00CA6019"/>
    <w:rsid w:val="00CA731F"/>
    <w:rsid w:val="00CB2B2B"/>
    <w:rsid w:val="00CB5FA1"/>
    <w:rsid w:val="00CC106D"/>
    <w:rsid w:val="00CC228D"/>
    <w:rsid w:val="00CD33E7"/>
    <w:rsid w:val="00CE14D0"/>
    <w:rsid w:val="00CE751E"/>
    <w:rsid w:val="00CE7885"/>
    <w:rsid w:val="00CF02FB"/>
    <w:rsid w:val="00CF24A0"/>
    <w:rsid w:val="00CF3114"/>
    <w:rsid w:val="00CF677E"/>
    <w:rsid w:val="00CF709E"/>
    <w:rsid w:val="00D01254"/>
    <w:rsid w:val="00D02240"/>
    <w:rsid w:val="00D03F24"/>
    <w:rsid w:val="00D05363"/>
    <w:rsid w:val="00D05E02"/>
    <w:rsid w:val="00D15F5F"/>
    <w:rsid w:val="00D1616E"/>
    <w:rsid w:val="00D22BF6"/>
    <w:rsid w:val="00D23072"/>
    <w:rsid w:val="00D276F6"/>
    <w:rsid w:val="00D3213F"/>
    <w:rsid w:val="00D32AEA"/>
    <w:rsid w:val="00D33791"/>
    <w:rsid w:val="00D35805"/>
    <w:rsid w:val="00D41D9F"/>
    <w:rsid w:val="00D433E7"/>
    <w:rsid w:val="00D61011"/>
    <w:rsid w:val="00D61ADA"/>
    <w:rsid w:val="00D62799"/>
    <w:rsid w:val="00D65788"/>
    <w:rsid w:val="00D74317"/>
    <w:rsid w:val="00D75DD3"/>
    <w:rsid w:val="00D7661D"/>
    <w:rsid w:val="00D76DAC"/>
    <w:rsid w:val="00D82D74"/>
    <w:rsid w:val="00D85947"/>
    <w:rsid w:val="00D8649B"/>
    <w:rsid w:val="00D86EED"/>
    <w:rsid w:val="00D91B32"/>
    <w:rsid w:val="00D93486"/>
    <w:rsid w:val="00D94667"/>
    <w:rsid w:val="00DA0AC8"/>
    <w:rsid w:val="00DA1642"/>
    <w:rsid w:val="00DA24CB"/>
    <w:rsid w:val="00DA64C3"/>
    <w:rsid w:val="00DA7B8F"/>
    <w:rsid w:val="00DB7AB1"/>
    <w:rsid w:val="00DC4514"/>
    <w:rsid w:val="00DC490F"/>
    <w:rsid w:val="00DD0230"/>
    <w:rsid w:val="00DD177E"/>
    <w:rsid w:val="00DD2B3F"/>
    <w:rsid w:val="00DD4A06"/>
    <w:rsid w:val="00DD5CE8"/>
    <w:rsid w:val="00DE636B"/>
    <w:rsid w:val="00DE6DE2"/>
    <w:rsid w:val="00DF3A14"/>
    <w:rsid w:val="00DF5F39"/>
    <w:rsid w:val="00DF7B57"/>
    <w:rsid w:val="00E0174E"/>
    <w:rsid w:val="00E10565"/>
    <w:rsid w:val="00E10B5E"/>
    <w:rsid w:val="00E10BF8"/>
    <w:rsid w:val="00E140D7"/>
    <w:rsid w:val="00E16401"/>
    <w:rsid w:val="00E16DD9"/>
    <w:rsid w:val="00E21455"/>
    <w:rsid w:val="00E217A5"/>
    <w:rsid w:val="00E24BF7"/>
    <w:rsid w:val="00E25977"/>
    <w:rsid w:val="00E259A3"/>
    <w:rsid w:val="00E31FF3"/>
    <w:rsid w:val="00E37921"/>
    <w:rsid w:val="00E409D7"/>
    <w:rsid w:val="00E442B7"/>
    <w:rsid w:val="00E46824"/>
    <w:rsid w:val="00E52C0D"/>
    <w:rsid w:val="00E53E05"/>
    <w:rsid w:val="00E55A8C"/>
    <w:rsid w:val="00E61352"/>
    <w:rsid w:val="00E625EE"/>
    <w:rsid w:val="00E71EBB"/>
    <w:rsid w:val="00E7449C"/>
    <w:rsid w:val="00E90252"/>
    <w:rsid w:val="00EA471F"/>
    <w:rsid w:val="00EA4A5E"/>
    <w:rsid w:val="00EA7796"/>
    <w:rsid w:val="00EB31B0"/>
    <w:rsid w:val="00EB379F"/>
    <w:rsid w:val="00EB3CDF"/>
    <w:rsid w:val="00EB4B5E"/>
    <w:rsid w:val="00EB57CA"/>
    <w:rsid w:val="00EC41AA"/>
    <w:rsid w:val="00EC48FC"/>
    <w:rsid w:val="00ED62AA"/>
    <w:rsid w:val="00EE5694"/>
    <w:rsid w:val="00EE7F3A"/>
    <w:rsid w:val="00EF0B78"/>
    <w:rsid w:val="00F04ECD"/>
    <w:rsid w:val="00F0655A"/>
    <w:rsid w:val="00F132AA"/>
    <w:rsid w:val="00F150EE"/>
    <w:rsid w:val="00F20E1A"/>
    <w:rsid w:val="00F24483"/>
    <w:rsid w:val="00F32DC7"/>
    <w:rsid w:val="00F33637"/>
    <w:rsid w:val="00F35557"/>
    <w:rsid w:val="00F37756"/>
    <w:rsid w:val="00F43CE8"/>
    <w:rsid w:val="00F441D2"/>
    <w:rsid w:val="00F46F3F"/>
    <w:rsid w:val="00F509B1"/>
    <w:rsid w:val="00F519A2"/>
    <w:rsid w:val="00F63AFD"/>
    <w:rsid w:val="00F673D8"/>
    <w:rsid w:val="00F678A9"/>
    <w:rsid w:val="00F67F3C"/>
    <w:rsid w:val="00F70FD4"/>
    <w:rsid w:val="00F72DC8"/>
    <w:rsid w:val="00F85D69"/>
    <w:rsid w:val="00F872F4"/>
    <w:rsid w:val="00F87772"/>
    <w:rsid w:val="00F958B7"/>
    <w:rsid w:val="00F959C2"/>
    <w:rsid w:val="00FA4927"/>
    <w:rsid w:val="00FA61F3"/>
    <w:rsid w:val="00FB2C5B"/>
    <w:rsid w:val="00FC1AB2"/>
    <w:rsid w:val="00FC342F"/>
    <w:rsid w:val="00FC4C55"/>
    <w:rsid w:val="00FC78DF"/>
    <w:rsid w:val="00FD037D"/>
    <w:rsid w:val="00FE5E5B"/>
    <w:rsid w:val="00FE6F75"/>
    <w:rsid w:val="00FF01B0"/>
    <w:rsid w:val="00FF3195"/>
    <w:rsid w:val="00FF5C3D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DA1D73-B8C9-4EC6-9304-121A9D58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62646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862646"/>
    <w:rPr>
      <w:rFonts w:ascii="Arial" w:hAnsi="Arial"/>
      <w:sz w:val="22"/>
      <w:lang w:eastAsia="ru-RU"/>
    </w:rPr>
  </w:style>
  <w:style w:type="paragraph" w:styleId="a3">
    <w:name w:val="Normal (Web)"/>
    <w:basedOn w:val="a"/>
    <w:uiPriority w:val="99"/>
    <w:rsid w:val="00A12D0F"/>
    <w:pPr>
      <w:spacing w:before="100" w:beforeAutospacing="1" w:after="100" w:afterAutospacing="1"/>
    </w:pPr>
    <w:rPr>
      <w:rFonts w:eastAsia="Calibri"/>
    </w:rPr>
  </w:style>
  <w:style w:type="character" w:styleId="a4">
    <w:name w:val="Hyperlink"/>
    <w:basedOn w:val="a0"/>
    <w:uiPriority w:val="99"/>
    <w:rsid w:val="00A12D0F"/>
    <w:rPr>
      <w:rFonts w:cs="Times New Roman"/>
      <w:color w:val="0000FF"/>
      <w:u w:val="single"/>
    </w:rPr>
  </w:style>
  <w:style w:type="character" w:customStyle="1" w:styleId="blk">
    <w:name w:val="blk"/>
    <w:uiPriority w:val="99"/>
    <w:rsid w:val="003338A6"/>
  </w:style>
  <w:style w:type="paragraph" w:styleId="a5">
    <w:name w:val="Balloon Text"/>
    <w:basedOn w:val="a"/>
    <w:link w:val="a6"/>
    <w:uiPriority w:val="99"/>
    <w:semiHidden/>
    <w:rsid w:val="007351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51E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99"/>
    <w:qFormat/>
    <w:rsid w:val="00002E79"/>
    <w:pPr>
      <w:ind w:left="720"/>
      <w:contextualSpacing/>
    </w:pPr>
  </w:style>
  <w:style w:type="paragraph" w:styleId="a8">
    <w:name w:val="header"/>
    <w:basedOn w:val="a"/>
    <w:link w:val="a9"/>
    <w:uiPriority w:val="99"/>
    <w:rsid w:val="006430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4303D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6430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4303D"/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D5343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0C1B2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BD5343"/>
    <w:rPr>
      <w:sz w:val="24"/>
      <w:lang w:val="ru-RU" w:eastAsia="ru-RU"/>
    </w:rPr>
  </w:style>
  <w:style w:type="character" w:styleId="ae">
    <w:name w:val="page number"/>
    <w:basedOn w:val="a0"/>
    <w:uiPriority w:val="99"/>
    <w:rsid w:val="00386D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9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</vt:lpstr>
    </vt:vector>
  </TitlesOfParts>
  <Company/>
  <LinksUpToDate>false</LinksUpToDate>
  <CharactersWithSpaces>23287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</dc:title>
  <dc:subject/>
  <dc:creator>Власова Галина Ириковна</dc:creator>
  <cp:keywords/>
  <dc:description/>
  <cp:lastModifiedBy>Мусатова Маргарита Петровна</cp:lastModifiedBy>
  <cp:revision>48</cp:revision>
  <cp:lastPrinted>2025-04-08T07:31:00Z</cp:lastPrinted>
  <dcterms:created xsi:type="dcterms:W3CDTF">2024-02-20T09:45:00Z</dcterms:created>
  <dcterms:modified xsi:type="dcterms:W3CDTF">2025-04-08T09:05:00Z</dcterms:modified>
</cp:coreProperties>
</file>