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1" w:rsidRDefault="009C4CB5" w:rsidP="00857C5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Возврат денег</w:t>
      </w:r>
      <w:r w:rsidR="00857C51" w:rsidRPr="00857C51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 xml:space="preserve"> за неисполь</w:t>
      </w:r>
      <w:r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зованные подарочные сертификаты</w:t>
      </w:r>
    </w:p>
    <w:p w:rsidR="009C4CB5" w:rsidRPr="00857C51" w:rsidRDefault="009C4CB5" w:rsidP="00857C5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16"/>
          <w:szCs w:val="16"/>
          <w:lang w:eastAsia="ru-RU"/>
        </w:rPr>
      </w:pPr>
    </w:p>
    <w:p w:rsidR="00857C51" w:rsidRPr="00857C51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 xml:space="preserve">       </w:t>
      </w:r>
      <w:proofErr w:type="gramStart"/>
      <w:r w:rsidRPr="00857C51">
        <w:rPr>
          <w:rFonts w:ascii="Arial" w:eastAsia="Times New Roman" w:hAnsi="Arial" w:cs="Arial"/>
          <w:sz w:val="24"/>
          <w:szCs w:val="24"/>
          <w:lang w:eastAsia="ru-RU"/>
        </w:rPr>
        <w:t>Судебная коллегия по гражданским делам Верховного Суда Российской Федерации установила, что приобретение физическими лицами у розничных продавцов сертификатов на оплату товаров, а также купля-продажа товаров с использованием указанных сертификатов регулируются нормами </w:t>
      </w:r>
      <w:hyperlink r:id="rId5" w:history="1">
        <w:r w:rsidRPr="00CC3009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 w:rsidRPr="00857C51">
        <w:rPr>
          <w:rFonts w:ascii="Arial" w:eastAsia="Times New Roman" w:hAnsi="Arial" w:cs="Arial"/>
          <w:sz w:val="24"/>
          <w:szCs w:val="24"/>
          <w:lang w:eastAsia="ru-RU"/>
        </w:rPr>
        <w:t> "О защите прав потребителей", а приобретенные потребителем сертификаты являются авансом будущей оплаты товара (Определение Верховного суда Российской Федерации от 13 октября 2015 г. N 57-КГ15-7).</w:t>
      </w:r>
      <w:proofErr w:type="gramEnd"/>
    </w:p>
    <w:p w:rsidR="00857C51" w:rsidRPr="00857C51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>      Пока товар еще не передан покупателю</w:t>
      </w:r>
      <w:r w:rsidR="008A26D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57C51">
        <w:rPr>
          <w:rFonts w:ascii="Arial" w:eastAsia="Times New Roman" w:hAnsi="Arial" w:cs="Arial"/>
          <w:sz w:val="24"/>
          <w:szCs w:val="24"/>
          <w:lang w:eastAsia="ru-RU"/>
        </w:rPr>
        <w:t xml:space="preserve">  прод</w:t>
      </w:r>
      <w:r w:rsidR="008A26D5">
        <w:rPr>
          <w:rFonts w:ascii="Arial" w:eastAsia="Times New Roman" w:hAnsi="Arial" w:cs="Arial"/>
          <w:sz w:val="24"/>
          <w:szCs w:val="24"/>
          <w:lang w:eastAsia="ru-RU"/>
        </w:rPr>
        <w:t>авец является его собственником</w:t>
      </w:r>
      <w:proofErr w:type="gramStart"/>
      <w:r w:rsidR="008A26D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8A26D5">
        <w:rPr>
          <w:rFonts w:ascii="Arial" w:eastAsia="Times New Roman" w:hAnsi="Arial" w:cs="Arial"/>
          <w:sz w:val="24"/>
          <w:szCs w:val="24"/>
          <w:lang w:eastAsia="ru-RU"/>
        </w:rPr>
        <w:t>  С</w:t>
      </w:r>
      <w:r w:rsidRPr="00857C51">
        <w:rPr>
          <w:rFonts w:ascii="Arial" w:eastAsia="Times New Roman" w:hAnsi="Arial" w:cs="Arial"/>
          <w:sz w:val="24"/>
          <w:szCs w:val="24"/>
          <w:lang w:eastAsia="ru-RU"/>
        </w:rPr>
        <w:t>ледовательно</w:t>
      </w:r>
      <w:r w:rsidR="008A26D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57C51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 купли-продажи еще не заключен.</w:t>
      </w:r>
    </w:p>
    <w:p w:rsidR="00857C51" w:rsidRPr="00857C51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>       Поскольку статьей 421 Гражданского  кодекса РФ установлено, что  граждане и юридические лица свободны в заключени</w:t>
      </w:r>
      <w:proofErr w:type="gramStart"/>
      <w:r w:rsidRPr="00857C51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857C51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договора, Вы имеете право отказаться от заключения договора купли-продажи до передачи вам товара, а также потребовать у продавца оплаченного аванса за товар в счет возврата за подарочные сертификаты.</w:t>
      </w:r>
    </w:p>
    <w:p w:rsidR="00857C51" w:rsidRPr="00857C51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>         </w:t>
      </w:r>
      <w:proofErr w:type="gramStart"/>
      <w:r w:rsidRPr="00857C51">
        <w:rPr>
          <w:rFonts w:ascii="Arial" w:eastAsia="Times New Roman" w:hAnsi="Arial" w:cs="Arial"/>
          <w:sz w:val="24"/>
          <w:szCs w:val="24"/>
          <w:lang w:eastAsia="ru-RU"/>
        </w:rPr>
        <w:t>В случае отказа в удовлетворении Ваших требований</w:t>
      </w:r>
      <w:r w:rsidR="008A26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7C51">
        <w:rPr>
          <w:rFonts w:ascii="Arial" w:eastAsia="Times New Roman" w:hAnsi="Arial" w:cs="Arial"/>
          <w:sz w:val="24"/>
          <w:szCs w:val="24"/>
          <w:lang w:eastAsia="ru-RU"/>
        </w:rPr>
        <w:t>или оставление претензии без ответа</w:t>
      </w:r>
      <w:bookmarkStart w:id="0" w:name="_GoBack"/>
      <w:bookmarkEnd w:id="0"/>
      <w:r w:rsidRPr="00857C51">
        <w:rPr>
          <w:rFonts w:ascii="Arial" w:eastAsia="Times New Roman" w:hAnsi="Arial" w:cs="Arial"/>
          <w:sz w:val="24"/>
          <w:szCs w:val="24"/>
          <w:lang w:eastAsia="ru-RU"/>
        </w:rPr>
        <w:t>  решение вопроса о   возврате денежных средств за неиспользованный сертификат возможно исключительно в рамках гражданского судопроизводства, поскольку по общему правилу, закрепленному в п. 1 ст. 11 Гражданского кодекса РФ и п.1 ст. 17 Закона, защита нарушенных прав потребителя осуществляется судом.</w:t>
      </w:r>
      <w:proofErr w:type="gramEnd"/>
    </w:p>
    <w:p w:rsidR="00857C51" w:rsidRPr="00857C51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>             В  соответствии с п. 2 ст. 17 Закона РФ от 07.02.1992</w:t>
      </w:r>
      <w:r w:rsidRPr="00857C51">
        <w:rPr>
          <w:rFonts w:ascii="Arial" w:eastAsia="Times New Roman" w:hAnsi="Arial" w:cs="Arial"/>
          <w:sz w:val="24"/>
          <w:szCs w:val="24"/>
          <w:lang w:eastAsia="ru-RU"/>
        </w:rPr>
        <w:br/>
        <w:t>№ 2300-1 «О защите прав потребителей» Вы  вправе предъявить иск в суд по своему месту жительства или по месту пребывания либо по месту нахождения ответчика.</w:t>
      </w:r>
    </w:p>
    <w:p w:rsidR="00857C51" w:rsidRPr="00CC3009" w:rsidRDefault="00857C51" w:rsidP="00CC3009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sz w:val="24"/>
          <w:szCs w:val="24"/>
          <w:lang w:eastAsia="ru-RU"/>
        </w:rPr>
        <w:t>            При этом в соответствии с п. 3 ст. 17 Закона РФ при обращении с иском в суд потребители освобождаются от уплаты государственной пошлины по делам, связанным с нарушением их прав.</w:t>
      </w:r>
    </w:p>
    <w:p w:rsidR="00CC3009" w:rsidRDefault="00CC3009" w:rsidP="00857C5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CC3009" w:rsidRDefault="00CC3009" w:rsidP="00CC300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6" w:history="1">
        <w:r>
          <w:rPr>
            <w:rStyle w:val="a5"/>
            <w:sz w:val="26"/>
            <w:szCs w:val="26"/>
          </w:rPr>
          <w:t>http://zpp.rospotrebnadzor.ru/handbook/torg/memos</w:t>
        </w:r>
      </w:hyperlink>
    </w:p>
    <w:p w:rsidR="00CC3009" w:rsidRPr="00857C51" w:rsidRDefault="00CC3009" w:rsidP="00857C5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857C51" w:rsidRPr="00857C51" w:rsidRDefault="00857C51" w:rsidP="00857C5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57C5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               </w:t>
      </w:r>
    </w:p>
    <w:p w:rsidR="00291EDE" w:rsidRDefault="00291EDE"/>
    <w:sectPr w:rsidR="0029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1"/>
    <w:rsid w:val="00291EDE"/>
    <w:rsid w:val="00857C51"/>
    <w:rsid w:val="008A26D5"/>
    <w:rsid w:val="009C4CB5"/>
    <w:rsid w:val="00C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C51"/>
    <w:rPr>
      <w:b/>
      <w:bCs/>
    </w:rPr>
  </w:style>
  <w:style w:type="character" w:styleId="a5">
    <w:name w:val="Hyperlink"/>
    <w:basedOn w:val="a0"/>
    <w:uiPriority w:val="99"/>
    <w:semiHidden/>
    <w:unhideWhenUsed/>
    <w:rsid w:val="00857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C51"/>
    <w:rPr>
      <w:b/>
      <w:bCs/>
    </w:rPr>
  </w:style>
  <w:style w:type="character" w:styleId="a5">
    <w:name w:val="Hyperlink"/>
    <w:basedOn w:val="a0"/>
    <w:uiPriority w:val="99"/>
    <w:semiHidden/>
    <w:unhideWhenUsed/>
    <w:rsid w:val="00857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handbook/torg/memos" TargetMode="External"/><Relationship Id="rId5" Type="http://schemas.openxmlformats.org/officeDocument/2006/relationships/hyperlink" Target="consultantplus://offline/ref=5A932B164AE80D0E94277883B8CEFE2681F9192F13A406A3713A058012eEA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3</cp:revision>
  <cp:lastPrinted>2019-12-04T09:07:00Z</cp:lastPrinted>
  <dcterms:created xsi:type="dcterms:W3CDTF">2019-12-04T08:48:00Z</dcterms:created>
  <dcterms:modified xsi:type="dcterms:W3CDTF">2019-12-04T09:07:00Z</dcterms:modified>
</cp:coreProperties>
</file>