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64" w:rsidRPr="00FF0014" w:rsidRDefault="00760564" w:rsidP="00AC1073">
      <w:pPr>
        <w:jc w:val="both"/>
        <w:outlineLvl w:val="0"/>
        <w:rPr>
          <w:szCs w:val="26"/>
        </w:rPr>
      </w:pPr>
      <w:r w:rsidRPr="00FF0014">
        <w:rPr>
          <w:szCs w:val="26"/>
        </w:rPr>
        <w:t>Отравления — болезненные состояния, вызванные поступлением в организм ядовитых веществ</w:t>
      </w:r>
    </w:p>
    <w:p w:rsidR="00760564" w:rsidRPr="00FF0014" w:rsidRDefault="00FF0014" w:rsidP="00D169E5">
      <w:pPr>
        <w:widowControl w:val="0"/>
        <w:tabs>
          <w:tab w:val="num" w:pos="720"/>
        </w:tabs>
        <w:jc w:val="both"/>
        <w:rPr>
          <w:b/>
          <w:color w:val="000000"/>
          <w:szCs w:val="26"/>
        </w:rPr>
      </w:pPr>
      <w:r w:rsidRPr="00FF0014">
        <w:rPr>
          <w:b/>
          <w:i/>
          <w:color w:val="000000"/>
          <w:szCs w:val="26"/>
          <w:u w:val="single"/>
        </w:rPr>
        <w:t>Пищевые отравления:</w:t>
      </w:r>
      <w:r w:rsidR="00D169E5" w:rsidRPr="00FF0014">
        <w:rPr>
          <w:b/>
          <w:color w:val="000000"/>
          <w:szCs w:val="26"/>
        </w:rPr>
        <w:t xml:space="preserve"> </w:t>
      </w:r>
      <w:r w:rsidR="00760564" w:rsidRPr="00FF0014">
        <w:rPr>
          <w:szCs w:val="26"/>
        </w:rPr>
        <w:t xml:space="preserve">Первая помощь при острых пищевых отравлениях заключается в ограничении всасывания уже попавших в организм токсических веществ, ускорение выведения из организма всосавшейся части яда, понижение его концентрации в крови и тканях и обеспечение нормального функционирования жизненно важных органов и систем организма. </w:t>
      </w:r>
    </w:p>
    <w:p w:rsidR="00760564" w:rsidRPr="00FF0014" w:rsidRDefault="00760564" w:rsidP="00D169E5">
      <w:pPr>
        <w:jc w:val="both"/>
        <w:rPr>
          <w:szCs w:val="26"/>
        </w:rPr>
      </w:pPr>
      <w:r w:rsidRPr="00FF0014">
        <w:rPr>
          <w:szCs w:val="26"/>
        </w:rPr>
        <w:t>Важное место должны занимать меры первой помощи, осуществляемые на месте или сразу после того, как пострадавший доставлен в лечебное учреждение.</w:t>
      </w:r>
    </w:p>
    <w:p w:rsidR="00760564" w:rsidRPr="00FF0014" w:rsidRDefault="00760564" w:rsidP="00760564">
      <w:pPr>
        <w:pStyle w:val="Zagl"/>
        <w:spacing w:before="0" w:after="0" w:line="240" w:lineRule="auto"/>
        <w:jc w:val="both"/>
        <w:rPr>
          <w:rFonts w:ascii="Times New Roman" w:hAnsi="Times New Roman"/>
          <w:b/>
          <w:bCs/>
          <w:i/>
          <w:szCs w:val="26"/>
          <w:u w:val="single"/>
        </w:rPr>
      </w:pPr>
      <w:r w:rsidRPr="00FF0014">
        <w:rPr>
          <w:rFonts w:ascii="Times New Roman" w:hAnsi="Times New Roman"/>
          <w:b/>
          <w:bCs/>
          <w:i/>
          <w:szCs w:val="26"/>
          <w:u w:val="single"/>
        </w:rPr>
        <w:t>Отравление лекарственными препаратами</w:t>
      </w:r>
      <w:r w:rsidR="00FF0014" w:rsidRPr="00FF0014">
        <w:rPr>
          <w:rFonts w:ascii="Times New Roman" w:hAnsi="Times New Roman"/>
          <w:b/>
          <w:bCs/>
          <w:i/>
          <w:szCs w:val="26"/>
          <w:u w:val="single"/>
        </w:rPr>
        <w:t>:</w:t>
      </w:r>
    </w:p>
    <w:p w:rsidR="00760564" w:rsidRPr="00FF0014" w:rsidRDefault="00760564" w:rsidP="00760564">
      <w:pPr>
        <w:pStyle w:val="text"/>
        <w:spacing w:line="240" w:lineRule="auto"/>
        <w:ind w:firstLine="0"/>
        <w:rPr>
          <w:rFonts w:ascii="Times New Roman" w:hAnsi="Times New Roman"/>
          <w:szCs w:val="26"/>
        </w:rPr>
      </w:pPr>
      <w:r w:rsidRPr="00FF0014">
        <w:rPr>
          <w:rFonts w:ascii="Times New Roman" w:hAnsi="Times New Roman"/>
          <w:szCs w:val="26"/>
        </w:rPr>
        <w:t>Если пострадавший в сознании и установлен факт отравления (наличие упаковки, сведения от очевидцев и т.д.), следует немедленно:</w:t>
      </w:r>
    </w:p>
    <w:p w:rsidR="00760564" w:rsidRPr="00FF0014" w:rsidRDefault="00760564" w:rsidP="00760564">
      <w:pPr>
        <w:pStyle w:val="text"/>
        <w:spacing w:line="240" w:lineRule="auto"/>
        <w:ind w:firstLine="0"/>
        <w:rPr>
          <w:rFonts w:ascii="Times New Roman" w:hAnsi="Times New Roman"/>
          <w:szCs w:val="26"/>
        </w:rPr>
      </w:pPr>
      <w:r w:rsidRPr="00FF0014">
        <w:rPr>
          <w:rFonts w:ascii="Times New Roman" w:hAnsi="Times New Roman"/>
          <w:szCs w:val="26"/>
        </w:rPr>
        <w:t>Вызвать скорую медицинскую помощь.</w:t>
      </w:r>
    </w:p>
    <w:p w:rsidR="00760564" w:rsidRPr="00FF0014" w:rsidRDefault="00760564" w:rsidP="00760564">
      <w:pPr>
        <w:pStyle w:val="text"/>
        <w:spacing w:line="240" w:lineRule="auto"/>
        <w:ind w:firstLine="0"/>
        <w:rPr>
          <w:rFonts w:ascii="Times New Roman" w:hAnsi="Times New Roman"/>
          <w:szCs w:val="26"/>
        </w:rPr>
      </w:pPr>
      <w:r w:rsidRPr="00FF0014">
        <w:rPr>
          <w:rFonts w:ascii="Times New Roman" w:hAnsi="Times New Roman"/>
          <w:szCs w:val="26"/>
        </w:rPr>
        <w:t>На месте происшествия промыть желудок водой. Количество воды для промывания определяется полным её просветлением и исчезновения окрашивания и запаха во время промывания. Иногда это может составить 10-</w:t>
      </w:r>
      <w:smartTag w:uri="urn:schemas-microsoft-com:office:smarttags" w:element="metricconverter">
        <w:smartTagPr>
          <w:attr w:name="ProductID" w:val="15 литров"/>
        </w:smartTagPr>
        <w:r w:rsidRPr="00FF0014">
          <w:rPr>
            <w:rFonts w:ascii="Times New Roman" w:hAnsi="Times New Roman"/>
            <w:szCs w:val="26"/>
          </w:rPr>
          <w:t>15 литров</w:t>
        </w:r>
      </w:smartTag>
      <w:r w:rsidRPr="00FF0014">
        <w:rPr>
          <w:rFonts w:ascii="Times New Roman" w:hAnsi="Times New Roman"/>
          <w:szCs w:val="26"/>
        </w:rPr>
        <w:t>. Вода должна быть комнатной температуры. После каждого введенного 1-</w:t>
      </w:r>
      <w:smartTag w:uri="urn:schemas-microsoft-com:office:smarttags" w:element="metricconverter">
        <w:smartTagPr>
          <w:attr w:name="ProductID" w:val="1,5 литров"/>
        </w:smartTagPr>
        <w:r w:rsidRPr="00FF0014">
          <w:rPr>
            <w:rFonts w:ascii="Times New Roman" w:hAnsi="Times New Roman"/>
            <w:szCs w:val="26"/>
          </w:rPr>
          <w:t>1,5 литров</w:t>
        </w:r>
      </w:smartTag>
      <w:r w:rsidRPr="00FF0014">
        <w:rPr>
          <w:rFonts w:ascii="Times New Roman" w:hAnsi="Times New Roman"/>
          <w:szCs w:val="26"/>
        </w:rPr>
        <w:t xml:space="preserve"> воды, необходимо искусственно вызывать рвоту. Первую порцию промывных вод в объеме 0,5- 1,0л необходимо поместить в стеклянную банку с крышкой, для передачи бригаде скорой помощи. Это позволит при </w:t>
      </w:r>
      <w:r w:rsidR="00FF0014" w:rsidRPr="00FF0014">
        <w:rPr>
          <w:rFonts w:ascii="Times New Roman" w:hAnsi="Times New Roman"/>
          <w:szCs w:val="26"/>
        </w:rPr>
        <w:t>оказании помощи</w:t>
      </w:r>
      <w:r w:rsidRPr="00FF0014">
        <w:rPr>
          <w:rFonts w:ascii="Times New Roman" w:hAnsi="Times New Roman"/>
          <w:szCs w:val="26"/>
        </w:rPr>
        <w:t xml:space="preserve"> в лечебном учреждении уточнить вид отравляющего вещества и </w:t>
      </w:r>
      <w:r w:rsidR="00FF0014" w:rsidRPr="00FF0014">
        <w:rPr>
          <w:rFonts w:ascii="Times New Roman" w:hAnsi="Times New Roman"/>
          <w:szCs w:val="26"/>
        </w:rPr>
        <w:t>приступить к</w:t>
      </w:r>
      <w:r w:rsidRPr="00FF0014">
        <w:rPr>
          <w:rFonts w:ascii="Times New Roman" w:hAnsi="Times New Roman"/>
          <w:szCs w:val="26"/>
        </w:rPr>
        <w:t xml:space="preserve"> ранней антидотной терапии.</w:t>
      </w:r>
    </w:p>
    <w:p w:rsidR="00760564" w:rsidRPr="00FF0014" w:rsidRDefault="00760564" w:rsidP="00760564">
      <w:pPr>
        <w:pStyle w:val="text"/>
        <w:spacing w:line="240" w:lineRule="auto"/>
        <w:ind w:firstLine="0"/>
        <w:rPr>
          <w:rFonts w:ascii="Times New Roman" w:hAnsi="Times New Roman"/>
          <w:szCs w:val="26"/>
        </w:rPr>
      </w:pPr>
      <w:r w:rsidRPr="00FF0014">
        <w:rPr>
          <w:rFonts w:ascii="Times New Roman" w:hAnsi="Times New Roman"/>
          <w:szCs w:val="26"/>
        </w:rPr>
        <w:t>В конце промывания дать пострадавшему слабительное средство.</w:t>
      </w:r>
    </w:p>
    <w:p w:rsidR="00760564" w:rsidRPr="00FF0014" w:rsidRDefault="00FF0014" w:rsidP="00D169E5">
      <w:pPr>
        <w:pStyle w:val="Zagl"/>
        <w:spacing w:before="0" w:after="0" w:line="240" w:lineRule="auto"/>
        <w:jc w:val="both"/>
        <w:rPr>
          <w:rFonts w:ascii="Times New Roman" w:hAnsi="Times New Roman"/>
          <w:b/>
          <w:bCs/>
          <w:i/>
          <w:szCs w:val="26"/>
          <w:u w:val="single"/>
        </w:rPr>
      </w:pPr>
      <w:r w:rsidRPr="00FF0014">
        <w:rPr>
          <w:rFonts w:ascii="Times New Roman" w:hAnsi="Times New Roman"/>
          <w:b/>
          <w:bCs/>
          <w:i/>
          <w:szCs w:val="26"/>
          <w:u w:val="single"/>
        </w:rPr>
        <w:t>Отравления кислотами</w:t>
      </w:r>
      <w:r w:rsidR="00760564" w:rsidRPr="00FF0014">
        <w:rPr>
          <w:rFonts w:ascii="Times New Roman" w:hAnsi="Times New Roman"/>
          <w:b/>
          <w:bCs/>
          <w:i/>
          <w:szCs w:val="26"/>
          <w:u w:val="single"/>
        </w:rPr>
        <w:t xml:space="preserve"> и другим</w:t>
      </w:r>
      <w:r w:rsidRPr="00FF0014">
        <w:rPr>
          <w:rFonts w:ascii="Times New Roman" w:hAnsi="Times New Roman"/>
          <w:b/>
          <w:bCs/>
          <w:i/>
          <w:szCs w:val="26"/>
          <w:u w:val="single"/>
        </w:rPr>
        <w:t>и сильнодействующими веществами:</w:t>
      </w:r>
    </w:p>
    <w:p w:rsidR="00760564" w:rsidRPr="00FF0014" w:rsidRDefault="00760564" w:rsidP="00D169E5">
      <w:pPr>
        <w:pStyle w:val="text"/>
        <w:spacing w:line="240" w:lineRule="auto"/>
        <w:ind w:firstLine="0"/>
        <w:rPr>
          <w:rFonts w:ascii="Times New Roman" w:hAnsi="Times New Roman"/>
          <w:szCs w:val="26"/>
        </w:rPr>
      </w:pPr>
      <w:r w:rsidRPr="00FF0014">
        <w:rPr>
          <w:rFonts w:ascii="Times New Roman" w:hAnsi="Times New Roman"/>
          <w:szCs w:val="26"/>
        </w:rPr>
        <w:t xml:space="preserve">При отравлении парами агрессивной жидкости, необходимо вынести пострадавшего на свежий воздух, вызвать скорую медицинскую помощь, освободить от стесняющей одежды. При возможности дать подышать кислородом, обильно промыть глаза и нос  водой, прополоскать полость рта.  На обожженные участки кожи после обильного промывания под проточной водой, наложить  марлевые салфетки,  пропитанные слабым содовым раствором. </w:t>
      </w:r>
    </w:p>
    <w:p w:rsidR="00760564" w:rsidRPr="00FF0014" w:rsidRDefault="00760564" w:rsidP="00D169E5">
      <w:pPr>
        <w:pStyle w:val="text"/>
        <w:spacing w:line="240" w:lineRule="auto"/>
        <w:ind w:firstLine="0"/>
        <w:rPr>
          <w:rFonts w:ascii="Times New Roman" w:hAnsi="Times New Roman"/>
          <w:szCs w:val="26"/>
        </w:rPr>
      </w:pPr>
      <w:r w:rsidRPr="00FF0014">
        <w:rPr>
          <w:rFonts w:ascii="Times New Roman" w:hAnsi="Times New Roman"/>
          <w:szCs w:val="26"/>
        </w:rPr>
        <w:t xml:space="preserve">При попадании кислоты в желудочно-кишечный тракт, дать обильное питье, принять внутрь растительное масло, яичный белок. </w:t>
      </w:r>
      <w:r w:rsidRPr="00FF0014">
        <w:rPr>
          <w:rFonts w:ascii="Times New Roman" w:hAnsi="Times New Roman"/>
          <w:bCs/>
          <w:szCs w:val="26"/>
        </w:rPr>
        <w:t>Желудок можно промывать только через зонд, рвоту не вызывать</w:t>
      </w:r>
      <w:r w:rsidRPr="00FF0014">
        <w:rPr>
          <w:rFonts w:ascii="Times New Roman" w:hAnsi="Times New Roman"/>
          <w:szCs w:val="26"/>
        </w:rPr>
        <w:t>, чтобы избежать повторного контакта кислоты с пищеводом и ротовой полостью.</w:t>
      </w:r>
    </w:p>
    <w:p w:rsidR="00760564" w:rsidRPr="00FF0014" w:rsidRDefault="00760564" w:rsidP="00D169E5">
      <w:pPr>
        <w:pStyle w:val="Zagl"/>
        <w:spacing w:before="0" w:after="0" w:line="240" w:lineRule="auto"/>
        <w:jc w:val="both"/>
        <w:rPr>
          <w:rFonts w:ascii="Times New Roman" w:hAnsi="Times New Roman" w:cs="Times New Roman"/>
          <w:b/>
          <w:bCs/>
          <w:i/>
          <w:szCs w:val="26"/>
          <w:u w:val="single"/>
        </w:rPr>
      </w:pPr>
      <w:r w:rsidRPr="00FF0014">
        <w:rPr>
          <w:rFonts w:ascii="Times New Roman" w:hAnsi="Times New Roman" w:cs="Times New Roman"/>
          <w:b/>
          <w:i/>
          <w:szCs w:val="26"/>
          <w:u w:val="single"/>
        </w:rPr>
        <w:t>Укусы представителями животного мира</w:t>
      </w:r>
      <w:r w:rsidR="00FF0014" w:rsidRPr="00FF0014">
        <w:rPr>
          <w:rFonts w:ascii="Times New Roman" w:hAnsi="Times New Roman" w:cs="Times New Roman"/>
          <w:b/>
          <w:i/>
          <w:szCs w:val="26"/>
          <w:u w:val="single"/>
        </w:rPr>
        <w:t>:</w:t>
      </w:r>
    </w:p>
    <w:p w:rsidR="00760564" w:rsidRPr="00FF0014" w:rsidRDefault="00760564" w:rsidP="00D169E5">
      <w:pPr>
        <w:jc w:val="both"/>
        <w:rPr>
          <w:color w:val="000000"/>
          <w:szCs w:val="26"/>
        </w:rPr>
      </w:pPr>
      <w:r w:rsidRPr="00FF0014">
        <w:rPr>
          <w:color w:val="000000"/>
          <w:szCs w:val="26"/>
        </w:rPr>
        <w:t xml:space="preserve">Укусы животных в основном опасны инфекцией, которая может возникнуть в ране </w:t>
      </w:r>
      <w:r w:rsidR="00FF0014" w:rsidRPr="00FF0014">
        <w:rPr>
          <w:color w:val="000000"/>
          <w:szCs w:val="26"/>
        </w:rPr>
        <w:t>из-за бактерий,</w:t>
      </w:r>
      <w:r w:rsidRPr="00FF0014">
        <w:rPr>
          <w:color w:val="000000"/>
          <w:szCs w:val="26"/>
        </w:rPr>
        <w:t xml:space="preserve"> находящихся в пасти животного</w:t>
      </w:r>
      <w:hyperlink r:id="rId8" w:history="1">
        <w:r w:rsidRPr="00FF0014">
          <w:rPr>
            <w:b/>
            <w:bCs/>
            <w:color w:val="666666"/>
            <w:szCs w:val="26"/>
          </w:rPr>
          <w:t>.</w:t>
        </w:r>
      </w:hyperlink>
      <w:r w:rsidRPr="00FF0014">
        <w:rPr>
          <w:color w:val="000000"/>
          <w:szCs w:val="26"/>
        </w:rPr>
        <w:t xml:space="preserve"> Бешенство, наиболее серьезная из них, без профилактических мер, почти всегда приводит к летальному исходу. Признаки бешенства - симптомы тревоги и повышенной раздражительности, фотофобии (неприязнь к яркому свету), гидрофобии, или водобоязни, (отвращение к воде), и паралич.  В чрезвычайной ситуации, в отсутствие вакцины, вылечить эту болезнь, надежды нет. Необходимо принять все возможные меры, чтобы она не передалась другим. Переносчиками бешенства могут быть представители семейств кошачьих, псовых и человекообразных обезьян, есть даже форма бешенства, которую переносят летучие мыши. </w:t>
      </w:r>
    </w:p>
    <w:p w:rsidR="00760564" w:rsidRPr="00FF0014" w:rsidRDefault="00760564" w:rsidP="00760564">
      <w:pPr>
        <w:pStyle w:val="text"/>
        <w:spacing w:line="240" w:lineRule="auto"/>
        <w:ind w:firstLine="0"/>
        <w:rPr>
          <w:rFonts w:ascii="Times New Roman" w:hAnsi="Times New Roman" w:cs="Times New Roman"/>
          <w:b/>
          <w:i/>
          <w:szCs w:val="26"/>
          <w:u w:val="single"/>
        </w:rPr>
      </w:pPr>
      <w:r w:rsidRPr="00FF0014">
        <w:rPr>
          <w:rFonts w:ascii="Times New Roman" w:hAnsi="Times New Roman" w:cs="Times New Roman"/>
          <w:b/>
          <w:i/>
          <w:szCs w:val="26"/>
          <w:u w:val="single"/>
        </w:rPr>
        <w:t>Жалящие насекомые</w:t>
      </w:r>
      <w:r w:rsidR="00FF0014" w:rsidRPr="00FF0014">
        <w:rPr>
          <w:rFonts w:ascii="Times New Roman" w:hAnsi="Times New Roman" w:cs="Times New Roman"/>
          <w:b/>
          <w:i/>
          <w:szCs w:val="26"/>
          <w:u w:val="single"/>
        </w:rPr>
        <w:t>:</w:t>
      </w:r>
    </w:p>
    <w:p w:rsidR="00760564" w:rsidRPr="00FF0014" w:rsidRDefault="00760564" w:rsidP="00D169E5">
      <w:pPr>
        <w:jc w:val="both"/>
        <w:rPr>
          <w:szCs w:val="26"/>
        </w:rPr>
      </w:pPr>
      <w:r w:rsidRPr="00FF0014">
        <w:rPr>
          <w:szCs w:val="26"/>
        </w:rPr>
        <w:t>Первое, что необходимо сделать при у</w:t>
      </w:r>
      <w:r w:rsidR="00FF0014" w:rsidRPr="00FF0014">
        <w:rPr>
          <w:szCs w:val="26"/>
        </w:rPr>
        <w:t>кусе</w:t>
      </w:r>
      <w:r w:rsidRPr="00FF0014">
        <w:rPr>
          <w:szCs w:val="26"/>
        </w:rPr>
        <w:t xml:space="preserve"> насекомым, проверить, не осталось ли жало в ранке. Если это так, нужно как можно быстрее его удалить. У медоносных пчел жало зазубрено и после ужаления игла вместе с мешочком яда остается на месте ужаления. Яд из этого мешочка может поступать в кровоток еще несколько часов, если его не удалить. Большинство ос имеют гладкое жало, следовательно, могут жалить многократно. Пчелиный яд столь же силен, как и змеиный (хотя у пчелы его значительно меньше), поэтому очень важно как можно быстрее удалить мешочек с ядом.</w:t>
      </w:r>
    </w:p>
    <w:p w:rsidR="00760564" w:rsidRPr="00FF0014" w:rsidRDefault="00760564" w:rsidP="00D169E5">
      <w:pPr>
        <w:jc w:val="both"/>
        <w:rPr>
          <w:szCs w:val="26"/>
        </w:rPr>
      </w:pPr>
      <w:r w:rsidRPr="00FF0014">
        <w:rPr>
          <w:szCs w:val="26"/>
        </w:rPr>
        <w:t xml:space="preserve">Нельзя сдавливать мешочек с ядом, так как при этом остатки яда выжимаются в еще большем количестве в кожу. Вместо этого сначала устраните мешочек с ядом, осторожно скребя лезвием ножа или пинцетом. Обычно при этом удаляется и мешочек и жало. Если </w:t>
      </w:r>
      <w:r w:rsidRPr="00FF0014">
        <w:rPr>
          <w:szCs w:val="26"/>
        </w:rPr>
        <w:lastRenderedPageBreak/>
        <w:t xml:space="preserve">жало не удаляется вместе с мешочком, то для его удаления можно воспользоваться маникюрным пинцетом. Удалив жало, следует очистить укушенное место, промыв его водой с мылом, спиртом или водкой, чтобы снять остатки яда с поверхности кожи. Затем приложить холодный компресс на место укуса (холод приостановит процесс поступления яда в кровь и снимет боль). </w:t>
      </w:r>
    </w:p>
    <w:p w:rsidR="00760564" w:rsidRPr="00FF0014" w:rsidRDefault="00760564" w:rsidP="00D169E5">
      <w:pPr>
        <w:jc w:val="both"/>
        <w:rPr>
          <w:szCs w:val="26"/>
        </w:rPr>
      </w:pPr>
      <w:r w:rsidRPr="00FF0014">
        <w:rPr>
          <w:szCs w:val="26"/>
        </w:rPr>
        <w:t xml:space="preserve">Пострадавший должен находиться в покое, так как двигательная активность усиливает распространение яда по организму (двигаться можно только при угрозе жизни, например, когда надо убегать от роя). С целью снятия аллергической реакции и воспаления в домашних условиях или походе нужно дать антигистаминные препараты: таблетку димедрола или супрастина внутрь вместе с таблеткой парацетамола 2-3 раза в сутки. На область ужаления, для снятия боли и отека, а также для нейтрализации яда, можно применить содовую пасту (3 части соды на 1 часть теплой воды), приложив ее в области ужаления. </w:t>
      </w:r>
    </w:p>
    <w:p w:rsidR="00760564" w:rsidRPr="00FF0014" w:rsidRDefault="00760564" w:rsidP="00D169E5">
      <w:pPr>
        <w:jc w:val="both"/>
        <w:rPr>
          <w:szCs w:val="26"/>
        </w:rPr>
      </w:pPr>
      <w:r w:rsidRPr="00FF0014">
        <w:rPr>
          <w:szCs w:val="26"/>
        </w:rPr>
        <w:t>До приезда скорой помощи пострадавшего лучше всего уложить, а в случае ужаления в руку или ногу, выше места укуса на 10-</w:t>
      </w:r>
      <w:smartTag w:uri="urn:schemas-microsoft-com:office:smarttags" w:element="metricconverter">
        <w:smartTagPr>
          <w:attr w:name="ProductID" w:val="15 см"/>
        </w:smartTagPr>
        <w:r w:rsidRPr="00FF0014">
          <w:rPr>
            <w:szCs w:val="26"/>
          </w:rPr>
          <w:t>15 см</w:t>
        </w:r>
      </w:smartTag>
      <w:r w:rsidRPr="00FF0014">
        <w:rPr>
          <w:szCs w:val="26"/>
        </w:rPr>
        <w:t xml:space="preserve"> наложить не тугую, давящую бинтовую повязку (венозный жгут) или эластичный бинт для замедления оттока крови от ужаленного места. Необходимо удостовериться, что пульс на запястье или на тыльной стороне стопы определяется, что будет говорить о сохранении артериального кровотока на конечности. В случае потери сознания пострадавшего уложить на спину с запрокинутой головой. При остановке дыхания срочно приступить к искусственному дыханию.</w:t>
      </w:r>
    </w:p>
    <w:p w:rsidR="00760564" w:rsidRPr="00FF0014" w:rsidRDefault="00FF0014" w:rsidP="00D169E5">
      <w:pPr>
        <w:jc w:val="both"/>
        <w:rPr>
          <w:b/>
          <w:bCs/>
          <w:i/>
          <w:color w:val="000000"/>
          <w:szCs w:val="26"/>
          <w:u w:val="single"/>
        </w:rPr>
      </w:pPr>
      <w:r w:rsidRPr="00FF0014">
        <w:rPr>
          <w:b/>
          <w:bCs/>
          <w:i/>
          <w:color w:val="000000"/>
          <w:szCs w:val="26"/>
          <w:u w:val="single"/>
        </w:rPr>
        <w:t>Укус клеща:</w:t>
      </w:r>
    </w:p>
    <w:p w:rsidR="00760564" w:rsidRPr="00FF0014" w:rsidRDefault="00760564" w:rsidP="00760564">
      <w:pPr>
        <w:jc w:val="both"/>
        <w:rPr>
          <w:color w:val="000000"/>
          <w:szCs w:val="26"/>
        </w:rPr>
      </w:pPr>
      <w:r w:rsidRPr="00FF0014">
        <w:rPr>
          <w:color w:val="000000"/>
          <w:szCs w:val="26"/>
        </w:rPr>
        <w:t xml:space="preserve">Особую опасность представляют укусы иксодовых клещей - переносчиков вируса клещевого энцефалита, анатомической структурой поражения которого является центральная нервная система. </w:t>
      </w:r>
    </w:p>
    <w:p w:rsidR="00760564" w:rsidRPr="00FF0014" w:rsidRDefault="00760564" w:rsidP="00D169E5">
      <w:pPr>
        <w:jc w:val="both"/>
        <w:rPr>
          <w:color w:val="000000"/>
          <w:szCs w:val="26"/>
        </w:rPr>
      </w:pPr>
      <w:r w:rsidRPr="00FF0014">
        <w:rPr>
          <w:color w:val="000000"/>
          <w:szCs w:val="26"/>
        </w:rPr>
        <w:t>Если подвергнувшийся нападению клеща человек по какой-либо причине не был привит против  клещевого энцефалита, необходимо обратиться за консультацией в медицинское учреждение.</w:t>
      </w:r>
    </w:p>
    <w:p w:rsidR="00760564" w:rsidRPr="00FF0014" w:rsidRDefault="00760564" w:rsidP="00D169E5">
      <w:pPr>
        <w:jc w:val="both"/>
        <w:rPr>
          <w:bCs/>
          <w:color w:val="000000"/>
          <w:szCs w:val="26"/>
        </w:rPr>
      </w:pPr>
      <w:r w:rsidRPr="00FF0014">
        <w:rPr>
          <w:b/>
          <w:bCs/>
          <w:i/>
          <w:color w:val="000000"/>
          <w:szCs w:val="26"/>
          <w:u w:val="single"/>
        </w:rPr>
        <w:t>Укусы змей</w:t>
      </w:r>
      <w:r w:rsidR="00FF0014" w:rsidRPr="00FF0014">
        <w:rPr>
          <w:b/>
          <w:bCs/>
          <w:i/>
          <w:color w:val="000000"/>
          <w:szCs w:val="26"/>
          <w:u w:val="single"/>
        </w:rPr>
        <w:t>:</w:t>
      </w:r>
      <w:r w:rsidRPr="00FF0014">
        <w:rPr>
          <w:bCs/>
          <w:color w:val="000000"/>
          <w:szCs w:val="26"/>
        </w:rPr>
        <w:t xml:space="preserve"> </w:t>
      </w:r>
    </w:p>
    <w:p w:rsidR="00760564" w:rsidRPr="00FF0014" w:rsidRDefault="00760564" w:rsidP="00D169E5">
      <w:pPr>
        <w:jc w:val="both"/>
        <w:rPr>
          <w:szCs w:val="26"/>
        </w:rPr>
      </w:pPr>
      <w:r w:rsidRPr="00FF0014">
        <w:rPr>
          <w:szCs w:val="26"/>
        </w:rPr>
        <w:t>Укусы змей вызывают острые отравления, обусловленные специфическим воздействием змеиного яда</w:t>
      </w:r>
    </w:p>
    <w:p w:rsidR="00760564" w:rsidRPr="00FF0014" w:rsidRDefault="00760564" w:rsidP="00D169E5">
      <w:pPr>
        <w:jc w:val="both"/>
        <w:rPr>
          <w:szCs w:val="26"/>
        </w:rPr>
      </w:pPr>
      <w:r w:rsidRPr="00FF0014">
        <w:rPr>
          <w:szCs w:val="26"/>
        </w:rPr>
        <w:t>Первая помощь при укусах ядовитыми змеями</w:t>
      </w:r>
    </w:p>
    <w:p w:rsidR="00760564" w:rsidRPr="00FF0014" w:rsidRDefault="00760564" w:rsidP="00D169E5">
      <w:pPr>
        <w:jc w:val="both"/>
        <w:rPr>
          <w:szCs w:val="26"/>
        </w:rPr>
      </w:pPr>
      <w:r w:rsidRPr="00FF0014">
        <w:rPr>
          <w:szCs w:val="26"/>
        </w:rPr>
        <w:t xml:space="preserve">Первая помощь </w:t>
      </w:r>
      <w:bookmarkStart w:id="0" w:name="_GoBack"/>
      <w:bookmarkEnd w:id="0"/>
      <w:r w:rsidRPr="00FF0014">
        <w:rPr>
          <w:szCs w:val="26"/>
        </w:rPr>
        <w:t xml:space="preserve">состоит в немедленном и интенсивном отсасывании ртом яда из ранок (предварительно последние можно «открыть» сдавлением складки кожи в области укуса), вызове «скорой помощи» или доставке пострадавшего в лечебное учреждение. Быстро начатое отсасывание позволяет удалить 30-50 % введенного змеей яда и тем самым существенно уменьшить интоксикацию. </w:t>
      </w:r>
    </w:p>
    <w:p w:rsidR="00760564" w:rsidRPr="00FF0014" w:rsidRDefault="00760564" w:rsidP="00D169E5">
      <w:pPr>
        <w:jc w:val="both"/>
        <w:rPr>
          <w:szCs w:val="26"/>
        </w:rPr>
      </w:pPr>
      <w:r w:rsidRPr="00FF0014">
        <w:rPr>
          <w:szCs w:val="26"/>
        </w:rPr>
        <w:t>Отсасывание могут проводить как сам пострадавший, так и оказывающие первую помощь лица. Процедура практически безопасна, так как змеиный яд, попавший в рот, отравления не вызывает. Продолжать отсасывание следует в течение 10-15 мин, периодически сплевывая высасываемый яд.</w:t>
      </w:r>
    </w:p>
    <w:p w:rsidR="008B59BC" w:rsidRPr="00FF0014" w:rsidRDefault="00760564" w:rsidP="00FF0014">
      <w:pPr>
        <w:jc w:val="both"/>
        <w:rPr>
          <w:szCs w:val="26"/>
        </w:rPr>
      </w:pPr>
      <w:r w:rsidRPr="00FF0014">
        <w:rPr>
          <w:szCs w:val="26"/>
        </w:rPr>
        <w:t>Если пострадавший находится в бессознательном состоянии, необходимо уложить его на спину с запрокинутой головой (подложив валик под верхнюю часть спины). При остановке дыхания и кровообращения — приступить к проведению базовых реанимационных мероприятий.</w:t>
      </w:r>
    </w:p>
    <w:sectPr w:rsidR="008B59BC" w:rsidRPr="00FF0014" w:rsidSect="00D809BC">
      <w:headerReference w:type="even" r:id="rId9"/>
      <w:headerReference w:type="default" r:id="rId10"/>
      <w:headerReference w:type="first" r:id="rId11"/>
      <w:pgSz w:w="11906" w:h="16838"/>
      <w:pgMar w:top="1134" w:right="567" w:bottom="1135"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67C" w:rsidRDefault="0064567C" w:rsidP="002A245B">
      <w:r>
        <w:separator/>
      </w:r>
    </w:p>
  </w:endnote>
  <w:endnote w:type="continuationSeparator" w:id="0">
    <w:p w:rsidR="0064567C" w:rsidRDefault="0064567C" w:rsidP="002A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67C" w:rsidRDefault="0064567C" w:rsidP="002A245B">
      <w:r>
        <w:separator/>
      </w:r>
    </w:p>
  </w:footnote>
  <w:footnote w:type="continuationSeparator" w:id="0">
    <w:p w:rsidR="0064567C" w:rsidRDefault="0064567C" w:rsidP="002A2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8E6" w:rsidRDefault="00D7413D" w:rsidP="00156548">
    <w:pPr>
      <w:pStyle w:val="a3"/>
      <w:framePr w:wrap="around" w:vAnchor="text" w:hAnchor="margin" w:xAlign="right" w:y="1"/>
      <w:rPr>
        <w:rStyle w:val="a5"/>
      </w:rPr>
    </w:pPr>
    <w:r>
      <w:rPr>
        <w:rStyle w:val="a5"/>
      </w:rPr>
      <w:fldChar w:fldCharType="begin"/>
    </w:r>
    <w:r w:rsidR="00194470">
      <w:rPr>
        <w:rStyle w:val="a5"/>
      </w:rPr>
      <w:instrText xml:space="preserve">PAGE  </w:instrText>
    </w:r>
    <w:r>
      <w:rPr>
        <w:rStyle w:val="a5"/>
      </w:rPr>
      <w:fldChar w:fldCharType="end"/>
    </w:r>
  </w:p>
  <w:p w:rsidR="00FF28E6" w:rsidRDefault="0064567C" w:rsidP="0015654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5048"/>
      <w:docPartObj>
        <w:docPartGallery w:val="Page Numbers (Top of Page)"/>
        <w:docPartUnique/>
      </w:docPartObj>
    </w:sdtPr>
    <w:sdtEndPr/>
    <w:sdtContent>
      <w:p w:rsidR="00AC1073" w:rsidRDefault="00275984">
        <w:pPr>
          <w:pStyle w:val="a3"/>
          <w:jc w:val="center"/>
        </w:pPr>
        <w:r>
          <w:rPr>
            <w:noProof/>
          </w:rPr>
          <w:fldChar w:fldCharType="begin"/>
        </w:r>
        <w:r>
          <w:rPr>
            <w:noProof/>
          </w:rPr>
          <w:instrText xml:space="preserve"> PAGE   \* MERGEFORMAT </w:instrText>
        </w:r>
        <w:r>
          <w:rPr>
            <w:noProof/>
          </w:rPr>
          <w:fldChar w:fldCharType="separate"/>
        </w:r>
        <w:r w:rsidR="00FF0014">
          <w:rPr>
            <w:noProof/>
          </w:rPr>
          <w:t>2</w:t>
        </w:r>
        <w:r>
          <w:rPr>
            <w:noProof/>
          </w:rPr>
          <w:fldChar w:fldCharType="end"/>
        </w:r>
      </w:p>
    </w:sdtContent>
  </w:sdt>
  <w:p w:rsidR="00FF28E6" w:rsidRDefault="0064567C" w:rsidP="00156548">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073" w:rsidRDefault="00AC1073" w:rsidP="00FF0014">
    <w:pPr>
      <w:pStyle w:val="a3"/>
      <w:jc w:val="center"/>
    </w:pP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535E0"/>
    <w:multiLevelType w:val="multilevel"/>
    <w:tmpl w:val="06BE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734AF9"/>
    <w:multiLevelType w:val="multilevel"/>
    <w:tmpl w:val="DC5C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C7515"/>
    <w:multiLevelType w:val="multilevel"/>
    <w:tmpl w:val="DEF85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2"/>
    </w:lvlOverride>
  </w:num>
  <w:num w:numId="4">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0564"/>
    <w:rsid w:val="000A04F1"/>
    <w:rsid w:val="001830F2"/>
    <w:rsid w:val="00194470"/>
    <w:rsid w:val="00214A74"/>
    <w:rsid w:val="00275984"/>
    <w:rsid w:val="00295DFE"/>
    <w:rsid w:val="002A245B"/>
    <w:rsid w:val="003A1032"/>
    <w:rsid w:val="0064567C"/>
    <w:rsid w:val="00760564"/>
    <w:rsid w:val="00835812"/>
    <w:rsid w:val="008B59BC"/>
    <w:rsid w:val="00930BFD"/>
    <w:rsid w:val="009E3473"/>
    <w:rsid w:val="00AC1073"/>
    <w:rsid w:val="00BD7C0B"/>
    <w:rsid w:val="00C86AF1"/>
    <w:rsid w:val="00D169E5"/>
    <w:rsid w:val="00D7413D"/>
    <w:rsid w:val="00D809BC"/>
    <w:rsid w:val="00FF00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A90A6CC4-3377-4020-A080-47EC01CC0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564"/>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qFormat/>
    <w:rsid w:val="00AC107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0564"/>
    <w:pPr>
      <w:tabs>
        <w:tab w:val="center" w:pos="4677"/>
        <w:tab w:val="right" w:pos="9355"/>
      </w:tabs>
    </w:pPr>
  </w:style>
  <w:style w:type="character" w:customStyle="1" w:styleId="a4">
    <w:name w:val="Верхний колонтитул Знак"/>
    <w:basedOn w:val="a0"/>
    <w:link w:val="a3"/>
    <w:uiPriority w:val="99"/>
    <w:rsid w:val="00760564"/>
    <w:rPr>
      <w:rFonts w:ascii="Times New Roman" w:eastAsia="Times New Roman" w:hAnsi="Times New Roman" w:cs="Times New Roman"/>
      <w:sz w:val="24"/>
      <w:szCs w:val="24"/>
      <w:lang w:eastAsia="ru-RU"/>
    </w:rPr>
  </w:style>
  <w:style w:type="character" w:styleId="a5">
    <w:name w:val="page number"/>
    <w:basedOn w:val="a0"/>
    <w:rsid w:val="00760564"/>
  </w:style>
  <w:style w:type="paragraph" w:customStyle="1" w:styleId="Zagl">
    <w:name w:val="Zagl"/>
    <w:rsid w:val="00760564"/>
    <w:pPr>
      <w:widowControl w:val="0"/>
      <w:autoSpaceDE w:val="0"/>
      <w:autoSpaceDN w:val="0"/>
      <w:spacing w:before="227" w:after="57" w:line="260" w:lineRule="exact"/>
      <w:jc w:val="center"/>
    </w:pPr>
    <w:rPr>
      <w:rFonts w:ascii="Arial" w:eastAsia="Times New Roman" w:hAnsi="Arial" w:cs="Arial"/>
      <w:sz w:val="24"/>
      <w:szCs w:val="24"/>
      <w:lang w:eastAsia="ru-RU"/>
    </w:rPr>
  </w:style>
  <w:style w:type="paragraph" w:customStyle="1" w:styleId="text">
    <w:name w:val="text"/>
    <w:rsid w:val="00760564"/>
    <w:pPr>
      <w:widowControl w:val="0"/>
      <w:autoSpaceDE w:val="0"/>
      <w:autoSpaceDN w:val="0"/>
      <w:spacing w:after="0" w:line="260" w:lineRule="exact"/>
      <w:ind w:firstLine="567"/>
      <w:jc w:val="both"/>
    </w:pPr>
    <w:rPr>
      <w:rFonts w:ascii="Arial" w:eastAsia="Times New Roman" w:hAnsi="Arial" w:cs="Arial"/>
      <w:sz w:val="24"/>
      <w:szCs w:val="24"/>
      <w:lang w:eastAsia="ru-RU"/>
    </w:rPr>
  </w:style>
  <w:style w:type="paragraph" w:styleId="a6">
    <w:name w:val="Normal (Web)"/>
    <w:basedOn w:val="a"/>
    <w:unhideWhenUsed/>
    <w:rsid w:val="00760564"/>
    <w:pPr>
      <w:spacing w:before="100" w:beforeAutospacing="1" w:after="100" w:afterAutospacing="1"/>
    </w:pPr>
  </w:style>
  <w:style w:type="character" w:styleId="a7">
    <w:name w:val="Strong"/>
    <w:basedOn w:val="a0"/>
    <w:uiPriority w:val="22"/>
    <w:qFormat/>
    <w:rsid w:val="00760564"/>
    <w:rPr>
      <w:b/>
      <w:bCs/>
    </w:rPr>
  </w:style>
  <w:style w:type="character" w:styleId="a8">
    <w:name w:val="footnote reference"/>
    <w:semiHidden/>
    <w:rsid w:val="00D169E5"/>
    <w:rPr>
      <w:vertAlign w:val="superscript"/>
    </w:rPr>
  </w:style>
  <w:style w:type="character" w:customStyle="1" w:styleId="30">
    <w:name w:val="Заголовок 3 Знак"/>
    <w:basedOn w:val="a0"/>
    <w:link w:val="3"/>
    <w:rsid w:val="00AC1073"/>
    <w:rPr>
      <w:rFonts w:ascii="Times New Roman" w:eastAsia="Times New Roman" w:hAnsi="Times New Roman" w:cs="Times New Roman"/>
      <w:b/>
      <w:bCs/>
      <w:sz w:val="27"/>
      <w:szCs w:val="27"/>
      <w:lang w:eastAsia="ru-RU"/>
    </w:rPr>
  </w:style>
  <w:style w:type="paragraph" w:styleId="a9">
    <w:name w:val="footer"/>
    <w:basedOn w:val="a"/>
    <w:link w:val="aa"/>
    <w:uiPriority w:val="99"/>
    <w:unhideWhenUsed/>
    <w:rsid w:val="00AC1073"/>
    <w:pPr>
      <w:tabs>
        <w:tab w:val="center" w:pos="4677"/>
        <w:tab w:val="right" w:pos="9355"/>
      </w:tabs>
    </w:pPr>
  </w:style>
  <w:style w:type="character" w:customStyle="1" w:styleId="aa">
    <w:name w:val="Нижний колонтитул Знак"/>
    <w:basedOn w:val="a0"/>
    <w:link w:val="a9"/>
    <w:uiPriority w:val="99"/>
    <w:rsid w:val="00AC1073"/>
    <w:rPr>
      <w:rFonts w:ascii="Times New Roman" w:eastAsia="Times New Roman" w:hAnsi="Times New Roman" w:cs="Times New Roman"/>
      <w:sz w:val="24"/>
      <w:szCs w:val="24"/>
      <w:lang w:eastAsia="ru-RU"/>
    </w:rPr>
  </w:style>
  <w:style w:type="paragraph" w:styleId="ab">
    <w:name w:val="No Spacing"/>
    <w:link w:val="ac"/>
    <w:uiPriority w:val="1"/>
    <w:qFormat/>
    <w:rsid w:val="00AC1073"/>
    <w:pPr>
      <w:spacing w:after="0" w:line="240" w:lineRule="auto"/>
    </w:pPr>
    <w:rPr>
      <w:rFonts w:eastAsiaTheme="minorEastAsia"/>
    </w:rPr>
  </w:style>
  <w:style w:type="character" w:customStyle="1" w:styleId="ac">
    <w:name w:val="Без интервала Знак"/>
    <w:basedOn w:val="a0"/>
    <w:link w:val="ab"/>
    <w:uiPriority w:val="1"/>
    <w:rsid w:val="00AC107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89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vina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548EE-BBCB-48F3-A3E1-0B54EE64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997</Words>
  <Characters>5683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dc:creator>
  <cp:lastModifiedBy>Иваньян Семён Артемович</cp:lastModifiedBy>
  <cp:revision>12</cp:revision>
  <dcterms:created xsi:type="dcterms:W3CDTF">2020-03-14T18:39:00Z</dcterms:created>
  <dcterms:modified xsi:type="dcterms:W3CDTF">2023-01-27T07:21:00Z</dcterms:modified>
</cp:coreProperties>
</file>