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E8" w:rsidRPr="00AC75E8" w:rsidRDefault="00AC75E8" w:rsidP="00AC75E8">
      <w:pPr>
        <w:jc w:val="both"/>
      </w:pPr>
      <w:r w:rsidRPr="00AC75E8">
        <w:rPr>
          <w:b/>
          <w:bCs/>
        </w:rPr>
        <w:t>О работе с обращениями граждан в 2019 году</w:t>
      </w:r>
    </w:p>
    <w:p w:rsidR="00AC75E8" w:rsidRPr="00AC75E8" w:rsidRDefault="00AC75E8" w:rsidP="00AC75E8">
      <w:pPr>
        <w:jc w:val="both"/>
      </w:pPr>
      <w:r w:rsidRPr="00AC75E8">
        <w:t>Работа Администрации Городского округа Подольск по организации рассмотрения обращений граждан проводится в соответствии с действующим законодательством и направлена на соблюдение конституционных прав и законных интересов граждан.</w:t>
      </w:r>
    </w:p>
    <w:p w:rsidR="00AC75E8" w:rsidRPr="00AC75E8" w:rsidRDefault="00AC75E8" w:rsidP="00AC75E8">
      <w:pPr>
        <w:jc w:val="both"/>
      </w:pPr>
      <w:r w:rsidRPr="00AC75E8">
        <w:t>Всего в 2019 году в Администрацию Городского округа Подольск поступило 10 812 письменных обращений, что на 6% меньше, чем в 2018 году (в 2018 году – 11 477 обращений), из них:</w:t>
      </w:r>
    </w:p>
    <w:p w:rsidR="00AC75E8" w:rsidRPr="00AC75E8" w:rsidRDefault="00AC75E8" w:rsidP="00AC75E8">
      <w:pPr>
        <w:jc w:val="both"/>
      </w:pPr>
      <w:r w:rsidRPr="00AC75E8">
        <w:t>— 7207 письменных обращений — на имя Главы Городского округа, заместителей Главы Администрации (в 2018 году – 8747),</w:t>
      </w:r>
    </w:p>
    <w:p w:rsidR="00AC75E8" w:rsidRPr="00AC75E8" w:rsidRDefault="00AC75E8" w:rsidP="00AC75E8">
      <w:pPr>
        <w:jc w:val="both"/>
      </w:pPr>
      <w:r w:rsidRPr="00AC75E8">
        <w:t>— 3605 письменных обращений направлено заявителями непосредственно в структурные подразделения Администрации Городского округа Подольск (в 2018 году – 2730).</w:t>
      </w:r>
    </w:p>
    <w:p w:rsidR="00AC75E8" w:rsidRPr="00AC75E8" w:rsidRDefault="00AC75E8" w:rsidP="00AC75E8">
      <w:pPr>
        <w:jc w:val="both"/>
      </w:pPr>
      <w:r w:rsidRPr="00AC75E8">
        <w:t>Количество писем, направленных на рассмотрение в Администрацию Городского округа Подольск по системе Межведомственного электронного документооборота из Правительства Московской области, составило 2223 (в 2018 году — 3381), в том числе, Управлением по работе с обращениями граждан и организаций Администрации Губернатора Московской области — 972 (в 2018 году — 1719), из них – 362 обращения в адрес Президента Российской Федерации (в 2018 году — 668).</w:t>
      </w:r>
    </w:p>
    <w:p w:rsidR="00AC75E8" w:rsidRPr="00AC75E8" w:rsidRDefault="00AC75E8" w:rsidP="00AC75E8">
      <w:pPr>
        <w:jc w:val="both"/>
      </w:pPr>
      <w:r w:rsidRPr="00AC75E8">
        <w:t xml:space="preserve">Для направления гражданами обращений в форме электронного документа на официальном сайте Администрации Городского округа Подольск (адрес: </w:t>
      </w:r>
      <w:proofErr w:type="spellStart"/>
      <w:r w:rsidRPr="00AC75E8">
        <w:t>подольск-</w:t>
      </w:r>
      <w:proofErr w:type="gramStart"/>
      <w:r w:rsidRPr="00AC75E8">
        <w:t>администрация.рф</w:t>
      </w:r>
      <w:proofErr w:type="spellEnd"/>
      <w:proofErr w:type="gramEnd"/>
      <w:r w:rsidRPr="00AC75E8">
        <w:t>) действует интернет-приемная, через которую в 2019 году заявителями было направлено 2257 обращений (в 2018 году — 2609).</w:t>
      </w:r>
    </w:p>
    <w:p w:rsidR="00AC75E8" w:rsidRPr="00AC75E8" w:rsidRDefault="00AC75E8" w:rsidP="00AC75E8">
      <w:pPr>
        <w:jc w:val="both"/>
      </w:pPr>
      <w:r w:rsidRPr="00AC75E8">
        <w:t>Кроме того, в 2019 году 1523 обращения были поданы заявителями лично или с нарочными (в 2018 году — 1638), 874 — направлено на электронный адрес Администрации (в 2018 году — 739), 327 обращений доставлены в Администрацию почтой (в 2018 году — 372), 3 обращения — по факсимильной связи (в 2018 году — 8).</w:t>
      </w:r>
    </w:p>
    <w:p w:rsidR="00AC75E8" w:rsidRPr="00AC75E8" w:rsidRDefault="00AC75E8" w:rsidP="00AC75E8">
      <w:pPr>
        <w:jc w:val="both"/>
      </w:pPr>
      <w:r w:rsidRPr="00AC75E8">
        <w:t>В 2019 году в Администрацию было направлено 385 коллективных обращений граждан и 207 повторных (в 2018 году соответственно 343 и 397).</w:t>
      </w:r>
    </w:p>
    <w:p w:rsidR="00AC75E8" w:rsidRPr="00AC75E8" w:rsidRDefault="00AC75E8" w:rsidP="00AC75E8">
      <w:pPr>
        <w:jc w:val="both"/>
      </w:pPr>
      <w:r w:rsidRPr="00AC75E8">
        <w:t>Чаще всего в коллективных обращениях граждан поднимаются вопросы переселения из ветхого фонда, сроков сдачи в эксплуатацию проблемных жилых домов, строительства объектов социальной сферы, благоустройства придомовых территорий и эксплуатации жилищного фонда, ремонта внутриквартальных дорог, а также проблемы экологии.</w:t>
      </w:r>
    </w:p>
    <w:p w:rsidR="00AC75E8" w:rsidRPr="00AC75E8" w:rsidRDefault="00AC75E8" w:rsidP="00AC75E8">
      <w:pPr>
        <w:jc w:val="both"/>
      </w:pPr>
      <w:r w:rsidRPr="00AC75E8">
        <w:t>Тематика поступивших обращений в 2019 году в соответствии с Общероссийским тематическим классификатором обращений граждан (поступило 10 812 обращений по 10 956 вопросам):</w:t>
      </w:r>
    </w:p>
    <w:p w:rsidR="00AC75E8" w:rsidRPr="00AC75E8" w:rsidRDefault="00AC75E8" w:rsidP="00AC75E8">
      <w:pPr>
        <w:jc w:val="both"/>
      </w:pPr>
      <w:r w:rsidRPr="00AC75E8">
        <w:t>— хозяйственно-экономическая деятельность (в том числе, архитектура, градостроительство, земельные вопросы, дорожное хозяйство, транспорт, экономика, торговля, связь) – 4417 вопросов (40,3%),</w:t>
      </w:r>
    </w:p>
    <w:p w:rsidR="00AC75E8" w:rsidRPr="00AC75E8" w:rsidRDefault="00AC75E8" w:rsidP="00AC75E8">
      <w:pPr>
        <w:jc w:val="both"/>
      </w:pPr>
      <w:r w:rsidRPr="00AC75E8">
        <w:t>— жилищно-коммунальная сфера – 4239 (38,7%),</w:t>
      </w:r>
    </w:p>
    <w:p w:rsidR="00AC75E8" w:rsidRPr="00AC75E8" w:rsidRDefault="00AC75E8" w:rsidP="00AC75E8">
      <w:pPr>
        <w:jc w:val="both"/>
      </w:pPr>
      <w:r w:rsidRPr="00AC75E8">
        <w:t>— социальная сфера (в том числе, образование, социальное обеспечение граждан, охрана окружающей среды, молодежная политика, здравоохранение, физическая культура и спорт, культура) – 1413 (12,9%),</w:t>
      </w:r>
    </w:p>
    <w:p w:rsidR="00AC75E8" w:rsidRPr="00AC75E8" w:rsidRDefault="00AC75E8" w:rsidP="00AC75E8">
      <w:pPr>
        <w:jc w:val="both"/>
      </w:pPr>
      <w:r w:rsidRPr="00AC75E8">
        <w:t>— государство, общество, политика – 591 (5,4%),</w:t>
      </w:r>
    </w:p>
    <w:p w:rsidR="00AC75E8" w:rsidRPr="00AC75E8" w:rsidRDefault="00AC75E8" w:rsidP="00AC75E8">
      <w:pPr>
        <w:jc w:val="both"/>
      </w:pPr>
      <w:r w:rsidRPr="00AC75E8">
        <w:t>— оборона, безопасность, законность – 296 (2,7%).</w:t>
      </w:r>
    </w:p>
    <w:p w:rsidR="00AC75E8" w:rsidRPr="00AC75E8" w:rsidRDefault="00AC75E8" w:rsidP="00AC75E8">
      <w:pPr>
        <w:jc w:val="both"/>
      </w:pPr>
      <w:r w:rsidRPr="00AC75E8">
        <w:lastRenderedPageBreak/>
        <w:t>Анализ поступивших обращений показывает, что актуальными для жителей по-прежнему остаются вопросы жилищно-коммунального хозяйства: ремонт и содержание жилищного фонда, вывоз мусора, улучшение качества предоставляемых услуг по отоплению, водоснабжению, электроснабжению, тарифы и начисления за жилищно-коммунальные услуги и вывоз мусора.</w:t>
      </w:r>
    </w:p>
    <w:p w:rsidR="00AC75E8" w:rsidRPr="00AC75E8" w:rsidRDefault="00AC75E8" w:rsidP="00AC75E8">
      <w:pPr>
        <w:jc w:val="both"/>
      </w:pPr>
      <w:r w:rsidRPr="00AC75E8">
        <w:t>Многочисленными остаются также вопросы дорожного хозяйства, транспортного обслуживания и безопасности дорожного движения, в</w:t>
      </w:r>
      <w:bookmarkStart w:id="0" w:name="_GoBack"/>
      <w:bookmarkEnd w:id="0"/>
      <w:r w:rsidRPr="00AC75E8">
        <w:t xml:space="preserve"> том числе: ремонт дорожного покрытия, обустройство парковок, уличного освещения, пешеходных переходов, установка «лежачих полицейских», дорожных знаков и светофорных объектов, введение новых транспортных маршрутов.</w:t>
      </w:r>
    </w:p>
    <w:p w:rsidR="00AC75E8" w:rsidRPr="00AC75E8" w:rsidRDefault="00AC75E8" w:rsidP="00AC75E8">
      <w:pPr>
        <w:jc w:val="both"/>
      </w:pPr>
      <w:r w:rsidRPr="00AC75E8">
        <w:t xml:space="preserve">Значительная доля обращений и предложений граждан касается вопросов благоустройства и содержания придомовых территорий: установки и содержания детских игровых и спортивных площадок; обустройства ограждений, препятствующих парковке автомобилей на газонах; увеличения количества парковочных мест во дворах; сноса незаконно установленных гаражей; высадки, </w:t>
      </w:r>
      <w:proofErr w:type="spellStart"/>
      <w:r w:rsidRPr="00AC75E8">
        <w:t>кронирования</w:t>
      </w:r>
      <w:proofErr w:type="spellEnd"/>
      <w:r w:rsidRPr="00AC75E8">
        <w:t xml:space="preserve"> и вырубки деревьев на придомовых территориях.</w:t>
      </w:r>
    </w:p>
    <w:p w:rsidR="00AC75E8" w:rsidRPr="00AC75E8" w:rsidRDefault="00AC75E8" w:rsidP="00AC75E8">
      <w:pPr>
        <w:jc w:val="both"/>
      </w:pPr>
      <w:r w:rsidRPr="00AC75E8">
        <w:t>В своих обращениях в Администрацию жители поднимали вопросы: улучшения жилищных условий, обеспечения земельными участками многодетных семей, введения в эксплуатацию домов-новостроек, оказания материальной помощи нуждающимся, выделения мест в детские дошкольные учреждения, защиты прав потребителей и другие.</w:t>
      </w:r>
    </w:p>
    <w:p w:rsidR="00AC75E8" w:rsidRPr="00AC75E8" w:rsidRDefault="00AC75E8" w:rsidP="00AC75E8">
      <w:pPr>
        <w:jc w:val="both"/>
      </w:pPr>
      <w:r w:rsidRPr="00AC75E8">
        <w:t>Исполнение поручений по социально-значимым вопросам, коллективные и повторные обращения находились на контроле у Главы Городского округа и его заместителей. Обращения по проблемным вопросам обсуждались на городских оперативных совещаниях.</w:t>
      </w:r>
    </w:p>
    <w:p w:rsidR="00AC75E8" w:rsidRPr="00AC75E8" w:rsidRDefault="00AC75E8" w:rsidP="00AC75E8">
      <w:pPr>
        <w:jc w:val="both"/>
      </w:pPr>
      <w:r w:rsidRPr="00AC75E8">
        <w:t>По коллективным и повторным обращениям граждан должностными лицами Администрации Городского округа регулярно проводились выездные встречи с жителями для поиска оптимального пути решения волнующих жителей проблем.</w:t>
      </w:r>
    </w:p>
    <w:p w:rsidR="00AC75E8" w:rsidRPr="00AC75E8" w:rsidRDefault="00AC75E8" w:rsidP="00AC75E8">
      <w:pPr>
        <w:jc w:val="both"/>
      </w:pPr>
      <w:r w:rsidRPr="00AC75E8">
        <w:t>По результатам рассмотрения обращений граждан в 2019 году принято 2946 положительных решений (поддержано), что составляет 27,2%. По 7866 обращениям даны разъяснения (72,8%). В 2018 году: 24,7% и 75,3% соответственно.</w:t>
      </w:r>
    </w:p>
    <w:p w:rsidR="00AC75E8" w:rsidRPr="00AC75E8" w:rsidRDefault="00AC75E8" w:rsidP="00AC75E8">
      <w:pPr>
        <w:jc w:val="both"/>
      </w:pPr>
      <w:r w:rsidRPr="00AC75E8">
        <w:t>2189 обращений было рассмотрено с выездом на место, что составляет 20,2% от общего числа рассмотренных обращений. В основном, с выездом проверялись вопросы жилищно-коммунального и дорожного хозяйства, землепользования, строительства, торговли.</w:t>
      </w:r>
    </w:p>
    <w:p w:rsidR="00AC75E8" w:rsidRPr="00AC75E8" w:rsidRDefault="00AC75E8" w:rsidP="00AC75E8">
      <w:pPr>
        <w:jc w:val="both"/>
      </w:pPr>
      <w:r w:rsidRPr="00AC75E8">
        <w:t>В 2019 году на личном приеме руководителями Администрации принято 1310 человек (в 2018 – 1614). В том числе, Главой Городского округа Подольск принято 89 граждан (в 2018 году – 68).</w:t>
      </w:r>
    </w:p>
    <w:p w:rsidR="00AC75E8" w:rsidRPr="00AC75E8" w:rsidRDefault="00AC75E8" w:rsidP="00AC75E8">
      <w:pPr>
        <w:jc w:val="both"/>
      </w:pPr>
      <w:r w:rsidRPr="00AC75E8">
        <w:t>Наиболее частыми вопросами, с которыми жители обращались на личный прием к руководителям Городского округа Подольск, являются: жилищно-коммунальное хозяйство, землепользование, строительство, дорожное хозяйство, улучшение жилищных условий, социальная сфера, а также торговля и бытовое обслуживание населения. По всем обращениям были даны конкретные поручения и разъяснения, при необходимости о результатах заявители информированы письменно.</w:t>
      </w:r>
    </w:p>
    <w:p w:rsidR="00AC75E8" w:rsidRPr="00AC75E8" w:rsidRDefault="00AC75E8" w:rsidP="00AC75E8">
      <w:pPr>
        <w:jc w:val="both"/>
      </w:pPr>
      <w:r w:rsidRPr="00AC75E8">
        <w:t>Информация о графике личного приема граждан руководством Администрации Городского округа Подольск публиковалась в средствах массовой информации, размещалась на официальном сайте Администрации.</w:t>
      </w:r>
    </w:p>
    <w:p w:rsidR="00AC75E8" w:rsidRPr="00AC75E8" w:rsidRDefault="00AC75E8" w:rsidP="00AC75E8">
      <w:pPr>
        <w:jc w:val="both"/>
      </w:pPr>
      <w:r w:rsidRPr="00AC75E8">
        <w:t>В рамках проводимого 12 декабря 2019 года седьмого Общероссийского дня приема граждан в Администрации был организован прием граждан руководством Городского округа Подольск, на прием обратились 103 заявителя (в 2018 году – 65 человек).</w:t>
      </w:r>
    </w:p>
    <w:p w:rsidR="00AC75E8" w:rsidRPr="00AC75E8" w:rsidRDefault="00AC75E8" w:rsidP="00AC75E8">
      <w:pPr>
        <w:jc w:val="both"/>
      </w:pPr>
      <w:r w:rsidRPr="00AC75E8">
        <w:lastRenderedPageBreak/>
        <w:t xml:space="preserve">Для удобства жителей прием граждан проводится ежедневно по рабочим дням на базе Общественной приемной исполнительных органов государственной власти и органов местного самоуправления по адресу: </w:t>
      </w:r>
      <w:proofErr w:type="spellStart"/>
      <w:r w:rsidRPr="00AC75E8">
        <w:t>Г.о</w:t>
      </w:r>
      <w:proofErr w:type="spellEnd"/>
      <w:r w:rsidRPr="00AC75E8">
        <w:t xml:space="preserve">. Подольск, </w:t>
      </w:r>
      <w:proofErr w:type="spellStart"/>
      <w:r w:rsidRPr="00AC75E8">
        <w:t>г.Подольск</w:t>
      </w:r>
      <w:proofErr w:type="spellEnd"/>
      <w:r w:rsidRPr="00AC75E8">
        <w:t>, ул. Кирова, д. 4 (1-й этаж, вход со стороны концертного зала). По утвержденному графику личный прием на базе Общественной приемной проводят руководители структурных подразделений Администрации Подольска, а также уполномоченные сотрудники центральных исполнительный органов власти Московской области (в режиме видеоконференцсвязи). В 2019 году на личном приеме в Общественной приемной приняты 206 граждан (в 2018 году — 241).</w:t>
      </w:r>
    </w:p>
    <w:p w:rsidR="00AC75E8" w:rsidRPr="00AC75E8" w:rsidRDefault="00AC75E8" w:rsidP="00AC75E8">
      <w:pPr>
        <w:jc w:val="both"/>
      </w:pPr>
      <w:r w:rsidRPr="00AC75E8">
        <w:t>С сентября 2019 года обращения, направленные заявителями в Администрацию Городского округа Подольск, загружаются в Государственную информационную систему «Единый центр управления регионом Московской области» (ЕЦУР) для создания «тепловой карты» территории муниципалитета, показывающей количество тематических обращений, проблемные адреса и сроки исполнения, что способствует проведению оперативного анализа поступающих вопросов и реагирования на обращение в максимально сжатые сроки.</w:t>
      </w:r>
    </w:p>
    <w:p w:rsidR="00AC75E8" w:rsidRPr="00AC75E8" w:rsidRDefault="00AC75E8" w:rsidP="00AC75E8">
      <w:pPr>
        <w:jc w:val="both"/>
      </w:pPr>
      <w:r w:rsidRPr="00AC75E8">
        <w:t>Во исполнение Указа Президента Российской Федерации от 17.04.2017 № 171 «О мониторинге и анализе результатов рассмотрения обращений граждан и организаций» Администрацией Городского округа Подольск в 2019 году продолжена работа по ежемесячному заполнению на портале ССТУ.РФ отчетной информации по обращениям граждан.</w:t>
      </w:r>
    </w:p>
    <w:p w:rsidR="00610584" w:rsidRDefault="00610584" w:rsidP="00AC75E8">
      <w:pPr>
        <w:jc w:val="both"/>
      </w:pPr>
    </w:p>
    <w:p w:rsidR="00B25BA6" w:rsidRDefault="00B25BA6" w:rsidP="00AC75E8">
      <w:pPr>
        <w:jc w:val="both"/>
      </w:pPr>
    </w:p>
    <w:sectPr w:rsidR="00B2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CB"/>
    <w:rsid w:val="00610584"/>
    <w:rsid w:val="00797C0B"/>
    <w:rsid w:val="00AC75E8"/>
    <w:rsid w:val="00B25BA6"/>
    <w:rsid w:val="00DF3430"/>
    <w:rsid w:val="00EF7FCB"/>
    <w:rsid w:val="00F1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0991"/>
  <w15:chartTrackingRefBased/>
  <w15:docId w15:val="{E76BEC4D-B2F4-4B11-BECE-CD05A322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5BA6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797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82086-C9D6-46BA-AB01-0E239C09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2022-07-05T11:44:00Z</dcterms:created>
  <dcterms:modified xsi:type="dcterms:W3CDTF">2022-07-05T11:44:00Z</dcterms:modified>
</cp:coreProperties>
</file>