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p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bookmarkStart w:id="0" w:name="_GoBack"/>
      <w:bookmarkEnd w:id="0"/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U22000099650000000016-1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о допуске участников торгов к участию в аукционе</w:t>
      </w:r>
    </w:p>
    <w:p w:rsidR="00C04CD0" w:rsidRDefault="00C04CD0" w:rsidP="00C04CD0">
      <w:pPr>
        <w:jc w:val="center"/>
        <w:rPr>
          <w:b/>
        </w:rPr>
      </w:pPr>
    </w:p>
    <w:p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27.06.2024 13:45:51</w:t>
            </w:r>
          </w:p>
        </w:tc>
      </w:tr>
      <w:tr w:rsidR="00C04CD0" w:rsidRPr="0061781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RDefault="00FF1A5D" w:rsidP="00C04CD0">
      <w:pPr>
        <w:tabs>
          <w:tab w:val="left" w:pos="7845"/>
        </w:tabs>
        <w:rPr>
          <w:b/>
        </w:rPr>
      </w:pPr>
    </w:p>
    <w:p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Открытый аукцион в электронной форме на право размещения нестационарного торгового объекта на территории Городского округа Подольск.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Администрация Городского округа Подольск Московской области</w:t>
      </w:r>
      <w: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9501DC">
        <w:t>Администрация Городского округа Подольск Московской области</w:t>
      </w:r>
      <w:r w:rsidRPr="008B532A">
        <w:rPr>
          <w:i/>
        </w:rPr>
        <w:t>,</w:t>
      </w:r>
      <w:r>
        <w:rPr>
          <w:i/>
        </w:rPr>
        <w:t xml:space="preserve"> </w:t>
      </w:r>
      <w:r w:rsidRPr="009501DC">
        <w:rPr>
          <w:i/>
        </w:rPr>
        <w:t>Юридический адрес: 142100, Россия, Московская, Подольск, Кирова, 4</w:t>
      </w:r>
      <w:r w:rsidRPr="008B532A">
        <w:rPr>
          <w:i/>
        </w:rPr>
        <w:t>, Почтовый адрес: 142100, Российская Федерация, Московская обл., г. Подольск, ул. Кирова, 4</w:t>
      </w:r>
      <w:r>
        <w:rPr>
          <w:i/>
        </w:rPr>
        <w:t>.</w:t>
      </w:r>
    </w:p>
    <w:p w:rsidR="00C04CD0" w:rsidRDefault="00C04CD0" w:rsidP="00C04CD0">
      <w:pPr>
        <w:jc w:val="both"/>
        <w:rPr>
          <w:i/>
        </w:rPr>
      </w:pPr>
    </w:p>
    <w:p w:rsidR="00095397" w:rsidRDefault="00095397" w:rsidP="00095397">
      <w:pPr>
        <w:jc w:val="both"/>
        <w:rPr>
          <w:b/>
        </w:rPr>
      </w:pPr>
      <w:r>
        <w:rPr>
          <w:b/>
        </w:rPr>
        <w:t>4. Лоты аукциона в электронной форме:</w:t>
      </w:r>
    </w:p>
    <w:p w:rsidR="00095397" w:rsidRDefault="00095397" w:rsidP="0009539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05"/>
        <w:gridCol w:w="3203"/>
      </w:tblGrid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>Начальная предмета аукциона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 / Лот № 10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t>3 643,37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:rsidR="00AB1790" w:rsidRDefault="00C04CD0" w:rsidP="00AB1790">
      <w:pPr>
        <w:jc w:val="both"/>
      </w:pPr>
      <w:r w:rsidRPr="00C04CD0"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</w:t>
      </w:r>
      <w:r w:rsidR="001A34E4" w:rsidRPr="001A34E4">
        <w:t>аукцион</w:t>
      </w:r>
      <w:r w:rsidR="000A7B40">
        <w:t>а</w:t>
      </w:r>
      <w:r w:rsidR="001A34E4" w:rsidRPr="001A34E4">
        <w:t xml:space="preserve"> </w:t>
      </w:r>
      <w:r w:rsidR="00AB1790" w:rsidRPr="008B532A">
        <w:t xml:space="preserve">в электронной форме и документация по проведению </w:t>
      </w:r>
      <w:r w:rsidR="001A34E4" w:rsidRPr="001A34E4">
        <w:t>аукцион</w:t>
      </w:r>
      <w:r w:rsidR="000A7B40">
        <w:t>а</w:t>
      </w:r>
      <w:r>
        <w:t xml:space="preserve"> в</w:t>
      </w:r>
      <w:r w:rsidR="00186BCD">
        <w:t xml:space="preserve"> электронной форме размещены </w:t>
      </w:r>
      <w:r w:rsidR="00AB1790" w:rsidRPr="008B532A">
        <w:t>на</w:t>
      </w:r>
      <w:r w:rsidR="00FF1A5D">
        <w:t xml:space="preserve"> </w:t>
      </w:r>
      <w:r w:rsidR="00FF1A5D" w:rsidRPr="00FF1A5D">
        <w:t>Официальн</w:t>
      </w:r>
      <w:r w:rsidR="00FF1A5D">
        <w:t>ом</w:t>
      </w:r>
      <w:r w:rsidR="00FF1A5D" w:rsidRPr="00FF1A5D">
        <w:t xml:space="preserve"> сайт</w:t>
      </w:r>
      <w:r w:rsidR="00FF1A5D">
        <w:t>е</w:t>
      </w:r>
      <w:r w:rsidR="00FF1A5D" w:rsidRPr="00FF1A5D">
        <w:t xml:space="preserve"> Российской Федерации в информационно-телекоммуникационной сети «Интернет» www.torgi.gov.ru</w:t>
      </w:r>
      <w:r w:rsidR="00AB1790" w:rsidRPr="008B532A">
        <w:t xml:space="preserve"> </w:t>
      </w:r>
      <w:r w:rsidR="00FF1A5D">
        <w:t>и Э</w:t>
      </w:r>
      <w:r w:rsidR="00AB1790" w:rsidRPr="008B532A">
        <w:t>лектронной площадке</w:t>
      </w:r>
      <w:r w:rsidR="00FF1A5D">
        <w:t xml:space="preserve"> РТС-тендер</w:t>
      </w:r>
      <w:r w:rsidR="00AB1790" w:rsidRPr="008B532A">
        <w:t xml:space="preserve"> </w:t>
      </w:r>
      <w:r w:rsidR="00940524">
        <w:t>i.rts-tender.ru</w:t>
      </w:r>
      <w:r w:rsidR="00FF1A5D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22000099650000000016</w:t>
      </w:r>
      <w:proofErr w:type="gramEnd"/>
      <w:r w:rsidR="00AB1790" w:rsidRPr="008B532A">
        <w:t>.</w:t>
      </w:r>
    </w:p>
    <w:p w:rsidR="002D03FD" w:rsidRDefault="002D03FD" w:rsidP="00AB1790">
      <w:pPr>
        <w:jc w:val="both"/>
      </w:pPr>
    </w:p>
    <w:p w:rsidR="002D03FD" w:rsidRDefault="002D03FD" w:rsidP="002D03FD">
      <w:pPr>
        <w:jc w:val="both"/>
      </w:pPr>
      <w:r>
        <w:t>6. Состав комиссии:</w:t>
      </w:r>
    </w:p>
    <w:p w:rsidR="002D03FD" w:rsidRDefault="002D03FD" w:rsidP="002D03FD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057"/>
        <w:gridCol w:w="3057"/>
        <w:gridCol w:w="3201"/>
      </w:tblGrid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Зайцева Злата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lastRenderedPageBreak/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Алексеева Юлия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благоустройства и экологии Комитета по благоустройству и дорожному хозяйству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Щепетев</w:t>
            </w:r>
            <w:proofErr w:type="spellEnd"/>
            <w:r w:rsidRPr="003C661B">
              <w:t xml:space="preserve"> Эдуард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и.о.начальника</w:t>
            </w:r>
            <w:proofErr w:type="spellEnd"/>
            <w:r w:rsidRPr="003C661B">
              <w:t xml:space="preserve"> Управления территориальной политики и социальных коммуникаций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Ушанева</w:t>
            </w:r>
            <w:proofErr w:type="spellEnd"/>
            <w:r w:rsidRPr="003C661B">
              <w:t xml:space="preserve"> Любовь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Председателя Совета депутатов Городского округа Подольск</w:t>
            </w:r>
          </w:p>
        </w:tc>
      </w:tr>
    </w:tbl>
    <w:p w:rsidR="002D03FD" w:rsidRDefault="002D03FD" w:rsidP="002D03FD">
      <w:pPr>
        <w:jc w:val="both"/>
      </w:pPr>
    </w:p>
    <w:p w:rsidR="002D03FD" w:rsidRDefault="002D03FD" w:rsidP="002D03FD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2D03FD" w:rsidRDefault="002D03FD" w:rsidP="002D03FD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</w:tbl>
    <w:p w:rsidR="002D03FD" w:rsidRPr="008B532A" w:rsidRDefault="002D03FD" w:rsidP="00AB1790">
      <w:pPr>
        <w:jc w:val="both"/>
        <w:rPr>
          <w:bCs/>
        </w:rPr>
      </w:pPr>
    </w:p>
    <w:p w:rsidR="00616F21" w:rsidRDefault="00616F21" w:rsidP="00AB1790">
      <w:pPr>
        <w:jc w:val="both"/>
        <w:rPr>
          <w:bCs/>
        </w:rPr>
      </w:pPr>
    </w:p>
    <w:p w:rsidR="00AB1790" w:rsidRDefault="002D03FD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616F21" w:rsidRDefault="00616F21" w:rsidP="00C02518">
      <w:pPr>
        <w:jc w:val="both"/>
        <w:rPr>
          <w:spacing w:val="-2"/>
        </w:rPr>
      </w:pPr>
    </w:p>
    <w:p w:rsidR="00C02518" w:rsidRDefault="002D03FD" w:rsidP="00C02518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1A34E4" w:rsidRPr="001A34E4">
        <w:t>аукцион</w:t>
      </w:r>
      <w:r w:rsidR="005A49D3">
        <w:t>е</w:t>
      </w:r>
      <w:r w:rsidR="001A34E4" w:rsidRPr="001A34E4">
        <w:t xml:space="preserve">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 xml:space="preserve">27.06.2024 09:00:00 </w:t>
      </w:r>
      <w:r w:rsidR="003A63BC">
        <w:t>поданы заявки от:</w:t>
      </w:r>
    </w:p>
    <w:p w:rsidR="003A63BC" w:rsidRDefault="003A63BC" w:rsidP="00C02518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409"/>
        <w:gridCol w:w="2409"/>
        <w:gridCol w:w="2296"/>
      </w:tblGrid>
      <w:tr w:rsidR="003A63BC" w:rsidRPr="003C661B" w:rsidTr="003A63BC">
        <w:trPr>
          <w:trHeight w:val="544"/>
        </w:trPr>
        <w:tc>
          <w:tcPr>
            <w:tcW w:w="1223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10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ВРЖЕЦ ДМИТРИЙ ЮРЬЕВИЧ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772484049121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361540/487249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10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Панкратов Сергей Вячеславович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503613423646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361528/487240</w:t>
            </w:r>
          </w:p>
        </w:tc>
      </w:tr>
    </w:tbl>
    <w:p w:rsidR="003A63BC" w:rsidRDefault="003A63BC" w:rsidP="00C02518">
      <w:pPr>
        <w:jc w:val="both"/>
        <w:rPr>
          <w:spacing w:val="-2"/>
        </w:rPr>
      </w:pPr>
    </w:p>
    <w:p w:rsidR="0093004B" w:rsidRDefault="002D03FD" w:rsidP="0093004B">
      <w:pPr>
        <w:jc w:val="both"/>
      </w:pPr>
      <w:r>
        <w:t>9</w:t>
      </w:r>
      <w:r w:rsidR="0093004B">
        <w:rPr>
          <w:lang w:val="en-US"/>
        </w:rPr>
        <w:t>.</w:t>
      </w:r>
      <w:r w:rsidR="0093004B">
        <w:t xml:space="preserve"> Отозванные заявки:</w:t>
      </w:r>
    </w:p>
    <w:p w:rsidR="0093004B" w:rsidRPr="008B532A" w:rsidRDefault="0093004B" w:rsidP="0093004B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</w:p>
    <w:p w:rsidR="0093004B" w:rsidRPr="00E362DB" w:rsidRDefault="0093004B" w:rsidP="00C02518">
      <w:pPr>
        <w:jc w:val="both"/>
        <w:rPr>
          <w:spacing w:val="-2"/>
        </w:rPr>
      </w:pPr>
    </w:p>
    <w:p w:rsidR="003A63BC" w:rsidRPr="006178B2" w:rsidRDefault="002D03FD" w:rsidP="003A63BC">
      <w:pPr>
        <w:shd w:val="clear" w:color="auto" w:fill="FFFFFF"/>
        <w:spacing w:before="134"/>
        <w:jc w:val="both"/>
      </w:pPr>
      <w:r>
        <w:t>10</w:t>
      </w:r>
      <w:r w:rsidR="003A63BC">
        <w:t>. По результатам рассмотрения заявок</w:t>
      </w:r>
      <w:r w:rsidR="003A63BC" w:rsidRPr="006178B2">
        <w:t xml:space="preserve"> на участие в </w:t>
      </w:r>
      <w:r w:rsidR="003A63BC" w:rsidRPr="006F3D7A">
        <w:t xml:space="preserve">аукционе </w:t>
      </w:r>
      <w:r w:rsidR="003A63BC" w:rsidRPr="006178B2">
        <w:t>в электронной форме приняты следующие решения:</w:t>
      </w:r>
    </w:p>
    <w:p w:rsidR="003A63BC" w:rsidRDefault="003A63BC" w:rsidP="003A63BC">
      <w:pPr>
        <w:jc w:val="both"/>
      </w:pPr>
    </w:p>
    <w:p w:rsidR="003A63BC" w:rsidRDefault="002D03FD" w:rsidP="003A63BC">
      <w:pPr>
        <w:jc w:val="both"/>
      </w:pPr>
      <w:r>
        <w:t>10</w:t>
      </w:r>
      <w:r w:rsidR="003A63BC" w:rsidRPr="006178B2">
        <w:t>.1. Допустить к дальнейшему участию в процедуре следующих участников:</w:t>
      </w:r>
    </w:p>
    <w:p w:rsidR="003A63BC" w:rsidRPr="006178B2" w:rsidRDefault="003A63BC" w:rsidP="003A63B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3A63BC" w:rsidRPr="006178B2" w:rsidTr="00E05C0A">
        <w:tc>
          <w:tcPr>
            <w:tcW w:w="3402" w:type="dxa"/>
            <w:shd w:val="clear" w:color="auto" w:fill="D9D9D9"/>
            <w:vAlign w:val="center"/>
          </w:tcPr>
          <w:p w:rsidR="003A63BC" w:rsidRPr="003C661B" w:rsidRDefault="003A63BC" w:rsidP="00E05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10</w:t>
            </w:r>
          </w:p>
        </w:tc>
        <w:tc>
          <w:tcPr>
            <w:tcW w:w="2410" w:type="dxa"/>
            <w:shd w:val="clear" w:color="auto" w:fill="auto"/>
          </w:tcPr>
          <w:p w:rsidR="003A63BC" w:rsidRPr="009501DC" w:rsidRDefault="003A63BC" w:rsidP="00E05C0A">
            <w:pPr>
              <w:spacing w:before="120" w:after="120"/>
              <w:jc w:val="center"/>
            </w:pPr>
            <w:r w:rsidRPr="009501DC">
              <w:t>Индивидуальный предприниматель ВРЖЕЦ ДМИТРИЙ ЮРЬЕВИЧ</w:t>
            </w:r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361540/487249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20.06.2024 12:22:02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10</w:t>
            </w:r>
          </w:p>
        </w:tc>
        <w:tc>
          <w:tcPr>
            <w:tcW w:w="2410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Панкратов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Сергей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Вячеславович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361528/487240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21.06.2024 18:08:19</w:t>
            </w:r>
          </w:p>
        </w:tc>
      </w:tr>
    </w:tbl>
    <w:p w:rsidR="003A63BC" w:rsidRPr="006178B2" w:rsidRDefault="003A63BC" w:rsidP="003A63BC">
      <w:pPr>
        <w:jc w:val="both"/>
        <w:rPr>
          <w:lang w:val="en-US"/>
        </w:rPr>
      </w:pPr>
    </w:p>
    <w:p w:rsidR="003A63BC" w:rsidRDefault="002D03FD" w:rsidP="003A63BC">
      <w:pPr>
        <w:jc w:val="both"/>
      </w:pPr>
      <w:r>
        <w:t>10</w:t>
      </w:r>
      <w:r w:rsidR="003A63BC" w:rsidRPr="006178B2">
        <w:t>.2. Отказать в допуске к дальнейшему участию в процедуре следующим участникам:</w:t>
      </w:r>
    </w:p>
    <w:p w:rsidR="003A63BC" w:rsidRDefault="003A63BC" w:rsidP="003A63BC">
      <w:pPr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2D03FD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Степанов М.В.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Петрова О.А.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Голованова Т.В.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Олексюк</w:t>
            </w:r>
            <w:proofErr w:type="spellEnd"/>
            <w:r w:rsidRPr="003C661B">
              <w:t xml:space="preserve"> О.Г.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Худенцов</w:t>
            </w:r>
            <w:proofErr w:type="spellEnd"/>
            <w:r w:rsidRPr="003C661B">
              <w:t xml:space="preserve"> А.Ю.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Максимова Э.С.</w:t>
            </w:r>
          </w:p>
        </w:tc>
      </w:tr>
    </w:tbl>
    <w:p w:rsidR="002D03FD" w:rsidRPr="004D437A" w:rsidRDefault="002D03FD" w:rsidP="00C02518">
      <w:pPr>
        <w:shd w:val="clear" w:color="auto" w:fill="FFFFFF"/>
        <w:tabs>
          <w:tab w:val="left" w:pos="6795"/>
        </w:tabs>
        <w:jc w:val="both"/>
      </w:pPr>
    </w:p>
    <w:sectPr w:rsidR="002D03FD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43" w:rsidRDefault="00DC7B43">
      <w:r>
        <w:separator/>
      </w:r>
    </w:p>
  </w:endnote>
  <w:endnote w:type="continuationSeparator" w:id="0">
    <w:p w:rsidR="00DC7B43" w:rsidRDefault="00D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01DC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43" w:rsidRDefault="00DC7B43">
      <w:r>
        <w:separator/>
      </w:r>
    </w:p>
  </w:footnote>
  <w:footnote w:type="continuationSeparator" w:id="0">
    <w:p w:rsidR="00DC7B43" w:rsidRDefault="00DC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5397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063F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3FD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3BF7"/>
    <w:rsid w:val="00384AA7"/>
    <w:rsid w:val="00386FE2"/>
    <w:rsid w:val="0038727F"/>
    <w:rsid w:val="0039067F"/>
    <w:rsid w:val="003A4FCF"/>
    <w:rsid w:val="003A63BC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3579B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01DC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C7B4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7D65B-9024-46E9-9807-D0370A55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4852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Петрова Оксана Александровна</cp:lastModifiedBy>
  <cp:revision>3</cp:revision>
  <cp:lastPrinted>2010-12-16T07:47:00Z</cp:lastPrinted>
  <dcterms:created xsi:type="dcterms:W3CDTF">2023-12-11T14:44:00Z</dcterms:created>
  <dcterms:modified xsi:type="dcterms:W3CDTF">2024-06-28T11:16:00Z</dcterms:modified>
</cp:coreProperties>
</file>