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3B159" w14:textId="77777777" w:rsidR="001606F7" w:rsidRPr="00B20D01" w:rsidRDefault="00A22849" w:rsidP="00A22849">
      <w:pPr>
        <w:tabs>
          <w:tab w:val="left" w:pos="5245"/>
        </w:tabs>
        <w:spacing w:after="0" w:line="360" w:lineRule="auto"/>
        <w:ind w:right="-3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1606F7" w:rsidRPr="00B20D01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1606F7" w:rsidRPr="00B20D01">
        <w:rPr>
          <w:rFonts w:ascii="Times New Roman" w:hAnsi="Times New Roman" w:cs="Times New Roman"/>
          <w:sz w:val="26"/>
          <w:szCs w:val="26"/>
        </w:rPr>
        <w:t>УТВЕРЖДАЮ</w:t>
      </w:r>
    </w:p>
    <w:p w14:paraId="609791B3" w14:textId="77777777" w:rsidR="00A22849" w:rsidRDefault="00A22849" w:rsidP="00A22849">
      <w:pPr>
        <w:pStyle w:val="ae"/>
        <w:tabs>
          <w:tab w:val="left" w:pos="3828"/>
          <w:tab w:val="left" w:pos="4678"/>
          <w:tab w:val="left" w:pos="5103"/>
          <w:tab w:val="left" w:pos="5245"/>
          <w:tab w:val="left" w:pos="5529"/>
        </w:tabs>
        <w:spacing w:line="360" w:lineRule="auto"/>
        <w:ind w:left="382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733F86">
        <w:rPr>
          <w:rFonts w:ascii="Times New Roman" w:hAnsi="Times New Roman" w:cs="Times New Roman"/>
          <w:sz w:val="26"/>
          <w:szCs w:val="26"/>
        </w:rPr>
        <w:t xml:space="preserve">Первый заместитель </w:t>
      </w:r>
      <w:r w:rsidR="00183038">
        <w:rPr>
          <w:rFonts w:ascii="Times New Roman" w:hAnsi="Times New Roman" w:cs="Times New Roman"/>
          <w:sz w:val="26"/>
          <w:szCs w:val="26"/>
        </w:rPr>
        <w:t>Главы</w:t>
      </w:r>
      <w:r w:rsidR="00733F86">
        <w:rPr>
          <w:rFonts w:ascii="Times New Roman" w:hAnsi="Times New Roman" w:cs="Times New Roman"/>
          <w:sz w:val="26"/>
          <w:szCs w:val="26"/>
        </w:rPr>
        <w:t xml:space="preserve"> Городско</w:t>
      </w:r>
      <w:r w:rsidR="001E0551">
        <w:rPr>
          <w:rFonts w:ascii="Times New Roman" w:hAnsi="Times New Roman" w:cs="Times New Roman"/>
          <w:sz w:val="26"/>
          <w:szCs w:val="26"/>
        </w:rPr>
        <w:t>го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</w:p>
    <w:p w14:paraId="31BD6F39" w14:textId="77777777" w:rsidR="00C4553C" w:rsidRPr="00B20D01" w:rsidRDefault="00A22849" w:rsidP="00A22849">
      <w:pPr>
        <w:pStyle w:val="ae"/>
        <w:tabs>
          <w:tab w:val="left" w:pos="3828"/>
          <w:tab w:val="left" w:pos="4678"/>
          <w:tab w:val="left" w:pos="5103"/>
          <w:tab w:val="left" w:pos="5245"/>
          <w:tab w:val="left" w:pos="5529"/>
        </w:tabs>
        <w:spacing w:line="360" w:lineRule="auto"/>
        <w:ind w:left="382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733F86">
        <w:rPr>
          <w:rFonts w:ascii="Times New Roman" w:hAnsi="Times New Roman" w:cs="Times New Roman"/>
          <w:sz w:val="26"/>
          <w:szCs w:val="26"/>
        </w:rPr>
        <w:t>округа П</w:t>
      </w:r>
      <w:r w:rsidR="003D3B07">
        <w:rPr>
          <w:rFonts w:ascii="Times New Roman" w:hAnsi="Times New Roman" w:cs="Times New Roman"/>
          <w:sz w:val="26"/>
          <w:szCs w:val="26"/>
        </w:rPr>
        <w:t>о</w:t>
      </w:r>
      <w:r w:rsidR="00733F86">
        <w:rPr>
          <w:rFonts w:ascii="Times New Roman" w:hAnsi="Times New Roman" w:cs="Times New Roman"/>
          <w:sz w:val="26"/>
          <w:szCs w:val="26"/>
        </w:rPr>
        <w:t>до</w:t>
      </w:r>
      <w:r w:rsidR="003D3B07">
        <w:rPr>
          <w:rFonts w:ascii="Times New Roman" w:hAnsi="Times New Roman" w:cs="Times New Roman"/>
          <w:sz w:val="26"/>
          <w:szCs w:val="26"/>
        </w:rPr>
        <w:t>льск</w:t>
      </w:r>
    </w:p>
    <w:p w14:paraId="4B60A676" w14:textId="77777777" w:rsidR="003D3B07" w:rsidRDefault="003D3B07" w:rsidP="00E923BD">
      <w:pPr>
        <w:pStyle w:val="ae"/>
        <w:spacing w:line="360" w:lineRule="auto"/>
        <w:ind w:left="708" w:firstLine="708"/>
        <w:jc w:val="right"/>
        <w:rPr>
          <w:rFonts w:ascii="Times New Roman" w:hAnsi="Times New Roman" w:cs="Times New Roman"/>
          <w:sz w:val="26"/>
          <w:szCs w:val="26"/>
        </w:rPr>
      </w:pPr>
    </w:p>
    <w:p w14:paraId="55DEE504" w14:textId="77777777" w:rsidR="00C4553C" w:rsidRPr="00B20D01" w:rsidRDefault="00733F86" w:rsidP="00A22849">
      <w:pPr>
        <w:pStyle w:val="ae"/>
        <w:tabs>
          <w:tab w:val="left" w:pos="5529"/>
          <w:tab w:val="left" w:pos="5954"/>
          <w:tab w:val="left" w:pos="6237"/>
        </w:tabs>
        <w:spacing w:line="360" w:lineRule="auto"/>
        <w:ind w:left="708"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</w:t>
      </w:r>
      <w:r w:rsidR="00A2284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____</w:t>
      </w:r>
      <w:r w:rsidR="002239DE">
        <w:rPr>
          <w:rFonts w:ascii="Times New Roman" w:hAnsi="Times New Roman" w:cs="Times New Roman"/>
          <w:sz w:val="26"/>
          <w:szCs w:val="26"/>
        </w:rPr>
        <w:t>_____</w:t>
      </w:r>
      <w:r>
        <w:rPr>
          <w:rFonts w:ascii="Times New Roman" w:hAnsi="Times New Roman" w:cs="Times New Roman"/>
          <w:sz w:val="26"/>
          <w:szCs w:val="26"/>
        </w:rPr>
        <w:t>_____________В.И. Кравцов</w:t>
      </w:r>
    </w:p>
    <w:p w14:paraId="6304B6B9" w14:textId="77777777" w:rsidR="00C4553C" w:rsidRPr="00B20D01" w:rsidRDefault="00C4553C" w:rsidP="00B20D01">
      <w:pPr>
        <w:pStyle w:val="ae"/>
        <w:spacing w:line="36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46E2C31B" w14:textId="77777777" w:rsidR="001606F7" w:rsidRPr="00B20D01" w:rsidRDefault="001606F7" w:rsidP="00B20D01">
      <w:pPr>
        <w:pStyle w:val="ae"/>
        <w:spacing w:line="36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20D01">
        <w:rPr>
          <w:rFonts w:ascii="Times New Roman" w:hAnsi="Times New Roman" w:cs="Times New Roman"/>
          <w:sz w:val="26"/>
          <w:szCs w:val="26"/>
        </w:rPr>
        <w:t>«____»__</w:t>
      </w:r>
      <w:r w:rsidR="002239DE">
        <w:rPr>
          <w:rFonts w:ascii="Times New Roman" w:hAnsi="Times New Roman" w:cs="Times New Roman"/>
          <w:sz w:val="26"/>
          <w:szCs w:val="26"/>
        </w:rPr>
        <w:t>______</w:t>
      </w:r>
      <w:r w:rsidRPr="00B20D01">
        <w:rPr>
          <w:rFonts w:ascii="Times New Roman" w:hAnsi="Times New Roman" w:cs="Times New Roman"/>
          <w:sz w:val="26"/>
          <w:szCs w:val="26"/>
        </w:rPr>
        <w:t>______________ 20</w:t>
      </w:r>
      <w:r w:rsidR="00B63393" w:rsidRPr="00B20D01">
        <w:rPr>
          <w:rFonts w:ascii="Times New Roman" w:hAnsi="Times New Roman" w:cs="Times New Roman"/>
          <w:sz w:val="26"/>
          <w:szCs w:val="26"/>
        </w:rPr>
        <w:t>2</w:t>
      </w:r>
      <w:r w:rsidR="00E10AB3">
        <w:rPr>
          <w:rFonts w:ascii="Times New Roman" w:hAnsi="Times New Roman" w:cs="Times New Roman"/>
          <w:sz w:val="26"/>
          <w:szCs w:val="26"/>
        </w:rPr>
        <w:t>6</w:t>
      </w:r>
      <w:r w:rsidRPr="00B20D01">
        <w:rPr>
          <w:rFonts w:ascii="Times New Roman" w:hAnsi="Times New Roman" w:cs="Times New Roman"/>
          <w:sz w:val="26"/>
          <w:szCs w:val="26"/>
        </w:rPr>
        <w:t xml:space="preserve"> г.  </w:t>
      </w:r>
    </w:p>
    <w:p w14:paraId="0463ABDE" w14:textId="77777777" w:rsidR="001B46AF" w:rsidRPr="00B20D01" w:rsidRDefault="001B46AF" w:rsidP="00B20D01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EC51AF1" w14:textId="77777777" w:rsidR="00067D6B" w:rsidRPr="00B20D01" w:rsidRDefault="00067D6B" w:rsidP="00B20D01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</w:p>
    <w:p w14:paraId="6AA791B3" w14:textId="77777777" w:rsidR="00067D6B" w:rsidRPr="00B20D01" w:rsidRDefault="00067D6B" w:rsidP="00B20D01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98D6D80" w14:textId="77777777" w:rsidR="00796126" w:rsidRPr="00B20D01" w:rsidRDefault="00796126" w:rsidP="00B20D0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B20D01">
        <w:rPr>
          <w:rFonts w:ascii="Times New Roman" w:eastAsia="Calibri" w:hAnsi="Times New Roman" w:cs="Times New Roman"/>
          <w:b/>
          <w:sz w:val="40"/>
          <w:szCs w:val="40"/>
        </w:rPr>
        <w:t xml:space="preserve">Информационный </w:t>
      </w:r>
      <w:r w:rsidR="00A8167D" w:rsidRPr="00B20D01">
        <w:rPr>
          <w:rFonts w:ascii="Times New Roman" w:eastAsia="Calibri" w:hAnsi="Times New Roman" w:cs="Times New Roman"/>
          <w:b/>
          <w:sz w:val="40"/>
          <w:szCs w:val="40"/>
        </w:rPr>
        <w:t>Доклад</w:t>
      </w:r>
    </w:p>
    <w:p w14:paraId="01AE8971" w14:textId="77777777" w:rsidR="00796126" w:rsidRPr="00B20D01" w:rsidRDefault="008A366D" w:rsidP="00B20D0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B20D01">
        <w:rPr>
          <w:rFonts w:ascii="Times New Roman" w:eastAsia="Calibri" w:hAnsi="Times New Roman" w:cs="Times New Roman"/>
          <w:b/>
          <w:sz w:val="40"/>
          <w:szCs w:val="40"/>
        </w:rPr>
        <w:t xml:space="preserve">о внедрении </w:t>
      </w:r>
      <w:r w:rsidR="00F15593" w:rsidRPr="00B20D01">
        <w:rPr>
          <w:rFonts w:ascii="Times New Roman" w:eastAsia="Calibri" w:hAnsi="Times New Roman" w:cs="Times New Roman"/>
          <w:b/>
          <w:sz w:val="40"/>
          <w:szCs w:val="40"/>
        </w:rPr>
        <w:t>с</w:t>
      </w:r>
      <w:r w:rsidR="00067D6B" w:rsidRPr="00B20D01">
        <w:rPr>
          <w:rFonts w:ascii="Times New Roman" w:eastAsia="Calibri" w:hAnsi="Times New Roman" w:cs="Times New Roman"/>
          <w:b/>
          <w:sz w:val="40"/>
          <w:szCs w:val="40"/>
        </w:rPr>
        <w:t xml:space="preserve">тандарта развития </w:t>
      </w:r>
      <w:r w:rsidR="00796126" w:rsidRPr="00B20D01">
        <w:rPr>
          <w:rFonts w:ascii="Times New Roman" w:eastAsia="Calibri" w:hAnsi="Times New Roman" w:cs="Times New Roman"/>
          <w:b/>
          <w:sz w:val="40"/>
          <w:szCs w:val="40"/>
        </w:rPr>
        <w:t>к</w:t>
      </w:r>
      <w:r w:rsidRPr="00B20D01">
        <w:rPr>
          <w:rFonts w:ascii="Times New Roman" w:eastAsia="Calibri" w:hAnsi="Times New Roman" w:cs="Times New Roman"/>
          <w:b/>
          <w:sz w:val="40"/>
          <w:szCs w:val="40"/>
        </w:rPr>
        <w:t xml:space="preserve">онкуренции </w:t>
      </w:r>
    </w:p>
    <w:p w14:paraId="1FDB6189" w14:textId="77777777" w:rsidR="00796126" w:rsidRPr="00B20D01" w:rsidRDefault="008A366D" w:rsidP="00B20D0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B20D01">
        <w:rPr>
          <w:rFonts w:ascii="Times New Roman" w:eastAsia="Calibri" w:hAnsi="Times New Roman" w:cs="Times New Roman"/>
          <w:b/>
          <w:sz w:val="40"/>
          <w:szCs w:val="40"/>
        </w:rPr>
        <w:t xml:space="preserve">на территории </w:t>
      </w:r>
      <w:r w:rsidR="0069604B" w:rsidRPr="00B20D01">
        <w:rPr>
          <w:rFonts w:ascii="Times New Roman" w:eastAsia="Calibri" w:hAnsi="Times New Roman" w:cs="Times New Roman"/>
          <w:b/>
          <w:sz w:val="40"/>
          <w:szCs w:val="40"/>
        </w:rPr>
        <w:t>Городского округа Подольск</w:t>
      </w:r>
      <w:r w:rsidRPr="00B20D01">
        <w:rPr>
          <w:rFonts w:ascii="Times New Roman" w:eastAsia="Calibri" w:hAnsi="Times New Roman" w:cs="Times New Roman"/>
          <w:b/>
          <w:sz w:val="40"/>
          <w:szCs w:val="40"/>
        </w:rPr>
        <w:t xml:space="preserve"> </w:t>
      </w:r>
    </w:p>
    <w:p w14:paraId="3E398210" w14:textId="77777777" w:rsidR="00180107" w:rsidRPr="00B20D01" w:rsidRDefault="00A8167D" w:rsidP="00B20D0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B20D01">
        <w:rPr>
          <w:rFonts w:ascii="Times New Roman" w:eastAsia="Calibri" w:hAnsi="Times New Roman" w:cs="Times New Roman"/>
          <w:b/>
          <w:sz w:val="40"/>
          <w:szCs w:val="40"/>
        </w:rPr>
        <w:t xml:space="preserve">в </w:t>
      </w:r>
      <w:r w:rsidR="001E0551">
        <w:rPr>
          <w:rFonts w:ascii="Times New Roman" w:eastAsia="Calibri" w:hAnsi="Times New Roman" w:cs="Times New Roman"/>
          <w:b/>
          <w:sz w:val="40"/>
          <w:szCs w:val="40"/>
        </w:rPr>
        <w:t>202</w:t>
      </w:r>
      <w:r w:rsidR="00E10AB3">
        <w:rPr>
          <w:rFonts w:ascii="Times New Roman" w:eastAsia="Calibri" w:hAnsi="Times New Roman" w:cs="Times New Roman"/>
          <w:b/>
          <w:sz w:val="40"/>
          <w:szCs w:val="40"/>
        </w:rPr>
        <w:t>5</w:t>
      </w:r>
      <w:r w:rsidR="00180107" w:rsidRPr="00B20D01">
        <w:rPr>
          <w:rFonts w:ascii="Times New Roman" w:eastAsia="Calibri" w:hAnsi="Times New Roman" w:cs="Times New Roman"/>
          <w:b/>
          <w:sz w:val="40"/>
          <w:szCs w:val="40"/>
        </w:rPr>
        <w:t xml:space="preserve"> год</w:t>
      </w:r>
      <w:r w:rsidR="009410C8">
        <w:rPr>
          <w:rFonts w:ascii="Times New Roman" w:eastAsia="Calibri" w:hAnsi="Times New Roman" w:cs="Times New Roman"/>
          <w:b/>
          <w:sz w:val="40"/>
          <w:szCs w:val="40"/>
        </w:rPr>
        <w:t>у</w:t>
      </w:r>
    </w:p>
    <w:p w14:paraId="3F3F809F" w14:textId="77777777" w:rsidR="00180107" w:rsidRPr="00B20D01" w:rsidRDefault="00180107" w:rsidP="00B20D01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2362151" w14:textId="77777777" w:rsidR="00180107" w:rsidRPr="00B20D01" w:rsidRDefault="00180107" w:rsidP="00B20D01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1A8D3D3" w14:textId="77777777" w:rsidR="00180107" w:rsidRPr="00B20D01" w:rsidRDefault="00180107" w:rsidP="00B20D01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4D336B8" w14:textId="77777777" w:rsidR="00180107" w:rsidRPr="00B20D01" w:rsidRDefault="00180107" w:rsidP="00B20D01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5E7255B" w14:textId="77777777" w:rsidR="00B20D01" w:rsidRPr="00B20D01" w:rsidRDefault="00B20D01" w:rsidP="00B20D01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F90FF47" w14:textId="77777777" w:rsidR="00B20D01" w:rsidRPr="00B20D01" w:rsidRDefault="00B20D01" w:rsidP="00B20D01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89E443A" w14:textId="77777777" w:rsidR="00B20D01" w:rsidRPr="00B20D01" w:rsidRDefault="00B20D01" w:rsidP="00B20D01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AAC1B3E" w14:textId="77777777" w:rsidR="00B20D01" w:rsidRPr="00B20D01" w:rsidRDefault="00B20D01" w:rsidP="00B20D01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79DFFE1" w14:textId="77777777" w:rsidR="00B20D01" w:rsidRPr="00B20D01" w:rsidRDefault="00B20D01" w:rsidP="00B20D01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36E12DD" w14:textId="77777777" w:rsidR="00B20D01" w:rsidRPr="00B20D01" w:rsidRDefault="00B20D01" w:rsidP="00B20D01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0D65DA2" w14:textId="77777777" w:rsidR="00B20D01" w:rsidRPr="00B20D01" w:rsidRDefault="00B20D01" w:rsidP="00B20D01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AD2F647" w14:textId="77777777" w:rsidR="00180107" w:rsidRPr="00B20D01" w:rsidRDefault="00180107" w:rsidP="00B20D01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A3EE740" w14:textId="77777777" w:rsidR="00180107" w:rsidRPr="00B20D01" w:rsidRDefault="00180107" w:rsidP="00B20D01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A3A337A" w14:textId="77777777" w:rsidR="00180107" w:rsidRPr="00B20D01" w:rsidRDefault="00180107" w:rsidP="00B20D01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5D5B620" w14:textId="77777777" w:rsidR="00180107" w:rsidRPr="00B20D01" w:rsidRDefault="00180107" w:rsidP="00B20D01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2B8A532" w14:textId="77777777" w:rsidR="00180107" w:rsidRPr="00B20D01" w:rsidRDefault="00180107" w:rsidP="00B20D01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0A63226" w14:textId="77777777" w:rsidR="00180107" w:rsidRDefault="00180107" w:rsidP="00B20D01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2DEC47C" w14:textId="77777777" w:rsidR="00F24C3C" w:rsidRDefault="00F24C3C" w:rsidP="00B20D01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7247303" w14:textId="77777777" w:rsidR="00183038" w:rsidRPr="00B20D01" w:rsidRDefault="00183038" w:rsidP="00B20D01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C5CE2C7" w14:textId="77777777" w:rsidR="002441B1" w:rsidRPr="00D03326" w:rsidRDefault="00B20D01" w:rsidP="00B20D01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 w:rsidRPr="00D03326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С</w:t>
      </w:r>
      <w:r w:rsidR="002441B1" w:rsidRPr="00D03326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одержание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30"/>
        <w:gridCol w:w="1091"/>
      </w:tblGrid>
      <w:tr w:rsidR="00687708" w:rsidRPr="00687708" w14:paraId="3D2D0A3C" w14:textId="77777777" w:rsidTr="00E655E2">
        <w:trPr>
          <w:trHeight w:val="647"/>
        </w:trPr>
        <w:tc>
          <w:tcPr>
            <w:tcW w:w="9039" w:type="dxa"/>
          </w:tcPr>
          <w:p w14:paraId="3274B7F9" w14:textId="77777777" w:rsidR="00E655E2" w:rsidRPr="00687708" w:rsidRDefault="00E655E2" w:rsidP="00424CB5">
            <w:pPr>
              <w:pStyle w:val="ae"/>
              <w:spacing w:line="36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87708">
              <w:rPr>
                <w:rFonts w:ascii="Times New Roman" w:hAnsi="Times New Roman" w:cs="Times New Roman"/>
                <w:sz w:val="25"/>
                <w:szCs w:val="25"/>
              </w:rPr>
              <w:t>Раздел 1. Состояние конкурентной среды на территории Городского округа Подольск</w:t>
            </w:r>
            <w:r w:rsidR="00D754CA" w:rsidRPr="00687708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098" w:type="dxa"/>
            <w:vAlign w:val="bottom"/>
          </w:tcPr>
          <w:p w14:paraId="42C29077" w14:textId="77777777" w:rsidR="00E655E2" w:rsidRPr="00687708" w:rsidRDefault="00E655E2" w:rsidP="00424C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87708">
              <w:rPr>
                <w:rFonts w:ascii="Times New Roman" w:hAnsi="Times New Roman" w:cs="Times New Roman"/>
                <w:sz w:val="25"/>
                <w:szCs w:val="25"/>
              </w:rPr>
              <w:t>стр.3</w:t>
            </w:r>
          </w:p>
        </w:tc>
      </w:tr>
      <w:tr w:rsidR="00687708" w:rsidRPr="00687708" w14:paraId="238E2473" w14:textId="77777777" w:rsidTr="00E655E2">
        <w:tc>
          <w:tcPr>
            <w:tcW w:w="9039" w:type="dxa"/>
          </w:tcPr>
          <w:p w14:paraId="03EE73F2" w14:textId="77777777" w:rsidR="00E655E2" w:rsidRPr="00687708" w:rsidRDefault="00E655E2" w:rsidP="00424CB5">
            <w:pPr>
              <w:pStyle w:val="ae"/>
              <w:spacing w:line="36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87708">
              <w:rPr>
                <w:rFonts w:ascii="Times New Roman" w:hAnsi="Times New Roman" w:cs="Times New Roman"/>
                <w:sz w:val="25"/>
                <w:szCs w:val="25"/>
              </w:rPr>
              <w:t>Раздел 2. Сведения о деятельности органов местного самоуправления по содействию развитию конкуренции на территории муниципального образования</w:t>
            </w:r>
            <w:r w:rsidR="00D754CA" w:rsidRPr="00687708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098" w:type="dxa"/>
          </w:tcPr>
          <w:p w14:paraId="6DE2BDB7" w14:textId="77777777" w:rsidR="00E655E2" w:rsidRPr="00687708" w:rsidRDefault="00E655E2" w:rsidP="00424CB5">
            <w:pPr>
              <w:spacing w:line="36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2E94F52A" w14:textId="77777777" w:rsidR="00E655E2" w:rsidRPr="00687708" w:rsidRDefault="00E95C19" w:rsidP="00424C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87708">
              <w:rPr>
                <w:rFonts w:ascii="Times New Roman" w:hAnsi="Times New Roman" w:cs="Times New Roman"/>
                <w:sz w:val="25"/>
                <w:szCs w:val="25"/>
              </w:rPr>
              <w:t xml:space="preserve">  </w:t>
            </w:r>
            <w:r w:rsidR="00E655E2" w:rsidRPr="00687708">
              <w:rPr>
                <w:rFonts w:ascii="Times New Roman" w:hAnsi="Times New Roman" w:cs="Times New Roman"/>
                <w:sz w:val="25"/>
                <w:szCs w:val="25"/>
              </w:rPr>
              <w:t>стр.1</w:t>
            </w:r>
            <w:r w:rsidR="00D03326" w:rsidRPr="0068770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</w:tr>
      <w:tr w:rsidR="00687708" w:rsidRPr="00687708" w14:paraId="5FC39DA0" w14:textId="77777777" w:rsidTr="00E655E2">
        <w:tc>
          <w:tcPr>
            <w:tcW w:w="9039" w:type="dxa"/>
          </w:tcPr>
          <w:p w14:paraId="1F19219A" w14:textId="77777777" w:rsidR="00E655E2" w:rsidRPr="00687708" w:rsidRDefault="00E655E2" w:rsidP="00424CB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8770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Раздел 3. </w:t>
            </w:r>
            <w:r w:rsidRPr="00687708">
              <w:rPr>
                <w:rFonts w:ascii="Times New Roman" w:hAnsi="Times New Roman" w:cs="Times New Roman"/>
                <w:sz w:val="25"/>
                <w:szCs w:val="25"/>
              </w:rPr>
              <w:t>Поддержка субъектов малого и среднего предпринимательства</w:t>
            </w:r>
            <w:r w:rsidR="0003679D" w:rsidRPr="00687708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687708">
              <w:rPr>
                <w:rFonts w:ascii="Times New Roman" w:hAnsi="Times New Roman" w:cs="Times New Roman"/>
                <w:sz w:val="25"/>
                <w:szCs w:val="25"/>
              </w:rPr>
              <w:t xml:space="preserve">    </w:t>
            </w:r>
          </w:p>
        </w:tc>
        <w:tc>
          <w:tcPr>
            <w:tcW w:w="1098" w:type="dxa"/>
          </w:tcPr>
          <w:p w14:paraId="222AD1E9" w14:textId="77777777" w:rsidR="00E655E2" w:rsidRPr="00687708" w:rsidRDefault="00E95C19" w:rsidP="00424CB5">
            <w:pPr>
              <w:spacing w:line="36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87708">
              <w:rPr>
                <w:rFonts w:ascii="Times New Roman" w:hAnsi="Times New Roman" w:cs="Times New Roman"/>
                <w:sz w:val="25"/>
                <w:szCs w:val="25"/>
              </w:rPr>
              <w:t xml:space="preserve">  </w:t>
            </w:r>
            <w:r w:rsidR="00E655E2" w:rsidRPr="00687708">
              <w:rPr>
                <w:rFonts w:ascii="Times New Roman" w:hAnsi="Times New Roman" w:cs="Times New Roman"/>
                <w:sz w:val="25"/>
                <w:szCs w:val="25"/>
              </w:rPr>
              <w:t xml:space="preserve">стр. </w:t>
            </w:r>
            <w:r w:rsidR="006062F0" w:rsidRPr="00687708">
              <w:rPr>
                <w:rFonts w:ascii="Times New Roman" w:hAnsi="Times New Roman" w:cs="Times New Roman"/>
                <w:sz w:val="25"/>
                <w:szCs w:val="25"/>
              </w:rPr>
              <w:t>40</w:t>
            </w:r>
            <w:r w:rsidR="00E655E2" w:rsidRPr="00687708">
              <w:rPr>
                <w:rFonts w:ascii="Times New Roman" w:hAnsi="Times New Roman" w:cs="Times New Roman"/>
                <w:sz w:val="25"/>
                <w:szCs w:val="25"/>
              </w:rPr>
              <w:t xml:space="preserve">                                                                                                                                  </w:t>
            </w:r>
          </w:p>
        </w:tc>
      </w:tr>
      <w:tr w:rsidR="00687708" w:rsidRPr="00687708" w14:paraId="3C822826" w14:textId="77777777" w:rsidTr="00E655E2">
        <w:tc>
          <w:tcPr>
            <w:tcW w:w="9039" w:type="dxa"/>
          </w:tcPr>
          <w:p w14:paraId="6E82F5FD" w14:textId="77777777" w:rsidR="00E95C19" w:rsidRPr="00687708" w:rsidRDefault="00E95C19" w:rsidP="00424CB5">
            <w:pPr>
              <w:pStyle w:val="a5"/>
              <w:tabs>
                <w:tab w:val="left" w:pos="885"/>
                <w:tab w:val="left" w:pos="993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87708">
              <w:rPr>
                <w:rFonts w:ascii="Times New Roman" w:hAnsi="Times New Roman" w:cs="Times New Roman"/>
                <w:sz w:val="25"/>
                <w:szCs w:val="25"/>
              </w:rPr>
              <w:t xml:space="preserve">Раздел 4. Мониторинг состояния и развития конкурентной среды </w:t>
            </w:r>
            <w:r w:rsidRPr="00687708">
              <w:rPr>
                <w:rFonts w:ascii="Times New Roman" w:hAnsi="Times New Roman" w:cs="Times New Roman"/>
                <w:sz w:val="25"/>
                <w:szCs w:val="25"/>
              </w:rPr>
              <w:br/>
              <w:t>на рынках товаров, работ и услуг муниципального образования.</w:t>
            </w:r>
          </w:p>
        </w:tc>
        <w:tc>
          <w:tcPr>
            <w:tcW w:w="1098" w:type="dxa"/>
          </w:tcPr>
          <w:p w14:paraId="3123D635" w14:textId="77777777" w:rsidR="00E95C19" w:rsidRPr="00687708" w:rsidRDefault="00E95C19" w:rsidP="00424CB5">
            <w:pPr>
              <w:spacing w:line="36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46DD8D4A" w14:textId="77777777" w:rsidR="00E95C19" w:rsidRPr="00687708" w:rsidRDefault="007E0514" w:rsidP="00424CB5">
            <w:pPr>
              <w:spacing w:line="36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87708">
              <w:rPr>
                <w:rFonts w:ascii="Times New Roman" w:hAnsi="Times New Roman" w:cs="Times New Roman"/>
                <w:sz w:val="25"/>
                <w:szCs w:val="25"/>
              </w:rPr>
              <w:t xml:space="preserve">  стр. 4</w:t>
            </w:r>
            <w:r w:rsidR="006062F0" w:rsidRPr="0068770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E95C19" w:rsidRPr="00687708">
              <w:rPr>
                <w:rFonts w:ascii="Times New Roman" w:hAnsi="Times New Roman" w:cs="Times New Roman"/>
                <w:sz w:val="25"/>
                <w:szCs w:val="25"/>
              </w:rPr>
              <w:t xml:space="preserve">                                                                                                                                   </w:t>
            </w:r>
          </w:p>
        </w:tc>
      </w:tr>
      <w:tr w:rsidR="00687708" w:rsidRPr="00687708" w14:paraId="45D022FC" w14:textId="77777777" w:rsidTr="00E655E2">
        <w:tc>
          <w:tcPr>
            <w:tcW w:w="9039" w:type="dxa"/>
          </w:tcPr>
          <w:p w14:paraId="684B1298" w14:textId="77777777" w:rsidR="00E655E2" w:rsidRPr="00687708" w:rsidRDefault="006A2DA0" w:rsidP="00424CB5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68770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Раздел </w:t>
            </w:r>
            <w:r w:rsidR="00E95C19" w:rsidRPr="0068770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5</w:t>
            </w:r>
            <w:r w:rsidR="00E655E2" w:rsidRPr="0068770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. </w:t>
            </w:r>
            <w:r w:rsidR="00E655E2" w:rsidRPr="00687708">
              <w:rPr>
                <w:rFonts w:ascii="Times New Roman" w:hAnsi="Times New Roman" w:cs="Times New Roman"/>
                <w:sz w:val="25"/>
                <w:szCs w:val="25"/>
              </w:rPr>
              <w:t>Взаимодействие с общественностью. Поддержка потенциальных предпринимателей</w:t>
            </w:r>
            <w:r w:rsidR="00D754CA" w:rsidRPr="00687708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098" w:type="dxa"/>
          </w:tcPr>
          <w:p w14:paraId="2315346D" w14:textId="77777777" w:rsidR="00E655E2" w:rsidRPr="00687708" w:rsidRDefault="00E655E2" w:rsidP="00424CB5">
            <w:pPr>
              <w:spacing w:line="36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7F88FFF4" w14:textId="77777777" w:rsidR="00E655E2" w:rsidRPr="00687708" w:rsidRDefault="00E95C19" w:rsidP="00424CB5">
            <w:pPr>
              <w:spacing w:line="36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87708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E655E2" w:rsidRPr="00687708">
              <w:rPr>
                <w:rFonts w:ascii="Times New Roman" w:hAnsi="Times New Roman" w:cs="Times New Roman"/>
                <w:sz w:val="25"/>
                <w:szCs w:val="25"/>
              </w:rPr>
              <w:t>стр.</w:t>
            </w:r>
            <w:r w:rsidRPr="0068770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="007E0514" w:rsidRPr="0068770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</w:tr>
      <w:tr w:rsidR="00687708" w:rsidRPr="00687708" w14:paraId="3E65E06C" w14:textId="77777777" w:rsidTr="00E655E2">
        <w:tc>
          <w:tcPr>
            <w:tcW w:w="9039" w:type="dxa"/>
          </w:tcPr>
          <w:p w14:paraId="5CDAF463" w14:textId="77777777" w:rsidR="00E655E2" w:rsidRPr="00687708" w:rsidRDefault="00E655E2" w:rsidP="00424C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687708">
              <w:rPr>
                <w:rFonts w:ascii="Times New Roman" w:hAnsi="Times New Roman" w:cs="Times New Roman"/>
                <w:sz w:val="25"/>
                <w:szCs w:val="25"/>
              </w:rPr>
              <w:t xml:space="preserve">Раздел </w:t>
            </w:r>
            <w:r w:rsidR="00E95C19" w:rsidRPr="0068770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  <w:r w:rsidRPr="00687708">
              <w:rPr>
                <w:rFonts w:ascii="Times New Roman" w:hAnsi="Times New Roman" w:cs="Times New Roman"/>
                <w:sz w:val="25"/>
                <w:szCs w:val="25"/>
              </w:rPr>
              <w:t>. Муниципальные практики, направленные на качественное развитие и улучшение конкурентной среды в Городском округе Подольск</w:t>
            </w:r>
            <w:r w:rsidR="00D754CA" w:rsidRPr="00687708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687708">
              <w:rPr>
                <w:rFonts w:ascii="Times New Roman" w:hAnsi="Times New Roman" w:cs="Times New Roman"/>
                <w:sz w:val="25"/>
                <w:szCs w:val="25"/>
              </w:rPr>
              <w:t xml:space="preserve">                  </w:t>
            </w:r>
          </w:p>
        </w:tc>
        <w:tc>
          <w:tcPr>
            <w:tcW w:w="1098" w:type="dxa"/>
          </w:tcPr>
          <w:p w14:paraId="56DE67CF" w14:textId="77777777" w:rsidR="00E655E2" w:rsidRPr="00687708" w:rsidRDefault="00E655E2" w:rsidP="00424CB5">
            <w:pPr>
              <w:spacing w:line="36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2D4154FB" w14:textId="77777777" w:rsidR="00E655E2" w:rsidRPr="00687708" w:rsidRDefault="006F7C48" w:rsidP="00424CB5">
            <w:pPr>
              <w:spacing w:line="36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87708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265B4F" w:rsidRPr="00687708">
              <w:rPr>
                <w:rFonts w:ascii="Times New Roman" w:hAnsi="Times New Roman" w:cs="Times New Roman"/>
                <w:sz w:val="25"/>
                <w:szCs w:val="25"/>
              </w:rPr>
              <w:t>стр.</w:t>
            </w:r>
            <w:r w:rsidR="00E95C19" w:rsidRPr="0068770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="00540C93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</w:tr>
      <w:tr w:rsidR="005E1E65" w:rsidRPr="00687708" w14:paraId="55669ABC" w14:textId="77777777" w:rsidTr="00E655E2">
        <w:tc>
          <w:tcPr>
            <w:tcW w:w="9039" w:type="dxa"/>
          </w:tcPr>
          <w:p w14:paraId="655F74C3" w14:textId="77777777" w:rsidR="00E655E2" w:rsidRPr="00687708" w:rsidRDefault="00E655E2" w:rsidP="00424CB5">
            <w:pPr>
              <w:spacing w:line="36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87708">
              <w:rPr>
                <w:rFonts w:ascii="Times New Roman" w:hAnsi="Times New Roman" w:cs="Times New Roman"/>
                <w:sz w:val="25"/>
                <w:szCs w:val="25"/>
              </w:rPr>
              <w:t xml:space="preserve">Раздел </w:t>
            </w:r>
            <w:r w:rsidR="00E95C19" w:rsidRPr="00687708">
              <w:rPr>
                <w:rFonts w:ascii="Times New Roman" w:hAnsi="Times New Roman" w:cs="Times New Roman"/>
                <w:sz w:val="25"/>
                <w:szCs w:val="25"/>
              </w:rPr>
              <w:t>7</w:t>
            </w:r>
            <w:r w:rsidRPr="00687708">
              <w:rPr>
                <w:rFonts w:ascii="Times New Roman" w:hAnsi="Times New Roman" w:cs="Times New Roman"/>
                <w:sz w:val="25"/>
                <w:szCs w:val="25"/>
              </w:rPr>
              <w:t xml:space="preserve">. Наиболее значимые результаты. </w:t>
            </w:r>
          </w:p>
        </w:tc>
        <w:tc>
          <w:tcPr>
            <w:tcW w:w="1098" w:type="dxa"/>
          </w:tcPr>
          <w:p w14:paraId="1A0F3B67" w14:textId="77777777" w:rsidR="00E655E2" w:rsidRPr="00687708" w:rsidRDefault="006F7C48" w:rsidP="00424CB5">
            <w:pPr>
              <w:spacing w:line="36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87708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E655E2" w:rsidRPr="00687708">
              <w:rPr>
                <w:rFonts w:ascii="Times New Roman" w:hAnsi="Times New Roman" w:cs="Times New Roman"/>
                <w:sz w:val="25"/>
                <w:szCs w:val="25"/>
              </w:rPr>
              <w:t>стр.</w:t>
            </w:r>
            <w:r w:rsidR="006062F0" w:rsidRPr="0068770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="008546E5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</w:tr>
    </w:tbl>
    <w:p w14:paraId="5C4B009A" w14:textId="77777777" w:rsidR="00E655E2" w:rsidRPr="00687708" w:rsidRDefault="00E655E2" w:rsidP="00424CB5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462F9C6" w14:textId="77777777" w:rsidR="00E655E2" w:rsidRPr="0084349A" w:rsidRDefault="00E655E2" w:rsidP="00E655E2">
      <w:pPr>
        <w:spacing w:after="0" w:line="360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14:paraId="2414F500" w14:textId="77777777" w:rsidR="00E655E2" w:rsidRPr="0084349A" w:rsidRDefault="00E655E2" w:rsidP="00B20D01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14:paraId="5307D332" w14:textId="77777777" w:rsidR="00180107" w:rsidRPr="0084349A" w:rsidRDefault="00180107" w:rsidP="00B20D01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14:paraId="6E3E08F7" w14:textId="77777777" w:rsidR="00180107" w:rsidRPr="0084349A" w:rsidRDefault="00180107" w:rsidP="00B20D01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14:paraId="5CEAE9D5" w14:textId="77777777" w:rsidR="00180107" w:rsidRPr="0084349A" w:rsidRDefault="00180107" w:rsidP="00B20D01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14:paraId="3B198531" w14:textId="77777777" w:rsidR="00180107" w:rsidRPr="0084349A" w:rsidRDefault="00180107" w:rsidP="00B20D01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14:paraId="5D178975" w14:textId="77777777" w:rsidR="002441B1" w:rsidRPr="0084349A" w:rsidRDefault="002441B1" w:rsidP="00B20D01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14:paraId="6B01337B" w14:textId="77777777" w:rsidR="002441B1" w:rsidRPr="0084349A" w:rsidRDefault="002441B1" w:rsidP="00B20D01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14:paraId="2820D7B1" w14:textId="77777777" w:rsidR="00067D6B" w:rsidRPr="0084349A" w:rsidRDefault="00067D6B" w:rsidP="00B20D01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14:paraId="0EFF6B42" w14:textId="77777777" w:rsidR="00067D6B" w:rsidRPr="0084349A" w:rsidRDefault="00067D6B" w:rsidP="00B20D01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14:paraId="77C2812A" w14:textId="77777777" w:rsidR="0069604B" w:rsidRPr="0084349A" w:rsidRDefault="0069604B" w:rsidP="00B20D01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14:paraId="7BE21F51" w14:textId="77777777" w:rsidR="000F0BE8" w:rsidRPr="0084349A" w:rsidRDefault="000F0BE8" w:rsidP="00B20D01">
      <w:pPr>
        <w:spacing w:after="0" w:line="360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14:paraId="2CD85865" w14:textId="77777777" w:rsidR="0095586C" w:rsidRPr="0084349A" w:rsidRDefault="0095586C" w:rsidP="00B20D01">
      <w:pPr>
        <w:spacing w:after="0" w:line="360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14:paraId="02C3D8D0" w14:textId="77777777" w:rsidR="0095586C" w:rsidRPr="0084349A" w:rsidRDefault="0095586C" w:rsidP="00B20D01">
      <w:pPr>
        <w:spacing w:after="0" w:line="360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14:paraId="2E6146EE" w14:textId="77777777" w:rsidR="009C0602" w:rsidRPr="0084349A" w:rsidRDefault="009C0602" w:rsidP="00B20D01">
      <w:pPr>
        <w:spacing w:after="0" w:line="360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14:paraId="64EAE81C" w14:textId="77777777" w:rsidR="00E655E2" w:rsidRPr="0084349A" w:rsidRDefault="00E655E2" w:rsidP="00B20D01">
      <w:pPr>
        <w:spacing w:after="0" w:line="360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14:paraId="22D76E3D" w14:textId="77777777" w:rsidR="00B20D01" w:rsidRPr="0084349A" w:rsidRDefault="00B20D01" w:rsidP="00B20D01">
      <w:pPr>
        <w:spacing w:after="0" w:line="360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14:paraId="3DACDB80" w14:textId="77777777" w:rsidR="00B20D01" w:rsidRPr="0084349A" w:rsidRDefault="00B20D01" w:rsidP="00B20D01">
      <w:pPr>
        <w:spacing w:after="0" w:line="360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14:paraId="2B6D7FF7" w14:textId="77777777" w:rsidR="0095586C" w:rsidRPr="0084349A" w:rsidRDefault="0095586C" w:rsidP="00B20D01">
      <w:pPr>
        <w:spacing w:after="0" w:line="360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14:paraId="22D2DEA1" w14:textId="77777777" w:rsidR="006522AF" w:rsidRPr="00D34C65" w:rsidRDefault="00573292" w:rsidP="000D7100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34C65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 xml:space="preserve">Раздел 1. </w:t>
      </w:r>
      <w:r w:rsidR="00574823" w:rsidRPr="00D34C6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Состояние конкурентной среды</w:t>
      </w:r>
      <w:r w:rsidR="00505D76" w:rsidRPr="00D34C6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на территории </w:t>
      </w:r>
      <w:r w:rsidR="00CF0029" w:rsidRPr="00D34C6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Городского округа Подольск.</w:t>
      </w:r>
    </w:p>
    <w:p w14:paraId="0EB38D4D" w14:textId="77777777" w:rsidR="00CF0029" w:rsidRPr="0084349A" w:rsidRDefault="00CF0029" w:rsidP="000D710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1940690A" w14:textId="77777777" w:rsidR="00505D76" w:rsidRPr="00522986" w:rsidRDefault="00574823" w:rsidP="000D7100">
      <w:pPr>
        <w:pStyle w:val="a5"/>
        <w:numPr>
          <w:ilvl w:val="1"/>
          <w:numId w:val="1"/>
        </w:numPr>
        <w:tabs>
          <w:tab w:val="left" w:pos="709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 w:rsidRPr="00522986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Организация работы по внедрению</w:t>
      </w:r>
      <w:r w:rsidR="00505D76" w:rsidRPr="00522986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 Стандарта развития конкуренции</w:t>
      </w:r>
      <w:r w:rsidR="00CF0029" w:rsidRPr="00522986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.</w:t>
      </w:r>
    </w:p>
    <w:p w14:paraId="570A6299" w14:textId="77777777" w:rsidR="00130FAB" w:rsidRPr="00522986" w:rsidRDefault="00130FAB" w:rsidP="000D7100">
      <w:pPr>
        <w:pStyle w:val="a5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color w:val="FF0000"/>
          <w:sz w:val="25"/>
          <w:szCs w:val="25"/>
        </w:rPr>
      </w:pPr>
    </w:p>
    <w:p w14:paraId="447569BD" w14:textId="77777777" w:rsidR="00CF0029" w:rsidRPr="00522986" w:rsidRDefault="00823367" w:rsidP="000D7100">
      <w:pPr>
        <w:pStyle w:val="a5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5"/>
          <w:szCs w:val="25"/>
        </w:rPr>
      </w:pPr>
      <w:r w:rsidRPr="00522986">
        <w:rPr>
          <w:rFonts w:ascii="Times New Roman" w:hAnsi="Times New Roman" w:cs="Times New Roman"/>
          <w:color w:val="FF0000"/>
          <w:sz w:val="25"/>
          <w:szCs w:val="25"/>
        </w:rPr>
        <w:tab/>
      </w:r>
      <w:r w:rsidRPr="00522986">
        <w:rPr>
          <w:rFonts w:ascii="Times New Roman" w:hAnsi="Times New Roman" w:cs="Times New Roman"/>
          <w:sz w:val="25"/>
          <w:szCs w:val="25"/>
        </w:rPr>
        <w:t xml:space="preserve">С целью содействия развитию конкуренции на всех уровнях власти распоряжением Правительства Российской Федерации от </w:t>
      </w:r>
      <w:r w:rsidR="00EE1258" w:rsidRPr="00522986">
        <w:rPr>
          <w:rFonts w:ascii="Times New Roman" w:hAnsi="Times New Roman" w:cs="Times New Roman"/>
          <w:sz w:val="25"/>
          <w:szCs w:val="25"/>
        </w:rPr>
        <w:t>17.04.2019</w:t>
      </w:r>
      <w:r w:rsidRPr="00522986">
        <w:rPr>
          <w:rFonts w:ascii="Times New Roman" w:hAnsi="Times New Roman" w:cs="Times New Roman"/>
          <w:sz w:val="25"/>
          <w:szCs w:val="25"/>
        </w:rPr>
        <w:t xml:space="preserve"> № </w:t>
      </w:r>
      <w:r w:rsidR="00EE1258" w:rsidRPr="00522986">
        <w:rPr>
          <w:rFonts w:ascii="Times New Roman" w:hAnsi="Times New Roman" w:cs="Times New Roman"/>
          <w:sz w:val="25"/>
          <w:szCs w:val="25"/>
        </w:rPr>
        <w:t>768</w:t>
      </w:r>
      <w:r w:rsidRPr="00522986">
        <w:rPr>
          <w:rFonts w:ascii="Times New Roman" w:hAnsi="Times New Roman" w:cs="Times New Roman"/>
          <w:sz w:val="25"/>
          <w:szCs w:val="25"/>
        </w:rPr>
        <w:t>-р утвержден стандарт развития конкуренции в</w:t>
      </w:r>
      <w:r w:rsidR="00557511" w:rsidRPr="00522986">
        <w:rPr>
          <w:rFonts w:ascii="Times New Roman" w:hAnsi="Times New Roman" w:cs="Times New Roman"/>
          <w:sz w:val="25"/>
          <w:szCs w:val="25"/>
        </w:rPr>
        <w:t xml:space="preserve"> субъектах Российской Федерации.</w:t>
      </w:r>
    </w:p>
    <w:p w14:paraId="67664F8D" w14:textId="77777777" w:rsidR="00823367" w:rsidRPr="00522986" w:rsidRDefault="00823367" w:rsidP="000D7100">
      <w:pPr>
        <w:pStyle w:val="a5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522986">
        <w:rPr>
          <w:rFonts w:ascii="Times New Roman" w:hAnsi="Times New Roman" w:cs="Times New Roman"/>
          <w:color w:val="FF0000"/>
          <w:sz w:val="25"/>
          <w:szCs w:val="25"/>
        </w:rPr>
        <w:tab/>
      </w:r>
      <w:r w:rsidRPr="00522986">
        <w:rPr>
          <w:rFonts w:ascii="Times New Roman" w:hAnsi="Times New Roman" w:cs="Times New Roman"/>
          <w:color w:val="000000" w:themeColor="text1"/>
          <w:sz w:val="25"/>
          <w:szCs w:val="25"/>
        </w:rPr>
        <w:t>Основными целями развития конкуренции на территории Городского округа Подольск являются:</w:t>
      </w:r>
    </w:p>
    <w:p w14:paraId="5B06B088" w14:textId="77777777" w:rsidR="00823367" w:rsidRPr="00522986" w:rsidRDefault="007F0AA3" w:rsidP="000D7100">
      <w:pPr>
        <w:pStyle w:val="a5"/>
        <w:tabs>
          <w:tab w:val="left" w:pos="0"/>
          <w:tab w:val="left" w:pos="709"/>
          <w:tab w:val="left" w:pos="993"/>
        </w:tabs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522986">
        <w:rPr>
          <w:rFonts w:ascii="Times New Roman" w:hAnsi="Times New Roman" w:cs="Times New Roman"/>
          <w:color w:val="000000" w:themeColor="text1"/>
          <w:sz w:val="25"/>
          <w:szCs w:val="25"/>
        </w:rPr>
        <w:tab/>
        <w:t>-</w:t>
      </w:r>
      <w:r w:rsidRPr="00522986">
        <w:rPr>
          <w:rFonts w:ascii="Times New Roman" w:hAnsi="Times New Roman" w:cs="Times New Roman"/>
          <w:color w:val="000000" w:themeColor="text1"/>
          <w:sz w:val="25"/>
          <w:szCs w:val="25"/>
        </w:rPr>
        <w:tab/>
      </w:r>
      <w:r w:rsidR="00823367" w:rsidRPr="00522986">
        <w:rPr>
          <w:rFonts w:ascii="Times New Roman" w:hAnsi="Times New Roman" w:cs="Times New Roman"/>
          <w:color w:val="000000" w:themeColor="text1"/>
          <w:sz w:val="25"/>
          <w:szCs w:val="25"/>
        </w:rPr>
        <w:t>создание благоприятных условий для развития конкуренции</w:t>
      </w:r>
      <w:r w:rsidR="00AD389A" w:rsidRPr="00522986">
        <w:rPr>
          <w:rFonts w:ascii="Times New Roman" w:hAnsi="Times New Roman" w:cs="Times New Roman"/>
          <w:color w:val="000000" w:themeColor="text1"/>
          <w:sz w:val="25"/>
          <w:szCs w:val="25"/>
        </w:rPr>
        <w:t>,</w:t>
      </w:r>
      <w:r w:rsidR="00823367" w:rsidRPr="0052298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в т.ч. в социально значимых отраслях экономики;</w:t>
      </w:r>
    </w:p>
    <w:p w14:paraId="2AAF4938" w14:textId="77777777" w:rsidR="00823367" w:rsidRPr="00522986" w:rsidRDefault="007F0AA3" w:rsidP="000D7100">
      <w:pPr>
        <w:pStyle w:val="a5"/>
        <w:tabs>
          <w:tab w:val="left" w:pos="0"/>
          <w:tab w:val="left" w:pos="709"/>
          <w:tab w:val="left" w:pos="993"/>
        </w:tabs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522986">
        <w:rPr>
          <w:rFonts w:ascii="Times New Roman" w:hAnsi="Times New Roman" w:cs="Times New Roman"/>
          <w:color w:val="000000" w:themeColor="text1"/>
          <w:sz w:val="25"/>
          <w:szCs w:val="25"/>
        </w:rPr>
        <w:tab/>
        <w:t>-</w:t>
      </w:r>
      <w:r w:rsidRPr="00522986">
        <w:rPr>
          <w:rFonts w:ascii="Times New Roman" w:hAnsi="Times New Roman" w:cs="Times New Roman"/>
          <w:color w:val="000000" w:themeColor="text1"/>
          <w:sz w:val="25"/>
          <w:szCs w:val="25"/>
        </w:rPr>
        <w:tab/>
      </w:r>
      <w:r w:rsidR="00823367" w:rsidRPr="00522986">
        <w:rPr>
          <w:rFonts w:ascii="Times New Roman" w:hAnsi="Times New Roman" w:cs="Times New Roman"/>
          <w:color w:val="000000" w:themeColor="text1"/>
          <w:sz w:val="25"/>
          <w:szCs w:val="25"/>
        </w:rPr>
        <w:t>устранение барьеров для создания бизнеса в отраслях экономик</w:t>
      </w:r>
      <w:r w:rsidRPr="00522986">
        <w:rPr>
          <w:rFonts w:ascii="Times New Roman" w:hAnsi="Times New Roman" w:cs="Times New Roman"/>
          <w:color w:val="000000" w:themeColor="text1"/>
          <w:sz w:val="25"/>
          <w:szCs w:val="25"/>
        </w:rPr>
        <w:t>и</w:t>
      </w:r>
      <w:r w:rsidR="00823367" w:rsidRPr="00522986">
        <w:rPr>
          <w:rFonts w:ascii="Times New Roman" w:hAnsi="Times New Roman" w:cs="Times New Roman"/>
          <w:color w:val="000000" w:themeColor="text1"/>
          <w:sz w:val="25"/>
          <w:szCs w:val="25"/>
        </w:rPr>
        <w:t>;</w:t>
      </w:r>
    </w:p>
    <w:p w14:paraId="2198ADD5" w14:textId="77777777" w:rsidR="00823367" w:rsidRPr="00522986" w:rsidRDefault="007F0AA3" w:rsidP="000D7100">
      <w:pPr>
        <w:pStyle w:val="a5"/>
        <w:tabs>
          <w:tab w:val="left" w:pos="0"/>
          <w:tab w:val="left" w:pos="709"/>
          <w:tab w:val="left" w:pos="993"/>
        </w:tabs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522986">
        <w:rPr>
          <w:rFonts w:ascii="Times New Roman" w:hAnsi="Times New Roman" w:cs="Times New Roman"/>
          <w:color w:val="000000" w:themeColor="text1"/>
          <w:sz w:val="25"/>
          <w:szCs w:val="25"/>
        </w:rPr>
        <w:tab/>
        <w:t>-</w:t>
      </w:r>
      <w:r w:rsidRPr="00522986">
        <w:rPr>
          <w:rFonts w:ascii="Times New Roman" w:hAnsi="Times New Roman" w:cs="Times New Roman"/>
          <w:color w:val="000000" w:themeColor="text1"/>
          <w:sz w:val="25"/>
          <w:szCs w:val="25"/>
        </w:rPr>
        <w:tab/>
      </w:r>
      <w:r w:rsidR="00823367" w:rsidRPr="00522986">
        <w:rPr>
          <w:rFonts w:ascii="Times New Roman" w:hAnsi="Times New Roman" w:cs="Times New Roman"/>
          <w:color w:val="000000" w:themeColor="text1"/>
          <w:sz w:val="25"/>
          <w:szCs w:val="25"/>
        </w:rPr>
        <w:t>повышение качества оказания образовательных услуг, услуг в сфере торговли, жилищно-коммунального хозяйства, связи;</w:t>
      </w:r>
    </w:p>
    <w:p w14:paraId="7951789A" w14:textId="77777777" w:rsidR="00823367" w:rsidRPr="00522986" w:rsidRDefault="00823367" w:rsidP="000D7100">
      <w:pPr>
        <w:pStyle w:val="a5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522986">
        <w:rPr>
          <w:rFonts w:ascii="Times New Roman" w:hAnsi="Times New Roman" w:cs="Times New Roman"/>
          <w:color w:val="000000" w:themeColor="text1"/>
          <w:sz w:val="25"/>
          <w:szCs w:val="25"/>
        </w:rPr>
        <w:tab/>
        <w:t xml:space="preserve">- </w:t>
      </w:r>
      <w:r w:rsidR="00D5760C" w:rsidRPr="0052298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рост уровня удовлетворенности населения качеством предоставляемых услуг </w:t>
      </w:r>
      <w:r w:rsidR="00721F69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                      </w:t>
      </w:r>
      <w:r w:rsidR="00D5760C" w:rsidRPr="00522986">
        <w:rPr>
          <w:rFonts w:ascii="Times New Roman" w:hAnsi="Times New Roman" w:cs="Times New Roman"/>
          <w:color w:val="000000" w:themeColor="text1"/>
          <w:sz w:val="25"/>
          <w:szCs w:val="25"/>
        </w:rPr>
        <w:t>в социально-значимых отраслях экономики;</w:t>
      </w:r>
    </w:p>
    <w:p w14:paraId="458C9CF0" w14:textId="77777777" w:rsidR="00D5760C" w:rsidRPr="00522986" w:rsidRDefault="007F0AA3" w:rsidP="000D7100">
      <w:pPr>
        <w:pStyle w:val="a5"/>
        <w:tabs>
          <w:tab w:val="left" w:pos="0"/>
          <w:tab w:val="left" w:pos="709"/>
          <w:tab w:val="left" w:pos="993"/>
        </w:tabs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522986">
        <w:rPr>
          <w:rFonts w:ascii="Times New Roman" w:hAnsi="Times New Roman" w:cs="Times New Roman"/>
          <w:color w:val="000000" w:themeColor="text1"/>
          <w:sz w:val="25"/>
          <w:szCs w:val="25"/>
        </w:rPr>
        <w:tab/>
        <w:t>-</w:t>
      </w:r>
      <w:r w:rsidRPr="00522986">
        <w:rPr>
          <w:rFonts w:ascii="Times New Roman" w:hAnsi="Times New Roman" w:cs="Times New Roman"/>
          <w:color w:val="000000" w:themeColor="text1"/>
          <w:sz w:val="25"/>
          <w:szCs w:val="25"/>
        </w:rPr>
        <w:tab/>
      </w:r>
      <w:r w:rsidR="009341B9" w:rsidRPr="00522986">
        <w:rPr>
          <w:rFonts w:ascii="Times New Roman" w:hAnsi="Times New Roman" w:cs="Times New Roman"/>
          <w:color w:val="000000" w:themeColor="text1"/>
          <w:sz w:val="25"/>
          <w:szCs w:val="25"/>
        </w:rPr>
        <w:t>у</w:t>
      </w:r>
      <w:r w:rsidR="00D5760C" w:rsidRPr="00522986">
        <w:rPr>
          <w:rFonts w:ascii="Times New Roman" w:hAnsi="Times New Roman" w:cs="Times New Roman"/>
          <w:color w:val="000000" w:themeColor="text1"/>
          <w:sz w:val="25"/>
          <w:szCs w:val="25"/>
        </w:rPr>
        <w:t>величение количества организаций негосударственного сектора, оказывающих услуги населению в социально значимых отраслях экономики;</w:t>
      </w:r>
    </w:p>
    <w:p w14:paraId="3E6D79BB" w14:textId="77777777" w:rsidR="00823367" w:rsidRPr="00522986" w:rsidRDefault="00D5760C" w:rsidP="000D7100">
      <w:pPr>
        <w:pStyle w:val="a5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522986">
        <w:rPr>
          <w:rFonts w:ascii="Times New Roman" w:hAnsi="Times New Roman" w:cs="Times New Roman"/>
          <w:color w:val="000000" w:themeColor="text1"/>
          <w:sz w:val="25"/>
          <w:szCs w:val="25"/>
        </w:rPr>
        <w:tab/>
        <w:t xml:space="preserve">- повышение прозрачности закупок в рамках Федерального закона от 05.04.2013 </w:t>
      </w:r>
      <w:r w:rsidR="00CE58A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                 </w:t>
      </w:r>
      <w:r w:rsidRPr="00522986">
        <w:rPr>
          <w:rFonts w:ascii="Times New Roman" w:hAnsi="Times New Roman" w:cs="Times New Roman"/>
          <w:color w:val="000000" w:themeColor="text1"/>
          <w:sz w:val="25"/>
          <w:szCs w:val="25"/>
        </w:rPr>
        <w:t>№ 44-ФЗ «О контрактной системе в сфере закупок товаров, работ, услуг для обеспечения государственных и муниципальных нужд».</w:t>
      </w:r>
      <w:r w:rsidR="00823367" w:rsidRPr="00522986">
        <w:rPr>
          <w:rFonts w:ascii="Times New Roman" w:hAnsi="Times New Roman" w:cs="Times New Roman"/>
          <w:color w:val="000000" w:themeColor="text1"/>
          <w:sz w:val="25"/>
          <w:szCs w:val="25"/>
        </w:rPr>
        <w:tab/>
      </w:r>
    </w:p>
    <w:p w14:paraId="08E3CCE9" w14:textId="77777777" w:rsidR="00CF0029" w:rsidRPr="00522986" w:rsidRDefault="00D5760C" w:rsidP="000D7100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522986">
        <w:rPr>
          <w:rFonts w:ascii="Times New Roman" w:hAnsi="Times New Roman" w:cs="Times New Roman"/>
          <w:color w:val="FF0000"/>
          <w:sz w:val="25"/>
          <w:szCs w:val="25"/>
        </w:rPr>
        <w:tab/>
      </w:r>
      <w:r w:rsidR="00CF0029" w:rsidRPr="00522986">
        <w:rPr>
          <w:rFonts w:ascii="Times New Roman" w:hAnsi="Times New Roman" w:cs="Times New Roman"/>
          <w:sz w:val="25"/>
          <w:szCs w:val="25"/>
        </w:rPr>
        <w:t xml:space="preserve">В целях реализации распоряжения Правительства РФ от </w:t>
      </w:r>
      <w:r w:rsidR="00EE1258" w:rsidRPr="00522986">
        <w:rPr>
          <w:rFonts w:ascii="Times New Roman" w:hAnsi="Times New Roman" w:cs="Times New Roman"/>
          <w:sz w:val="25"/>
          <w:szCs w:val="25"/>
        </w:rPr>
        <w:t>17.04.2019</w:t>
      </w:r>
      <w:r w:rsidR="00CF0029" w:rsidRPr="00522986">
        <w:rPr>
          <w:rFonts w:ascii="Times New Roman" w:hAnsi="Times New Roman" w:cs="Times New Roman"/>
          <w:sz w:val="25"/>
          <w:szCs w:val="25"/>
        </w:rPr>
        <w:t xml:space="preserve"> № </w:t>
      </w:r>
      <w:r w:rsidR="00EE1258" w:rsidRPr="00522986">
        <w:rPr>
          <w:rFonts w:ascii="Times New Roman" w:hAnsi="Times New Roman" w:cs="Times New Roman"/>
          <w:sz w:val="25"/>
          <w:szCs w:val="25"/>
        </w:rPr>
        <w:t>768</w:t>
      </w:r>
      <w:r w:rsidR="00CF0029" w:rsidRPr="00522986">
        <w:rPr>
          <w:rFonts w:ascii="Times New Roman" w:hAnsi="Times New Roman" w:cs="Times New Roman"/>
          <w:sz w:val="25"/>
          <w:szCs w:val="25"/>
        </w:rPr>
        <w:t xml:space="preserve">-р </w:t>
      </w:r>
      <w:r w:rsidR="00CE58A8">
        <w:rPr>
          <w:rFonts w:ascii="Times New Roman" w:hAnsi="Times New Roman" w:cs="Times New Roman"/>
          <w:sz w:val="25"/>
          <w:szCs w:val="25"/>
        </w:rPr>
        <w:t xml:space="preserve">                    </w:t>
      </w:r>
      <w:r w:rsidR="00CF0029" w:rsidRPr="00522986">
        <w:rPr>
          <w:rFonts w:ascii="Times New Roman" w:hAnsi="Times New Roman" w:cs="Times New Roman"/>
          <w:sz w:val="25"/>
          <w:szCs w:val="25"/>
        </w:rPr>
        <w:t>«Об утверждении стандарта развития конкуренции в субъектах Российской Ф</w:t>
      </w:r>
      <w:r w:rsidR="00AD389A" w:rsidRPr="00522986">
        <w:rPr>
          <w:rFonts w:ascii="Times New Roman" w:hAnsi="Times New Roman" w:cs="Times New Roman"/>
          <w:sz w:val="25"/>
          <w:szCs w:val="25"/>
        </w:rPr>
        <w:t>едерации» (далее – Стандарт)</w:t>
      </w:r>
      <w:r w:rsidR="00CF0029" w:rsidRPr="00522986">
        <w:rPr>
          <w:rFonts w:ascii="Times New Roman" w:hAnsi="Times New Roman" w:cs="Times New Roman"/>
          <w:sz w:val="25"/>
          <w:szCs w:val="25"/>
        </w:rPr>
        <w:t xml:space="preserve"> с 2016 года организована и ведется работа по внедрению Стандарта </w:t>
      </w:r>
      <w:r w:rsidR="00721F69">
        <w:rPr>
          <w:rFonts w:ascii="Times New Roman" w:hAnsi="Times New Roman" w:cs="Times New Roman"/>
          <w:sz w:val="25"/>
          <w:szCs w:val="25"/>
        </w:rPr>
        <w:t xml:space="preserve">                     </w:t>
      </w:r>
      <w:r w:rsidR="00CF0029" w:rsidRPr="00522986">
        <w:rPr>
          <w:rFonts w:ascii="Times New Roman" w:hAnsi="Times New Roman" w:cs="Times New Roman"/>
          <w:sz w:val="25"/>
          <w:szCs w:val="25"/>
        </w:rPr>
        <w:t>в Городском окр</w:t>
      </w:r>
      <w:r w:rsidRPr="00522986">
        <w:rPr>
          <w:rFonts w:ascii="Times New Roman" w:hAnsi="Times New Roman" w:cs="Times New Roman"/>
          <w:sz w:val="25"/>
          <w:szCs w:val="25"/>
        </w:rPr>
        <w:t>уге Подольск Московской области:</w:t>
      </w:r>
    </w:p>
    <w:p w14:paraId="2638AF2F" w14:textId="77777777" w:rsidR="004C1162" w:rsidRPr="00522986" w:rsidRDefault="006D3937" w:rsidP="000D7100">
      <w:pPr>
        <w:pStyle w:val="a5"/>
        <w:numPr>
          <w:ilvl w:val="0"/>
          <w:numId w:val="4"/>
        </w:numPr>
        <w:tabs>
          <w:tab w:val="left" w:pos="1134"/>
        </w:tabs>
        <w:spacing w:after="0" w:line="276" w:lineRule="auto"/>
        <w:ind w:left="0" w:right="-1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522986">
        <w:rPr>
          <w:rFonts w:ascii="Times New Roman" w:hAnsi="Times New Roman" w:cs="Times New Roman"/>
          <w:sz w:val="25"/>
          <w:szCs w:val="25"/>
        </w:rPr>
        <w:t>о</w:t>
      </w:r>
      <w:r w:rsidR="00D5760C" w:rsidRPr="00522986">
        <w:rPr>
          <w:rFonts w:ascii="Times New Roman" w:hAnsi="Times New Roman" w:cs="Times New Roman"/>
          <w:sz w:val="25"/>
          <w:szCs w:val="25"/>
        </w:rPr>
        <w:t>пределен уполномоченный орган</w:t>
      </w:r>
      <w:r w:rsidR="003953BF" w:rsidRPr="00522986">
        <w:rPr>
          <w:rFonts w:ascii="Times New Roman" w:hAnsi="Times New Roman" w:cs="Times New Roman"/>
          <w:sz w:val="25"/>
          <w:szCs w:val="25"/>
        </w:rPr>
        <w:t>, ответственный</w:t>
      </w:r>
      <w:r w:rsidR="00DC675C" w:rsidRPr="00522986">
        <w:rPr>
          <w:rFonts w:ascii="Times New Roman" w:hAnsi="Times New Roman" w:cs="Times New Roman"/>
          <w:sz w:val="25"/>
          <w:szCs w:val="25"/>
        </w:rPr>
        <w:t xml:space="preserve"> </w:t>
      </w:r>
      <w:r w:rsidR="003953BF" w:rsidRPr="00522986">
        <w:rPr>
          <w:rFonts w:ascii="Times New Roman" w:hAnsi="Times New Roman" w:cs="Times New Roman"/>
          <w:sz w:val="25"/>
          <w:szCs w:val="25"/>
        </w:rPr>
        <w:t xml:space="preserve">за реализацию мероприятий по </w:t>
      </w:r>
      <w:r w:rsidR="00D5760C" w:rsidRPr="00522986">
        <w:rPr>
          <w:rFonts w:ascii="Times New Roman" w:hAnsi="Times New Roman" w:cs="Times New Roman"/>
          <w:sz w:val="25"/>
          <w:szCs w:val="25"/>
        </w:rPr>
        <w:t xml:space="preserve">развитию конкуренции в </w:t>
      </w:r>
      <w:r w:rsidR="00D1328F" w:rsidRPr="00522986">
        <w:rPr>
          <w:rFonts w:ascii="Times New Roman" w:hAnsi="Times New Roman" w:cs="Times New Roman"/>
          <w:sz w:val="25"/>
          <w:szCs w:val="25"/>
        </w:rPr>
        <w:t>Городском</w:t>
      </w:r>
      <w:r w:rsidR="00D5760C" w:rsidRPr="00522986">
        <w:rPr>
          <w:rFonts w:ascii="Times New Roman" w:hAnsi="Times New Roman" w:cs="Times New Roman"/>
          <w:sz w:val="25"/>
          <w:szCs w:val="25"/>
        </w:rPr>
        <w:t xml:space="preserve"> округ</w:t>
      </w:r>
      <w:r w:rsidR="00D1328F" w:rsidRPr="00522986">
        <w:rPr>
          <w:rFonts w:ascii="Times New Roman" w:hAnsi="Times New Roman" w:cs="Times New Roman"/>
          <w:sz w:val="25"/>
          <w:szCs w:val="25"/>
        </w:rPr>
        <w:t>е</w:t>
      </w:r>
      <w:r w:rsidR="00D5760C" w:rsidRPr="00522986">
        <w:rPr>
          <w:rFonts w:ascii="Times New Roman" w:hAnsi="Times New Roman" w:cs="Times New Roman"/>
          <w:sz w:val="25"/>
          <w:szCs w:val="25"/>
        </w:rPr>
        <w:t xml:space="preserve"> Подольск Московской области (постановление </w:t>
      </w:r>
      <w:r w:rsidR="00DC675C" w:rsidRPr="00522986">
        <w:rPr>
          <w:rFonts w:ascii="Times New Roman" w:hAnsi="Times New Roman" w:cs="Times New Roman"/>
          <w:sz w:val="25"/>
          <w:szCs w:val="25"/>
        </w:rPr>
        <w:t>Администрации Городског</w:t>
      </w:r>
      <w:r w:rsidR="004C1162" w:rsidRPr="00522986">
        <w:rPr>
          <w:rFonts w:ascii="Times New Roman" w:hAnsi="Times New Roman" w:cs="Times New Roman"/>
          <w:sz w:val="25"/>
          <w:szCs w:val="25"/>
        </w:rPr>
        <w:t xml:space="preserve">о округа Подольск от </w:t>
      </w:r>
      <w:r w:rsidR="003953BF" w:rsidRPr="00522986">
        <w:rPr>
          <w:rFonts w:ascii="Times New Roman" w:hAnsi="Times New Roman" w:cs="Times New Roman"/>
          <w:sz w:val="25"/>
          <w:szCs w:val="25"/>
        </w:rPr>
        <w:t>30</w:t>
      </w:r>
      <w:r w:rsidR="004C1162" w:rsidRPr="00522986">
        <w:rPr>
          <w:rFonts w:ascii="Times New Roman" w:hAnsi="Times New Roman" w:cs="Times New Roman"/>
          <w:sz w:val="25"/>
          <w:szCs w:val="25"/>
        </w:rPr>
        <w:t>.0</w:t>
      </w:r>
      <w:r w:rsidR="003953BF" w:rsidRPr="00522986">
        <w:rPr>
          <w:rFonts w:ascii="Times New Roman" w:hAnsi="Times New Roman" w:cs="Times New Roman"/>
          <w:sz w:val="25"/>
          <w:szCs w:val="25"/>
        </w:rPr>
        <w:t>9</w:t>
      </w:r>
      <w:r w:rsidR="004C1162" w:rsidRPr="00522986">
        <w:rPr>
          <w:rFonts w:ascii="Times New Roman" w:hAnsi="Times New Roman" w:cs="Times New Roman"/>
          <w:sz w:val="25"/>
          <w:szCs w:val="25"/>
        </w:rPr>
        <w:t>.20</w:t>
      </w:r>
      <w:r w:rsidR="003953BF" w:rsidRPr="00522986">
        <w:rPr>
          <w:rFonts w:ascii="Times New Roman" w:hAnsi="Times New Roman" w:cs="Times New Roman"/>
          <w:sz w:val="25"/>
          <w:szCs w:val="25"/>
        </w:rPr>
        <w:t>20</w:t>
      </w:r>
      <w:r w:rsidR="004C1162" w:rsidRPr="00522986">
        <w:rPr>
          <w:rFonts w:ascii="Times New Roman" w:hAnsi="Times New Roman" w:cs="Times New Roman"/>
          <w:sz w:val="25"/>
          <w:szCs w:val="25"/>
        </w:rPr>
        <w:t xml:space="preserve"> </w:t>
      </w:r>
      <w:r w:rsidR="00DC675C" w:rsidRPr="00522986">
        <w:rPr>
          <w:rFonts w:ascii="Times New Roman" w:hAnsi="Times New Roman" w:cs="Times New Roman"/>
          <w:sz w:val="25"/>
          <w:szCs w:val="25"/>
        </w:rPr>
        <w:t xml:space="preserve">№ </w:t>
      </w:r>
      <w:r w:rsidR="003953BF" w:rsidRPr="00522986">
        <w:rPr>
          <w:rFonts w:ascii="Times New Roman" w:hAnsi="Times New Roman" w:cs="Times New Roman"/>
          <w:sz w:val="25"/>
          <w:szCs w:val="25"/>
        </w:rPr>
        <w:t>1204</w:t>
      </w:r>
      <w:r w:rsidR="00DC675C" w:rsidRPr="00522986">
        <w:rPr>
          <w:rFonts w:ascii="Times New Roman" w:hAnsi="Times New Roman" w:cs="Times New Roman"/>
          <w:sz w:val="25"/>
          <w:szCs w:val="25"/>
        </w:rPr>
        <w:t>-П</w:t>
      </w:r>
      <w:r w:rsidR="00CE58A8">
        <w:rPr>
          <w:rFonts w:ascii="Times New Roman" w:hAnsi="Times New Roman" w:cs="Times New Roman"/>
          <w:sz w:val="25"/>
          <w:szCs w:val="25"/>
        </w:rPr>
        <w:t xml:space="preserve"> </w:t>
      </w:r>
      <w:r w:rsidR="00D5564D">
        <w:rPr>
          <w:rFonts w:ascii="Times New Roman" w:hAnsi="Times New Roman" w:cs="Times New Roman"/>
          <w:sz w:val="25"/>
          <w:szCs w:val="25"/>
        </w:rPr>
        <w:t xml:space="preserve">      </w:t>
      </w:r>
      <w:proofErr w:type="gramStart"/>
      <w:r w:rsidR="00D5564D">
        <w:rPr>
          <w:rFonts w:ascii="Times New Roman" w:hAnsi="Times New Roman" w:cs="Times New Roman"/>
          <w:sz w:val="25"/>
          <w:szCs w:val="25"/>
        </w:rPr>
        <w:t xml:space="preserve">  </w:t>
      </w:r>
      <w:r w:rsidR="00CE58A8">
        <w:rPr>
          <w:rFonts w:ascii="Times New Roman" w:hAnsi="Times New Roman" w:cs="Times New Roman"/>
          <w:sz w:val="25"/>
          <w:szCs w:val="25"/>
        </w:rPr>
        <w:t xml:space="preserve"> </w:t>
      </w:r>
      <w:r w:rsidR="00D5564D">
        <w:rPr>
          <w:rFonts w:ascii="Times New Roman" w:hAnsi="Times New Roman" w:cs="Times New Roman"/>
          <w:sz w:val="25"/>
          <w:szCs w:val="25"/>
        </w:rPr>
        <w:t>(</w:t>
      </w:r>
      <w:proofErr w:type="gramEnd"/>
      <w:r w:rsidR="00D5564D">
        <w:rPr>
          <w:rFonts w:ascii="Times New Roman" w:hAnsi="Times New Roman" w:cs="Times New Roman"/>
          <w:sz w:val="25"/>
          <w:szCs w:val="25"/>
        </w:rPr>
        <w:t>с измен. от 22.03.2023 № 454-П)</w:t>
      </w:r>
      <w:r w:rsidR="003B7F01">
        <w:rPr>
          <w:rFonts w:ascii="Times New Roman" w:hAnsi="Times New Roman" w:cs="Times New Roman"/>
          <w:sz w:val="25"/>
          <w:szCs w:val="25"/>
        </w:rPr>
        <w:t xml:space="preserve"> </w:t>
      </w:r>
      <w:r w:rsidR="00DC675C" w:rsidRPr="00522986">
        <w:rPr>
          <w:rFonts w:ascii="Times New Roman" w:hAnsi="Times New Roman" w:cs="Times New Roman"/>
          <w:sz w:val="25"/>
          <w:szCs w:val="25"/>
        </w:rPr>
        <w:t>«О реализации требований стандарта развития конкуренции</w:t>
      </w:r>
      <w:r w:rsidR="003953BF" w:rsidRPr="00522986">
        <w:rPr>
          <w:rFonts w:ascii="Times New Roman" w:hAnsi="Times New Roman" w:cs="Times New Roman"/>
          <w:sz w:val="25"/>
          <w:szCs w:val="25"/>
        </w:rPr>
        <w:t xml:space="preserve"> в муниципальном образовании «Городской округ Подольск</w:t>
      </w:r>
      <w:r w:rsidR="00DC675C" w:rsidRPr="00522986">
        <w:rPr>
          <w:rFonts w:ascii="Times New Roman" w:hAnsi="Times New Roman" w:cs="Times New Roman"/>
          <w:sz w:val="25"/>
          <w:szCs w:val="25"/>
        </w:rPr>
        <w:t>»</w:t>
      </w:r>
      <w:r w:rsidR="00557511" w:rsidRPr="00522986">
        <w:rPr>
          <w:rFonts w:ascii="Times New Roman" w:hAnsi="Times New Roman" w:cs="Times New Roman"/>
          <w:sz w:val="25"/>
          <w:szCs w:val="25"/>
        </w:rPr>
        <w:t xml:space="preserve"> (далее - Постановление</w:t>
      </w:r>
      <w:r w:rsidR="00DC675C" w:rsidRPr="00522986">
        <w:rPr>
          <w:rFonts w:ascii="Times New Roman" w:hAnsi="Times New Roman" w:cs="Times New Roman"/>
          <w:sz w:val="25"/>
          <w:szCs w:val="25"/>
        </w:rPr>
        <w:t>)</w:t>
      </w:r>
      <w:r w:rsidR="007B7AA8" w:rsidRPr="00522986">
        <w:rPr>
          <w:rFonts w:ascii="Times New Roman" w:hAnsi="Times New Roman" w:cs="Times New Roman"/>
          <w:sz w:val="25"/>
          <w:szCs w:val="25"/>
        </w:rPr>
        <w:t xml:space="preserve">. </w:t>
      </w:r>
    </w:p>
    <w:p w14:paraId="67A55BD0" w14:textId="77777777" w:rsidR="004C1162" w:rsidRPr="00522986" w:rsidRDefault="007B7AA8" w:rsidP="000D7100">
      <w:pPr>
        <w:pStyle w:val="a5"/>
        <w:spacing w:after="0" w:line="276" w:lineRule="auto"/>
        <w:ind w:left="0" w:right="-1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22986">
        <w:rPr>
          <w:rFonts w:ascii="Times New Roman" w:hAnsi="Times New Roman" w:cs="Times New Roman"/>
          <w:sz w:val="25"/>
          <w:szCs w:val="25"/>
        </w:rPr>
        <w:t>Основными задачами являются:</w:t>
      </w:r>
    </w:p>
    <w:p w14:paraId="4DC02E2D" w14:textId="77777777" w:rsidR="004C1162" w:rsidRPr="00522986" w:rsidRDefault="007F0AA3" w:rsidP="000D7100">
      <w:pPr>
        <w:pStyle w:val="a5"/>
        <w:tabs>
          <w:tab w:val="left" w:pos="993"/>
        </w:tabs>
        <w:spacing w:after="0" w:line="276" w:lineRule="auto"/>
        <w:ind w:left="0" w:right="-1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22986">
        <w:rPr>
          <w:rFonts w:ascii="Times New Roman" w:hAnsi="Times New Roman" w:cs="Times New Roman"/>
          <w:sz w:val="25"/>
          <w:szCs w:val="25"/>
        </w:rPr>
        <w:t xml:space="preserve"> -</w:t>
      </w:r>
      <w:r w:rsidRPr="00522986">
        <w:rPr>
          <w:rFonts w:ascii="Times New Roman" w:hAnsi="Times New Roman" w:cs="Times New Roman"/>
          <w:sz w:val="25"/>
          <w:szCs w:val="25"/>
        </w:rPr>
        <w:tab/>
      </w:r>
      <w:r w:rsidR="007B7AA8" w:rsidRPr="00522986">
        <w:rPr>
          <w:rFonts w:ascii="Times New Roman" w:hAnsi="Times New Roman" w:cs="Times New Roman"/>
          <w:sz w:val="25"/>
          <w:szCs w:val="25"/>
        </w:rPr>
        <w:t xml:space="preserve">организация взаимодействия и </w:t>
      </w:r>
      <w:r w:rsidR="006D3937" w:rsidRPr="00522986">
        <w:rPr>
          <w:rFonts w:ascii="Times New Roman" w:hAnsi="Times New Roman" w:cs="Times New Roman"/>
          <w:sz w:val="25"/>
          <w:szCs w:val="25"/>
        </w:rPr>
        <w:t>координация всех органов А</w:t>
      </w:r>
      <w:r w:rsidR="007B7AA8" w:rsidRPr="00522986">
        <w:rPr>
          <w:rFonts w:ascii="Times New Roman" w:hAnsi="Times New Roman" w:cs="Times New Roman"/>
          <w:sz w:val="25"/>
          <w:szCs w:val="25"/>
        </w:rPr>
        <w:t>дминистрации, заинтересованных лиц при внедрении Стандарта на территории</w:t>
      </w:r>
      <w:r w:rsidR="004C1162" w:rsidRPr="00522986">
        <w:rPr>
          <w:rFonts w:ascii="Times New Roman" w:hAnsi="Times New Roman" w:cs="Times New Roman"/>
          <w:sz w:val="25"/>
          <w:szCs w:val="25"/>
        </w:rPr>
        <w:t xml:space="preserve"> Городского округа Подольск, а также при выполнении мероприятий по развитию конкуренции; </w:t>
      </w:r>
    </w:p>
    <w:p w14:paraId="60B8589A" w14:textId="77777777" w:rsidR="00DC675C" w:rsidRPr="00522986" w:rsidRDefault="007F0AA3" w:rsidP="000D7100">
      <w:pPr>
        <w:pStyle w:val="a5"/>
        <w:tabs>
          <w:tab w:val="left" w:pos="993"/>
        </w:tabs>
        <w:spacing w:after="0" w:line="276" w:lineRule="auto"/>
        <w:ind w:left="0" w:right="-1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22986">
        <w:rPr>
          <w:rFonts w:ascii="Times New Roman" w:hAnsi="Times New Roman" w:cs="Times New Roman"/>
          <w:sz w:val="25"/>
          <w:szCs w:val="25"/>
        </w:rPr>
        <w:t>-</w:t>
      </w:r>
      <w:r w:rsidRPr="00522986">
        <w:rPr>
          <w:rFonts w:ascii="Times New Roman" w:hAnsi="Times New Roman" w:cs="Times New Roman"/>
          <w:sz w:val="25"/>
          <w:szCs w:val="25"/>
        </w:rPr>
        <w:tab/>
      </w:r>
      <w:r w:rsidR="004C1162" w:rsidRPr="00522986">
        <w:rPr>
          <w:rFonts w:ascii="Times New Roman" w:hAnsi="Times New Roman" w:cs="Times New Roman"/>
          <w:sz w:val="25"/>
          <w:szCs w:val="25"/>
        </w:rPr>
        <w:t>организация проведения</w:t>
      </w:r>
      <w:r w:rsidR="000729EF" w:rsidRPr="00522986">
        <w:rPr>
          <w:rFonts w:ascii="Times New Roman" w:hAnsi="Times New Roman" w:cs="Times New Roman"/>
          <w:sz w:val="25"/>
          <w:szCs w:val="25"/>
        </w:rPr>
        <w:t xml:space="preserve"> </w:t>
      </w:r>
      <w:r w:rsidR="004C1162" w:rsidRPr="00522986">
        <w:rPr>
          <w:rFonts w:ascii="Times New Roman" w:hAnsi="Times New Roman" w:cs="Times New Roman"/>
          <w:sz w:val="25"/>
          <w:szCs w:val="25"/>
        </w:rPr>
        <w:t>мониторинга состояния и развития конкурентной среды на рынках товаров, работ, услуг;</w:t>
      </w:r>
    </w:p>
    <w:p w14:paraId="1B2BE723" w14:textId="77777777" w:rsidR="004C1162" w:rsidRPr="00522986" w:rsidRDefault="004C1162" w:rsidP="000D7100">
      <w:pPr>
        <w:pStyle w:val="a5"/>
        <w:spacing w:after="0" w:line="276" w:lineRule="auto"/>
        <w:ind w:left="0" w:right="-1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22986">
        <w:rPr>
          <w:rFonts w:ascii="Times New Roman" w:hAnsi="Times New Roman" w:cs="Times New Roman"/>
          <w:sz w:val="25"/>
          <w:szCs w:val="25"/>
        </w:rPr>
        <w:t xml:space="preserve">- формирование проекта </w:t>
      </w:r>
      <w:r w:rsidR="0006330A" w:rsidRPr="00522986">
        <w:rPr>
          <w:rFonts w:ascii="Times New Roman" w:hAnsi="Times New Roman" w:cs="Times New Roman"/>
          <w:sz w:val="25"/>
          <w:szCs w:val="25"/>
        </w:rPr>
        <w:t>«Дорожной карты»</w:t>
      </w:r>
      <w:r w:rsidR="0006330A" w:rsidRPr="0006330A">
        <w:rPr>
          <w:rFonts w:ascii="Times New Roman" w:hAnsi="Times New Roman" w:cs="Times New Roman"/>
          <w:sz w:val="25"/>
          <w:szCs w:val="25"/>
        </w:rPr>
        <w:t xml:space="preserve"> </w:t>
      </w:r>
      <w:r w:rsidR="0006330A" w:rsidRPr="00522986">
        <w:rPr>
          <w:rFonts w:ascii="Times New Roman" w:hAnsi="Times New Roman" w:cs="Times New Roman"/>
          <w:sz w:val="25"/>
          <w:szCs w:val="25"/>
        </w:rPr>
        <w:t xml:space="preserve">по развитию конкуренции </w:t>
      </w:r>
      <w:r w:rsidR="00721F69">
        <w:rPr>
          <w:rFonts w:ascii="Times New Roman" w:hAnsi="Times New Roman" w:cs="Times New Roman"/>
          <w:sz w:val="25"/>
          <w:szCs w:val="25"/>
        </w:rPr>
        <w:t xml:space="preserve">                               </w:t>
      </w:r>
      <w:r w:rsidR="000729EF" w:rsidRPr="00522986">
        <w:rPr>
          <w:rFonts w:ascii="Times New Roman" w:hAnsi="Times New Roman" w:cs="Times New Roman"/>
          <w:sz w:val="25"/>
          <w:szCs w:val="25"/>
        </w:rPr>
        <w:t xml:space="preserve">и актуализация </w:t>
      </w:r>
      <w:r w:rsidRPr="00522986">
        <w:rPr>
          <w:rFonts w:ascii="Times New Roman" w:hAnsi="Times New Roman" w:cs="Times New Roman"/>
          <w:sz w:val="25"/>
          <w:szCs w:val="25"/>
        </w:rPr>
        <w:t xml:space="preserve">перечня </w:t>
      </w:r>
      <w:r w:rsidR="00A94131" w:rsidRPr="00522986">
        <w:rPr>
          <w:rFonts w:ascii="Times New Roman" w:hAnsi="Times New Roman" w:cs="Times New Roman"/>
          <w:sz w:val="25"/>
          <w:szCs w:val="25"/>
        </w:rPr>
        <w:t xml:space="preserve">приоритетных рынков (сфер экономики) </w:t>
      </w:r>
      <w:r w:rsidR="000D7100" w:rsidRPr="00522986">
        <w:rPr>
          <w:rFonts w:ascii="Times New Roman" w:hAnsi="Times New Roman" w:cs="Times New Roman"/>
          <w:sz w:val="25"/>
          <w:szCs w:val="25"/>
        </w:rPr>
        <w:t xml:space="preserve">по содействию развитию </w:t>
      </w:r>
      <w:r w:rsidR="00701BF0" w:rsidRPr="00522986">
        <w:rPr>
          <w:rFonts w:ascii="Times New Roman" w:hAnsi="Times New Roman" w:cs="Times New Roman"/>
          <w:sz w:val="25"/>
          <w:szCs w:val="25"/>
        </w:rPr>
        <w:t>конкуренции</w:t>
      </w:r>
      <w:r w:rsidR="0006330A">
        <w:rPr>
          <w:rFonts w:ascii="Times New Roman" w:hAnsi="Times New Roman" w:cs="Times New Roman"/>
          <w:sz w:val="25"/>
          <w:szCs w:val="25"/>
        </w:rPr>
        <w:t>;</w:t>
      </w:r>
    </w:p>
    <w:p w14:paraId="7E4EDF5C" w14:textId="77777777" w:rsidR="004C1162" w:rsidRPr="00522986" w:rsidRDefault="007F0AA3" w:rsidP="000D7100">
      <w:pPr>
        <w:pStyle w:val="a5"/>
        <w:tabs>
          <w:tab w:val="left" w:pos="993"/>
        </w:tabs>
        <w:spacing w:after="0" w:line="276" w:lineRule="auto"/>
        <w:ind w:left="0" w:right="-1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22986">
        <w:rPr>
          <w:rFonts w:ascii="Times New Roman" w:hAnsi="Times New Roman" w:cs="Times New Roman"/>
          <w:sz w:val="25"/>
          <w:szCs w:val="25"/>
        </w:rPr>
        <w:t>-</w:t>
      </w:r>
      <w:r w:rsidRPr="00522986">
        <w:rPr>
          <w:rFonts w:ascii="Times New Roman" w:hAnsi="Times New Roman" w:cs="Times New Roman"/>
          <w:sz w:val="25"/>
          <w:szCs w:val="25"/>
        </w:rPr>
        <w:tab/>
      </w:r>
      <w:r w:rsidR="004C1162" w:rsidRPr="00522986">
        <w:rPr>
          <w:rFonts w:ascii="Times New Roman" w:hAnsi="Times New Roman" w:cs="Times New Roman"/>
          <w:sz w:val="25"/>
          <w:szCs w:val="25"/>
        </w:rPr>
        <w:t>подготовка ежегодного доклада о состоянии и развитии конкурентной среды и т.д.</w:t>
      </w:r>
    </w:p>
    <w:p w14:paraId="32DBCEB9" w14:textId="77777777" w:rsidR="00DC675C" w:rsidRPr="00522986" w:rsidRDefault="004C1162" w:rsidP="000D7100">
      <w:pPr>
        <w:tabs>
          <w:tab w:val="left" w:pos="1134"/>
        </w:tabs>
        <w:spacing w:after="0" w:line="276" w:lineRule="auto"/>
        <w:ind w:right="-1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522986">
        <w:rPr>
          <w:rFonts w:ascii="Times New Roman" w:hAnsi="Times New Roman" w:cs="Times New Roman"/>
          <w:sz w:val="25"/>
          <w:szCs w:val="25"/>
        </w:rPr>
        <w:t>2.</w:t>
      </w:r>
      <w:r w:rsidR="00993FEE" w:rsidRPr="00522986">
        <w:rPr>
          <w:rFonts w:ascii="Times New Roman" w:hAnsi="Times New Roman" w:cs="Times New Roman"/>
          <w:sz w:val="25"/>
          <w:szCs w:val="25"/>
        </w:rPr>
        <w:tab/>
      </w:r>
      <w:r w:rsidR="006D3937" w:rsidRPr="00522986">
        <w:rPr>
          <w:rFonts w:ascii="Times New Roman" w:hAnsi="Times New Roman" w:cs="Times New Roman"/>
          <w:sz w:val="25"/>
          <w:szCs w:val="25"/>
        </w:rPr>
        <w:t>у</w:t>
      </w:r>
      <w:r w:rsidR="00DC675C" w:rsidRPr="00522986">
        <w:rPr>
          <w:rFonts w:ascii="Times New Roman" w:hAnsi="Times New Roman" w:cs="Times New Roman"/>
          <w:sz w:val="25"/>
          <w:szCs w:val="25"/>
        </w:rPr>
        <w:t xml:space="preserve">твержден </w:t>
      </w:r>
      <w:r w:rsidR="004C022F" w:rsidRPr="00522986">
        <w:rPr>
          <w:rFonts w:ascii="Times New Roman" w:hAnsi="Times New Roman" w:cs="Times New Roman"/>
          <w:sz w:val="25"/>
          <w:szCs w:val="25"/>
        </w:rPr>
        <w:t xml:space="preserve">Постановлением </w:t>
      </w:r>
      <w:r w:rsidR="00DC675C" w:rsidRPr="00522986">
        <w:rPr>
          <w:rFonts w:ascii="Times New Roman" w:hAnsi="Times New Roman" w:cs="Times New Roman"/>
          <w:sz w:val="25"/>
          <w:szCs w:val="25"/>
        </w:rPr>
        <w:t xml:space="preserve">состав рабочей группы по содействию развитию конкуренции </w:t>
      </w:r>
      <w:r w:rsidR="00E24652" w:rsidRPr="00522986">
        <w:rPr>
          <w:rFonts w:ascii="Times New Roman" w:hAnsi="Times New Roman" w:cs="Times New Roman"/>
          <w:sz w:val="25"/>
          <w:szCs w:val="25"/>
        </w:rPr>
        <w:t>в Городском</w:t>
      </w:r>
      <w:r w:rsidR="00DC675C" w:rsidRPr="00522986">
        <w:rPr>
          <w:rFonts w:ascii="Times New Roman" w:hAnsi="Times New Roman" w:cs="Times New Roman"/>
          <w:sz w:val="25"/>
          <w:szCs w:val="25"/>
        </w:rPr>
        <w:t xml:space="preserve"> округ</w:t>
      </w:r>
      <w:r w:rsidR="00D1328F" w:rsidRPr="00522986">
        <w:rPr>
          <w:rFonts w:ascii="Times New Roman" w:hAnsi="Times New Roman" w:cs="Times New Roman"/>
          <w:sz w:val="25"/>
          <w:szCs w:val="25"/>
        </w:rPr>
        <w:t>е</w:t>
      </w:r>
      <w:r w:rsidR="00DC675C" w:rsidRPr="00522986">
        <w:rPr>
          <w:rFonts w:ascii="Times New Roman" w:hAnsi="Times New Roman" w:cs="Times New Roman"/>
          <w:sz w:val="25"/>
          <w:szCs w:val="25"/>
        </w:rPr>
        <w:t xml:space="preserve"> Подольск Московской обл</w:t>
      </w:r>
      <w:r w:rsidR="00D1328F" w:rsidRPr="00522986">
        <w:rPr>
          <w:rFonts w:ascii="Times New Roman" w:hAnsi="Times New Roman" w:cs="Times New Roman"/>
          <w:sz w:val="25"/>
          <w:szCs w:val="25"/>
        </w:rPr>
        <w:t>асти</w:t>
      </w:r>
      <w:r w:rsidR="004C022F" w:rsidRPr="00522986">
        <w:rPr>
          <w:rFonts w:ascii="Times New Roman" w:hAnsi="Times New Roman" w:cs="Times New Roman"/>
          <w:sz w:val="25"/>
          <w:szCs w:val="25"/>
        </w:rPr>
        <w:t>;</w:t>
      </w:r>
    </w:p>
    <w:p w14:paraId="35966440" w14:textId="77777777" w:rsidR="009B618D" w:rsidRPr="00A45088" w:rsidRDefault="004C1162" w:rsidP="000D7100">
      <w:pPr>
        <w:pStyle w:val="a5"/>
        <w:tabs>
          <w:tab w:val="left" w:pos="1134"/>
        </w:tabs>
        <w:spacing w:after="0" w:line="276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5088">
        <w:rPr>
          <w:rFonts w:ascii="Times New Roman" w:hAnsi="Times New Roman" w:cs="Times New Roman"/>
          <w:sz w:val="26"/>
          <w:szCs w:val="26"/>
        </w:rPr>
        <w:lastRenderedPageBreak/>
        <w:t>3.</w:t>
      </w:r>
      <w:r w:rsidR="00993FEE" w:rsidRPr="00A45088">
        <w:rPr>
          <w:rFonts w:ascii="Times New Roman" w:hAnsi="Times New Roman" w:cs="Times New Roman"/>
          <w:sz w:val="26"/>
          <w:szCs w:val="26"/>
        </w:rPr>
        <w:tab/>
      </w:r>
      <w:r w:rsidR="00547CD2" w:rsidRPr="00A45088">
        <w:rPr>
          <w:rFonts w:ascii="Times New Roman" w:hAnsi="Times New Roman" w:cs="Times New Roman"/>
          <w:sz w:val="26"/>
          <w:szCs w:val="26"/>
        </w:rPr>
        <w:t>у</w:t>
      </w:r>
      <w:r w:rsidR="00DC675C" w:rsidRPr="00A45088">
        <w:rPr>
          <w:rFonts w:ascii="Times New Roman" w:hAnsi="Times New Roman" w:cs="Times New Roman"/>
          <w:sz w:val="26"/>
          <w:szCs w:val="26"/>
        </w:rPr>
        <w:t xml:space="preserve">тверждено </w:t>
      </w:r>
      <w:r w:rsidR="004C022F" w:rsidRPr="00A45088">
        <w:rPr>
          <w:rFonts w:ascii="Times New Roman" w:hAnsi="Times New Roman" w:cs="Times New Roman"/>
          <w:sz w:val="26"/>
          <w:szCs w:val="26"/>
        </w:rPr>
        <w:t xml:space="preserve">Постановлением </w:t>
      </w:r>
      <w:r w:rsidR="00DC675C" w:rsidRPr="00A45088">
        <w:rPr>
          <w:rFonts w:ascii="Times New Roman" w:hAnsi="Times New Roman" w:cs="Times New Roman"/>
          <w:sz w:val="26"/>
          <w:szCs w:val="26"/>
        </w:rPr>
        <w:t xml:space="preserve">положение о рабочей группе по содействию развитию конкуренции в </w:t>
      </w:r>
      <w:r w:rsidR="00D1328F" w:rsidRPr="00A45088">
        <w:rPr>
          <w:rFonts w:ascii="Times New Roman" w:hAnsi="Times New Roman" w:cs="Times New Roman"/>
          <w:sz w:val="26"/>
          <w:szCs w:val="26"/>
        </w:rPr>
        <w:t>Городском</w:t>
      </w:r>
      <w:r w:rsidR="00DC675C" w:rsidRPr="00A45088">
        <w:rPr>
          <w:rFonts w:ascii="Times New Roman" w:hAnsi="Times New Roman" w:cs="Times New Roman"/>
          <w:sz w:val="26"/>
          <w:szCs w:val="26"/>
        </w:rPr>
        <w:t xml:space="preserve"> округ</w:t>
      </w:r>
      <w:r w:rsidR="00D1328F" w:rsidRPr="00A45088">
        <w:rPr>
          <w:rFonts w:ascii="Times New Roman" w:hAnsi="Times New Roman" w:cs="Times New Roman"/>
          <w:sz w:val="26"/>
          <w:szCs w:val="26"/>
        </w:rPr>
        <w:t>е Подольск Московской области</w:t>
      </w:r>
      <w:r w:rsidR="004C022F" w:rsidRPr="00A45088">
        <w:rPr>
          <w:rFonts w:ascii="Times New Roman" w:hAnsi="Times New Roman" w:cs="Times New Roman"/>
          <w:sz w:val="26"/>
          <w:szCs w:val="26"/>
        </w:rPr>
        <w:t>.</w:t>
      </w:r>
    </w:p>
    <w:p w14:paraId="6590CB4E" w14:textId="77777777" w:rsidR="009B618D" w:rsidRPr="00522986" w:rsidRDefault="009B618D" w:rsidP="000D7100">
      <w:pPr>
        <w:pStyle w:val="a5"/>
        <w:spacing w:after="0" w:line="276" w:lineRule="auto"/>
        <w:ind w:left="0" w:right="-1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22986">
        <w:rPr>
          <w:rFonts w:ascii="Times New Roman" w:hAnsi="Times New Roman" w:cs="Times New Roman"/>
          <w:sz w:val="25"/>
          <w:szCs w:val="25"/>
        </w:rPr>
        <w:t>Основными задачами являются:</w:t>
      </w:r>
    </w:p>
    <w:p w14:paraId="7ED46A4A" w14:textId="77777777" w:rsidR="004C1162" w:rsidRPr="00522986" w:rsidRDefault="009B618D" w:rsidP="000D7100">
      <w:pPr>
        <w:pStyle w:val="a5"/>
        <w:tabs>
          <w:tab w:val="left" w:pos="709"/>
        </w:tabs>
        <w:spacing w:after="0" w:line="276" w:lineRule="auto"/>
        <w:ind w:left="0"/>
        <w:contextualSpacing w:val="0"/>
        <w:jc w:val="both"/>
        <w:rPr>
          <w:rFonts w:ascii="Times New Roman" w:hAnsi="Times New Roman" w:cs="Times New Roman"/>
          <w:sz w:val="25"/>
          <w:szCs w:val="25"/>
        </w:rPr>
      </w:pPr>
      <w:r w:rsidRPr="00522986">
        <w:rPr>
          <w:rFonts w:ascii="Times New Roman" w:hAnsi="Times New Roman" w:cs="Times New Roman"/>
          <w:sz w:val="25"/>
          <w:szCs w:val="25"/>
        </w:rPr>
        <w:tab/>
      </w:r>
      <w:r w:rsidR="004C1162" w:rsidRPr="00522986">
        <w:rPr>
          <w:rFonts w:ascii="Times New Roman" w:hAnsi="Times New Roman" w:cs="Times New Roman"/>
          <w:sz w:val="25"/>
          <w:szCs w:val="25"/>
        </w:rPr>
        <w:t>- выраб</w:t>
      </w:r>
      <w:r w:rsidR="00701BF0" w:rsidRPr="00522986">
        <w:rPr>
          <w:rFonts w:ascii="Times New Roman" w:hAnsi="Times New Roman" w:cs="Times New Roman"/>
          <w:sz w:val="25"/>
          <w:szCs w:val="25"/>
        </w:rPr>
        <w:t>о</w:t>
      </w:r>
      <w:r w:rsidR="004C1162" w:rsidRPr="00522986">
        <w:rPr>
          <w:rFonts w:ascii="Times New Roman" w:hAnsi="Times New Roman" w:cs="Times New Roman"/>
          <w:sz w:val="25"/>
          <w:szCs w:val="25"/>
        </w:rPr>
        <w:t>т</w:t>
      </w:r>
      <w:r w:rsidR="00701BF0" w:rsidRPr="00522986">
        <w:rPr>
          <w:rFonts w:ascii="Times New Roman" w:hAnsi="Times New Roman" w:cs="Times New Roman"/>
          <w:sz w:val="25"/>
          <w:szCs w:val="25"/>
        </w:rPr>
        <w:t>ка</w:t>
      </w:r>
      <w:r w:rsidR="004C1162" w:rsidRPr="00522986">
        <w:rPr>
          <w:rFonts w:ascii="Times New Roman" w:hAnsi="Times New Roman" w:cs="Times New Roman"/>
          <w:sz w:val="25"/>
          <w:szCs w:val="25"/>
        </w:rPr>
        <w:t xml:space="preserve"> предложени</w:t>
      </w:r>
      <w:r w:rsidR="00701BF0" w:rsidRPr="00522986">
        <w:rPr>
          <w:rFonts w:ascii="Times New Roman" w:hAnsi="Times New Roman" w:cs="Times New Roman"/>
          <w:sz w:val="25"/>
          <w:szCs w:val="25"/>
        </w:rPr>
        <w:t>й</w:t>
      </w:r>
      <w:r w:rsidR="004C1162" w:rsidRPr="00522986">
        <w:rPr>
          <w:rFonts w:ascii="Times New Roman" w:hAnsi="Times New Roman" w:cs="Times New Roman"/>
          <w:sz w:val="25"/>
          <w:szCs w:val="25"/>
        </w:rPr>
        <w:t xml:space="preserve"> по содействию развитию конкуренции в Городском округе Подоль</w:t>
      </w:r>
      <w:r w:rsidR="00F56835" w:rsidRPr="00522986">
        <w:rPr>
          <w:rFonts w:ascii="Times New Roman" w:hAnsi="Times New Roman" w:cs="Times New Roman"/>
          <w:sz w:val="25"/>
          <w:szCs w:val="25"/>
        </w:rPr>
        <w:t>ск в соответствии со Стандартом;</w:t>
      </w:r>
    </w:p>
    <w:p w14:paraId="35FE9BDC" w14:textId="77777777" w:rsidR="004C1162" w:rsidRPr="00522986" w:rsidRDefault="009B618D" w:rsidP="000D7100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522986">
        <w:rPr>
          <w:rFonts w:ascii="Times New Roman" w:hAnsi="Times New Roman" w:cs="Times New Roman"/>
          <w:sz w:val="25"/>
          <w:szCs w:val="25"/>
        </w:rPr>
        <w:tab/>
        <w:t xml:space="preserve">- </w:t>
      </w:r>
      <w:r w:rsidR="00F56835" w:rsidRPr="00522986">
        <w:rPr>
          <w:rFonts w:ascii="Times New Roman" w:hAnsi="Times New Roman" w:cs="Times New Roman"/>
          <w:sz w:val="25"/>
          <w:szCs w:val="25"/>
        </w:rPr>
        <w:t>р</w:t>
      </w:r>
      <w:r w:rsidR="00701BF0" w:rsidRPr="00522986">
        <w:rPr>
          <w:rFonts w:ascii="Times New Roman" w:hAnsi="Times New Roman" w:cs="Times New Roman"/>
          <w:sz w:val="25"/>
          <w:szCs w:val="25"/>
        </w:rPr>
        <w:t xml:space="preserve">ассмотрение </w:t>
      </w:r>
      <w:r w:rsidR="004C1162" w:rsidRPr="00522986">
        <w:rPr>
          <w:rFonts w:ascii="Times New Roman" w:hAnsi="Times New Roman" w:cs="Times New Roman"/>
          <w:sz w:val="25"/>
          <w:szCs w:val="25"/>
        </w:rPr>
        <w:t>проект</w:t>
      </w:r>
      <w:r w:rsidR="00701BF0" w:rsidRPr="00522986">
        <w:rPr>
          <w:rFonts w:ascii="Times New Roman" w:hAnsi="Times New Roman" w:cs="Times New Roman"/>
          <w:sz w:val="25"/>
          <w:szCs w:val="25"/>
        </w:rPr>
        <w:t>ов</w:t>
      </w:r>
      <w:r w:rsidR="004C1162" w:rsidRPr="00522986">
        <w:rPr>
          <w:rFonts w:ascii="Times New Roman" w:hAnsi="Times New Roman" w:cs="Times New Roman"/>
          <w:sz w:val="25"/>
          <w:szCs w:val="25"/>
        </w:rPr>
        <w:t xml:space="preserve"> документов в сфере развития конкуренции.</w:t>
      </w:r>
    </w:p>
    <w:p w14:paraId="03AE0DE2" w14:textId="77777777" w:rsidR="00DC675C" w:rsidRPr="00522986" w:rsidRDefault="00D242F4" w:rsidP="000D7100">
      <w:pPr>
        <w:pStyle w:val="ConsPlusTitle"/>
        <w:tabs>
          <w:tab w:val="left" w:pos="709"/>
          <w:tab w:val="left" w:pos="1134"/>
        </w:tabs>
        <w:spacing w:line="276" w:lineRule="auto"/>
        <w:jc w:val="both"/>
        <w:rPr>
          <w:rFonts w:ascii="Times New Roman" w:eastAsiaTheme="minorHAnsi" w:hAnsi="Times New Roman" w:cs="Times New Roman"/>
          <w:b w:val="0"/>
          <w:bCs w:val="0"/>
          <w:sz w:val="25"/>
          <w:szCs w:val="25"/>
          <w:lang w:eastAsia="en-US"/>
        </w:rPr>
      </w:pPr>
      <w:r w:rsidRPr="00522986">
        <w:rPr>
          <w:rFonts w:ascii="Times New Roman" w:eastAsiaTheme="minorHAnsi" w:hAnsi="Times New Roman" w:cs="Times New Roman"/>
          <w:b w:val="0"/>
          <w:bCs w:val="0"/>
          <w:color w:val="FF0000"/>
          <w:sz w:val="25"/>
          <w:szCs w:val="25"/>
          <w:lang w:eastAsia="en-US"/>
        </w:rPr>
        <w:tab/>
      </w:r>
      <w:r w:rsidR="004E7933" w:rsidRPr="004E7933">
        <w:rPr>
          <w:rFonts w:ascii="Times New Roman" w:eastAsiaTheme="minorHAnsi" w:hAnsi="Times New Roman" w:cs="Times New Roman"/>
          <w:b w:val="0"/>
          <w:bCs w:val="0"/>
          <w:sz w:val="25"/>
          <w:szCs w:val="25"/>
          <w:lang w:eastAsia="en-US"/>
        </w:rPr>
        <w:t>4.</w:t>
      </w:r>
      <w:r w:rsidR="004E7933">
        <w:rPr>
          <w:rFonts w:ascii="Times New Roman" w:eastAsiaTheme="minorHAnsi" w:hAnsi="Times New Roman" w:cs="Times New Roman"/>
          <w:b w:val="0"/>
          <w:bCs w:val="0"/>
          <w:color w:val="FF0000"/>
          <w:sz w:val="25"/>
          <w:szCs w:val="25"/>
          <w:lang w:eastAsia="en-US"/>
        </w:rPr>
        <w:t xml:space="preserve"> </w:t>
      </w:r>
      <w:r w:rsidRPr="00522986">
        <w:rPr>
          <w:rFonts w:ascii="Times New Roman" w:eastAsiaTheme="minorHAnsi" w:hAnsi="Times New Roman" w:cs="Times New Roman"/>
          <w:b w:val="0"/>
          <w:bCs w:val="0"/>
          <w:sz w:val="25"/>
          <w:szCs w:val="25"/>
          <w:lang w:eastAsia="en-US"/>
        </w:rPr>
        <w:t xml:space="preserve">В </w:t>
      </w:r>
      <w:r w:rsidR="00750016" w:rsidRPr="00522986">
        <w:rPr>
          <w:rFonts w:ascii="Times New Roman" w:eastAsiaTheme="minorHAnsi" w:hAnsi="Times New Roman" w:cs="Times New Roman"/>
          <w:b w:val="0"/>
          <w:bCs w:val="0"/>
          <w:sz w:val="25"/>
          <w:szCs w:val="25"/>
          <w:lang w:eastAsia="en-US"/>
        </w:rPr>
        <w:t xml:space="preserve">соответствии с </w:t>
      </w:r>
      <w:r w:rsidR="00750016" w:rsidRPr="00522986">
        <w:rPr>
          <w:rFonts w:ascii="Times New Roman" w:hAnsi="Times New Roman" w:cs="Times New Roman"/>
          <w:b w:val="0"/>
          <w:sz w:val="25"/>
          <w:szCs w:val="25"/>
        </w:rPr>
        <w:t xml:space="preserve">постановлением Администрации Городского округа Подольск </w:t>
      </w:r>
      <w:r w:rsidR="00721F69">
        <w:rPr>
          <w:rFonts w:ascii="Times New Roman" w:hAnsi="Times New Roman" w:cs="Times New Roman"/>
          <w:b w:val="0"/>
          <w:sz w:val="25"/>
          <w:szCs w:val="25"/>
        </w:rPr>
        <w:t xml:space="preserve">                     </w:t>
      </w:r>
      <w:r w:rsidR="00750016" w:rsidRPr="00522986">
        <w:rPr>
          <w:rFonts w:ascii="Times New Roman" w:hAnsi="Times New Roman" w:cs="Times New Roman"/>
          <w:b w:val="0"/>
          <w:sz w:val="25"/>
          <w:szCs w:val="25"/>
        </w:rPr>
        <w:t>от 18.11.2022 № 2196-П</w:t>
      </w:r>
      <w:r w:rsidR="00750016" w:rsidRPr="00522986">
        <w:rPr>
          <w:rFonts w:ascii="Times New Roman" w:eastAsiaTheme="minorHAnsi" w:hAnsi="Times New Roman" w:cs="Times New Roman"/>
          <w:b w:val="0"/>
          <w:bCs w:val="0"/>
          <w:sz w:val="25"/>
          <w:szCs w:val="25"/>
          <w:lang w:eastAsia="en-US"/>
        </w:rPr>
        <w:t xml:space="preserve"> </w:t>
      </w:r>
      <w:r w:rsidR="001106D1">
        <w:rPr>
          <w:rFonts w:ascii="Times New Roman" w:eastAsiaTheme="minorHAnsi" w:hAnsi="Times New Roman" w:cs="Times New Roman"/>
          <w:b w:val="0"/>
          <w:bCs w:val="0"/>
          <w:sz w:val="25"/>
          <w:szCs w:val="25"/>
          <w:lang w:eastAsia="en-US"/>
        </w:rPr>
        <w:t>(с измен. о</w:t>
      </w:r>
      <w:r w:rsidR="00504334">
        <w:rPr>
          <w:rFonts w:ascii="Times New Roman" w:eastAsiaTheme="minorHAnsi" w:hAnsi="Times New Roman" w:cs="Times New Roman"/>
          <w:b w:val="0"/>
          <w:bCs w:val="0"/>
          <w:sz w:val="25"/>
          <w:szCs w:val="25"/>
          <w:lang w:eastAsia="en-US"/>
        </w:rPr>
        <w:t>т 27</w:t>
      </w:r>
      <w:r w:rsidR="001106D1">
        <w:rPr>
          <w:rFonts w:ascii="Times New Roman" w:eastAsiaTheme="minorHAnsi" w:hAnsi="Times New Roman" w:cs="Times New Roman"/>
          <w:b w:val="0"/>
          <w:bCs w:val="0"/>
          <w:sz w:val="25"/>
          <w:szCs w:val="25"/>
          <w:lang w:eastAsia="en-US"/>
        </w:rPr>
        <w:t>.06.2024 № 1945-П, от 05.12.2024 № 4043-П</w:t>
      </w:r>
      <w:r w:rsidR="002E06AC">
        <w:rPr>
          <w:rFonts w:ascii="Times New Roman" w:eastAsiaTheme="minorHAnsi" w:hAnsi="Times New Roman" w:cs="Times New Roman"/>
          <w:b w:val="0"/>
          <w:bCs w:val="0"/>
          <w:sz w:val="25"/>
          <w:szCs w:val="25"/>
          <w:lang w:eastAsia="en-US"/>
        </w:rPr>
        <w:t>,              от 07.08.2025 № 2624-П</w:t>
      </w:r>
      <w:r w:rsidR="001106D1">
        <w:rPr>
          <w:rFonts w:ascii="Times New Roman" w:eastAsiaTheme="minorHAnsi" w:hAnsi="Times New Roman" w:cs="Times New Roman"/>
          <w:b w:val="0"/>
          <w:bCs w:val="0"/>
          <w:sz w:val="25"/>
          <w:szCs w:val="25"/>
          <w:lang w:eastAsia="en-US"/>
        </w:rPr>
        <w:t>)</w:t>
      </w:r>
      <w:r w:rsidR="00B619F7">
        <w:rPr>
          <w:rFonts w:ascii="Times New Roman" w:eastAsiaTheme="minorHAnsi" w:hAnsi="Times New Roman" w:cs="Times New Roman"/>
          <w:b w:val="0"/>
          <w:bCs w:val="0"/>
          <w:sz w:val="25"/>
          <w:szCs w:val="25"/>
          <w:lang w:eastAsia="en-US"/>
        </w:rPr>
        <w:t xml:space="preserve"> </w:t>
      </w:r>
      <w:r w:rsidR="00750016" w:rsidRPr="00522986">
        <w:rPr>
          <w:rFonts w:ascii="Times New Roman" w:eastAsiaTheme="minorHAnsi" w:hAnsi="Times New Roman" w:cs="Times New Roman"/>
          <w:b w:val="0"/>
          <w:bCs w:val="0"/>
          <w:sz w:val="25"/>
          <w:szCs w:val="25"/>
          <w:lang w:eastAsia="en-US"/>
        </w:rPr>
        <w:t>«Об утверждении мероприятий по содействию развитию конкуренции в муниципальном образовании «Городской окр</w:t>
      </w:r>
      <w:r w:rsidR="00721F69">
        <w:rPr>
          <w:rFonts w:ascii="Times New Roman" w:eastAsiaTheme="minorHAnsi" w:hAnsi="Times New Roman" w:cs="Times New Roman"/>
          <w:b w:val="0"/>
          <w:bCs w:val="0"/>
          <w:sz w:val="25"/>
          <w:szCs w:val="25"/>
          <w:lang w:eastAsia="en-US"/>
        </w:rPr>
        <w:t xml:space="preserve">уг Подольск Московской области» </w:t>
      </w:r>
      <w:r w:rsidR="00750016" w:rsidRPr="00522986">
        <w:rPr>
          <w:rFonts w:ascii="Times New Roman" w:eastAsiaTheme="minorHAnsi" w:hAnsi="Times New Roman" w:cs="Times New Roman"/>
          <w:b w:val="0"/>
          <w:bCs w:val="0"/>
          <w:sz w:val="25"/>
          <w:szCs w:val="25"/>
          <w:lang w:eastAsia="en-US"/>
        </w:rPr>
        <w:t>на 2022-2025 годы р</w:t>
      </w:r>
      <w:r w:rsidR="00DC675C" w:rsidRPr="00522986">
        <w:rPr>
          <w:rFonts w:ascii="Times New Roman" w:eastAsiaTheme="minorHAnsi" w:hAnsi="Times New Roman" w:cs="Times New Roman"/>
          <w:b w:val="0"/>
          <w:bCs w:val="0"/>
          <w:sz w:val="25"/>
          <w:szCs w:val="25"/>
          <w:lang w:eastAsia="en-US"/>
        </w:rPr>
        <w:t xml:space="preserve">азработан и утвержден </w:t>
      </w:r>
      <w:r w:rsidR="0011185F" w:rsidRPr="00522986">
        <w:rPr>
          <w:rFonts w:ascii="Times New Roman" w:eastAsiaTheme="minorHAnsi" w:hAnsi="Times New Roman" w:cs="Times New Roman"/>
          <w:b w:val="0"/>
          <w:bCs w:val="0"/>
          <w:sz w:val="25"/>
          <w:szCs w:val="25"/>
          <w:lang w:eastAsia="en-US"/>
        </w:rPr>
        <w:t>Перечень приоритетных</w:t>
      </w:r>
      <w:r w:rsidR="00A10000" w:rsidRPr="00522986">
        <w:rPr>
          <w:rFonts w:ascii="Times New Roman" w:eastAsiaTheme="minorHAnsi" w:hAnsi="Times New Roman" w:cs="Times New Roman"/>
          <w:b w:val="0"/>
          <w:bCs w:val="0"/>
          <w:sz w:val="25"/>
          <w:szCs w:val="25"/>
          <w:lang w:eastAsia="en-US"/>
        </w:rPr>
        <w:t xml:space="preserve"> и дополнительных</w:t>
      </w:r>
      <w:r w:rsidR="0011185F" w:rsidRPr="00522986">
        <w:rPr>
          <w:rFonts w:ascii="Times New Roman" w:eastAsiaTheme="minorHAnsi" w:hAnsi="Times New Roman" w:cs="Times New Roman"/>
          <w:b w:val="0"/>
          <w:bCs w:val="0"/>
          <w:sz w:val="25"/>
          <w:szCs w:val="25"/>
          <w:lang w:eastAsia="en-US"/>
        </w:rPr>
        <w:t xml:space="preserve"> рынков (сфер экономики) по содействию развитию конкуренции в </w:t>
      </w:r>
      <w:r w:rsidR="00D1328F" w:rsidRPr="00522986">
        <w:rPr>
          <w:rFonts w:ascii="Times New Roman" w:eastAsiaTheme="minorHAnsi" w:hAnsi="Times New Roman" w:cs="Times New Roman"/>
          <w:b w:val="0"/>
          <w:bCs w:val="0"/>
          <w:sz w:val="25"/>
          <w:szCs w:val="25"/>
          <w:lang w:eastAsia="en-US"/>
        </w:rPr>
        <w:t>Городском</w:t>
      </w:r>
      <w:r w:rsidR="0011185F" w:rsidRPr="00522986">
        <w:rPr>
          <w:rFonts w:ascii="Times New Roman" w:eastAsiaTheme="minorHAnsi" w:hAnsi="Times New Roman" w:cs="Times New Roman"/>
          <w:b w:val="0"/>
          <w:bCs w:val="0"/>
          <w:sz w:val="25"/>
          <w:szCs w:val="25"/>
          <w:lang w:eastAsia="en-US"/>
        </w:rPr>
        <w:t xml:space="preserve"> округ</w:t>
      </w:r>
      <w:r w:rsidR="00D1328F" w:rsidRPr="00522986">
        <w:rPr>
          <w:rFonts w:ascii="Times New Roman" w:eastAsiaTheme="minorHAnsi" w:hAnsi="Times New Roman" w:cs="Times New Roman"/>
          <w:b w:val="0"/>
          <w:bCs w:val="0"/>
          <w:sz w:val="25"/>
          <w:szCs w:val="25"/>
          <w:lang w:eastAsia="en-US"/>
        </w:rPr>
        <w:t>е Подольск</w:t>
      </w:r>
      <w:r w:rsidR="005D4B3C" w:rsidRPr="00522986">
        <w:rPr>
          <w:rFonts w:ascii="Times New Roman" w:eastAsiaTheme="minorHAnsi" w:hAnsi="Times New Roman" w:cs="Times New Roman"/>
          <w:b w:val="0"/>
          <w:bCs w:val="0"/>
          <w:sz w:val="25"/>
          <w:szCs w:val="25"/>
          <w:lang w:eastAsia="en-US"/>
        </w:rPr>
        <w:t>:</w:t>
      </w:r>
    </w:p>
    <w:p w14:paraId="47574B1A" w14:textId="77777777" w:rsidR="005D4B3C" w:rsidRPr="00522986" w:rsidRDefault="005D4B3C" w:rsidP="000D7100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22986">
        <w:rPr>
          <w:rFonts w:ascii="Times New Roman" w:hAnsi="Times New Roman" w:cs="Times New Roman"/>
          <w:sz w:val="25"/>
          <w:szCs w:val="25"/>
        </w:rPr>
        <w:t xml:space="preserve">- </w:t>
      </w:r>
      <w:r w:rsidR="00547CD2" w:rsidRPr="00522986">
        <w:rPr>
          <w:rFonts w:ascii="Times New Roman" w:hAnsi="Times New Roman" w:cs="Times New Roman"/>
          <w:sz w:val="25"/>
          <w:szCs w:val="25"/>
        </w:rPr>
        <w:t>р</w:t>
      </w:r>
      <w:r w:rsidR="00993FEE" w:rsidRPr="00522986">
        <w:rPr>
          <w:rFonts w:ascii="Times New Roman" w:hAnsi="Times New Roman" w:cs="Times New Roman"/>
          <w:sz w:val="25"/>
          <w:szCs w:val="25"/>
        </w:rPr>
        <w:t>ынок выполнения работ по содержанию и текущему ремонту общего имущества собственников помещений в многоквартирном доме</w:t>
      </w:r>
      <w:r w:rsidRPr="00522986">
        <w:rPr>
          <w:rFonts w:ascii="Times New Roman" w:hAnsi="Times New Roman" w:cs="Times New Roman"/>
          <w:sz w:val="25"/>
          <w:szCs w:val="25"/>
        </w:rPr>
        <w:t>;</w:t>
      </w:r>
    </w:p>
    <w:p w14:paraId="7AE90087" w14:textId="77777777" w:rsidR="000F18BC" w:rsidRPr="00522986" w:rsidRDefault="00547CD2" w:rsidP="000D7100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22986">
        <w:rPr>
          <w:rFonts w:ascii="Times New Roman" w:hAnsi="Times New Roman" w:cs="Times New Roman"/>
          <w:sz w:val="25"/>
          <w:szCs w:val="25"/>
        </w:rPr>
        <w:t>- р</w:t>
      </w:r>
      <w:r w:rsidR="000F18BC" w:rsidRPr="00522986">
        <w:rPr>
          <w:rFonts w:ascii="Times New Roman" w:hAnsi="Times New Roman" w:cs="Times New Roman"/>
          <w:sz w:val="25"/>
          <w:szCs w:val="25"/>
        </w:rPr>
        <w:t>ынок услуг связи, в том числе услуг по предоставлению широкополосного доступа к информационно-телекоммуникационной сети «Интернет»;</w:t>
      </w:r>
    </w:p>
    <w:p w14:paraId="57C6444F" w14:textId="77777777" w:rsidR="009A105F" w:rsidRPr="00522986" w:rsidRDefault="009A105F" w:rsidP="000D7100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22986">
        <w:rPr>
          <w:rFonts w:ascii="Times New Roman" w:hAnsi="Times New Roman" w:cs="Times New Roman"/>
          <w:sz w:val="25"/>
          <w:szCs w:val="25"/>
        </w:rPr>
        <w:t xml:space="preserve">- </w:t>
      </w:r>
      <w:r w:rsidR="00547CD2" w:rsidRPr="00522986">
        <w:rPr>
          <w:rFonts w:ascii="Times New Roman" w:hAnsi="Times New Roman" w:cs="Times New Roman"/>
          <w:sz w:val="25"/>
          <w:szCs w:val="25"/>
        </w:rPr>
        <w:t>р</w:t>
      </w:r>
      <w:r w:rsidRPr="00522986">
        <w:rPr>
          <w:rFonts w:ascii="Times New Roman" w:hAnsi="Times New Roman" w:cs="Times New Roman"/>
          <w:sz w:val="25"/>
          <w:szCs w:val="25"/>
        </w:rPr>
        <w:t>ынок наружной рекламы;</w:t>
      </w:r>
    </w:p>
    <w:p w14:paraId="6C3781E8" w14:textId="77777777" w:rsidR="009A105F" w:rsidRPr="00522986" w:rsidRDefault="00547CD2" w:rsidP="000D7100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22986">
        <w:rPr>
          <w:rFonts w:ascii="Times New Roman" w:hAnsi="Times New Roman" w:cs="Times New Roman"/>
          <w:sz w:val="25"/>
          <w:szCs w:val="25"/>
        </w:rPr>
        <w:t>- р</w:t>
      </w:r>
      <w:r w:rsidR="009A105F" w:rsidRPr="00522986">
        <w:rPr>
          <w:rFonts w:ascii="Times New Roman" w:hAnsi="Times New Roman" w:cs="Times New Roman"/>
          <w:sz w:val="25"/>
          <w:szCs w:val="25"/>
        </w:rPr>
        <w:t>ынок выполнения работ по благоустройству городской среды;</w:t>
      </w:r>
    </w:p>
    <w:p w14:paraId="287FA11C" w14:textId="77777777" w:rsidR="00F631DE" w:rsidRPr="00522986" w:rsidRDefault="00547CD2" w:rsidP="000D7100">
      <w:pPr>
        <w:pStyle w:val="ae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22986">
        <w:rPr>
          <w:rFonts w:ascii="Times New Roman" w:hAnsi="Times New Roman" w:cs="Times New Roman"/>
          <w:sz w:val="25"/>
          <w:szCs w:val="25"/>
        </w:rPr>
        <w:t>-</w:t>
      </w:r>
      <w:r w:rsidRPr="00522986">
        <w:rPr>
          <w:rFonts w:ascii="Times New Roman" w:hAnsi="Times New Roman" w:cs="Times New Roman"/>
          <w:sz w:val="25"/>
          <w:szCs w:val="25"/>
        </w:rPr>
        <w:tab/>
        <w:t>р</w:t>
      </w:r>
      <w:r w:rsidR="00F631DE" w:rsidRPr="00522986">
        <w:rPr>
          <w:rFonts w:ascii="Times New Roman" w:hAnsi="Times New Roman" w:cs="Times New Roman"/>
          <w:sz w:val="25"/>
          <w:szCs w:val="25"/>
        </w:rPr>
        <w:t>ынок оказания услуг по перевозке пассажиров автомобильным транспортом по муниципальным маршрутам регулярных перевозок;</w:t>
      </w:r>
    </w:p>
    <w:p w14:paraId="43548484" w14:textId="77777777" w:rsidR="009A105F" w:rsidRPr="00522986" w:rsidRDefault="009A105F" w:rsidP="000D7100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22986">
        <w:rPr>
          <w:rFonts w:ascii="Times New Roman" w:hAnsi="Times New Roman" w:cs="Times New Roman"/>
          <w:sz w:val="25"/>
          <w:szCs w:val="25"/>
        </w:rPr>
        <w:t xml:space="preserve">- </w:t>
      </w:r>
      <w:r w:rsidR="00547CD2" w:rsidRPr="00522986">
        <w:rPr>
          <w:rFonts w:ascii="Times New Roman" w:hAnsi="Times New Roman" w:cs="Times New Roman"/>
          <w:sz w:val="25"/>
          <w:szCs w:val="25"/>
        </w:rPr>
        <w:t>р</w:t>
      </w:r>
      <w:r w:rsidRPr="00522986">
        <w:rPr>
          <w:rFonts w:ascii="Times New Roman" w:hAnsi="Times New Roman" w:cs="Times New Roman"/>
          <w:sz w:val="25"/>
          <w:szCs w:val="25"/>
        </w:rPr>
        <w:t>ынок розничной торговли;</w:t>
      </w:r>
    </w:p>
    <w:p w14:paraId="1C6C9186" w14:textId="77777777" w:rsidR="009A105F" w:rsidRPr="00522986" w:rsidRDefault="00547CD2" w:rsidP="000D7100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22986">
        <w:rPr>
          <w:rFonts w:ascii="Times New Roman" w:hAnsi="Times New Roman" w:cs="Times New Roman"/>
          <w:sz w:val="25"/>
          <w:szCs w:val="25"/>
        </w:rPr>
        <w:t>- р</w:t>
      </w:r>
      <w:r w:rsidR="009A105F" w:rsidRPr="00522986">
        <w:rPr>
          <w:rFonts w:ascii="Times New Roman" w:hAnsi="Times New Roman" w:cs="Times New Roman"/>
          <w:sz w:val="25"/>
          <w:szCs w:val="25"/>
        </w:rPr>
        <w:t>ынок услуг общественного питания;</w:t>
      </w:r>
    </w:p>
    <w:p w14:paraId="0C1785CB" w14:textId="77777777" w:rsidR="009A105F" w:rsidRPr="00522986" w:rsidRDefault="00547CD2" w:rsidP="000D7100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22986">
        <w:rPr>
          <w:rFonts w:ascii="Times New Roman" w:hAnsi="Times New Roman" w:cs="Times New Roman"/>
          <w:sz w:val="25"/>
          <w:szCs w:val="25"/>
        </w:rPr>
        <w:t>- р</w:t>
      </w:r>
      <w:r w:rsidR="009A105F" w:rsidRPr="00522986">
        <w:rPr>
          <w:rFonts w:ascii="Times New Roman" w:hAnsi="Times New Roman" w:cs="Times New Roman"/>
          <w:sz w:val="25"/>
          <w:szCs w:val="25"/>
        </w:rPr>
        <w:t>ынок услуг бытового обслуживания;</w:t>
      </w:r>
    </w:p>
    <w:p w14:paraId="7D74747D" w14:textId="77777777" w:rsidR="009A105F" w:rsidRPr="00522986" w:rsidRDefault="00403EC8" w:rsidP="000D7100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22986">
        <w:rPr>
          <w:rFonts w:ascii="Times New Roman" w:hAnsi="Times New Roman" w:cs="Times New Roman"/>
          <w:sz w:val="25"/>
          <w:szCs w:val="25"/>
        </w:rPr>
        <w:t>-</w:t>
      </w:r>
      <w:r w:rsidR="009A105F" w:rsidRPr="00522986">
        <w:rPr>
          <w:rFonts w:ascii="Times New Roman" w:hAnsi="Times New Roman" w:cs="Times New Roman"/>
          <w:sz w:val="25"/>
          <w:szCs w:val="25"/>
        </w:rPr>
        <w:t xml:space="preserve"> </w:t>
      </w:r>
      <w:r w:rsidR="00547CD2" w:rsidRPr="00522986">
        <w:rPr>
          <w:rFonts w:ascii="Times New Roman" w:hAnsi="Times New Roman" w:cs="Times New Roman"/>
          <w:sz w:val="25"/>
          <w:szCs w:val="25"/>
        </w:rPr>
        <w:t>р</w:t>
      </w:r>
      <w:r w:rsidR="009A105F" w:rsidRPr="00522986">
        <w:rPr>
          <w:rFonts w:ascii="Times New Roman" w:hAnsi="Times New Roman" w:cs="Times New Roman"/>
          <w:sz w:val="25"/>
          <w:szCs w:val="25"/>
        </w:rPr>
        <w:t>ынок услуг туризма и отдыха;</w:t>
      </w:r>
    </w:p>
    <w:p w14:paraId="77A5E501" w14:textId="77777777" w:rsidR="00845393" w:rsidRPr="00522986" w:rsidRDefault="009A105F" w:rsidP="000D7100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22986">
        <w:rPr>
          <w:rFonts w:ascii="Times New Roman" w:hAnsi="Times New Roman" w:cs="Times New Roman"/>
          <w:sz w:val="25"/>
          <w:szCs w:val="25"/>
        </w:rPr>
        <w:t xml:space="preserve">- </w:t>
      </w:r>
      <w:r w:rsidR="00547CD2" w:rsidRPr="00522986">
        <w:rPr>
          <w:rFonts w:ascii="Times New Roman" w:hAnsi="Times New Roman" w:cs="Times New Roman"/>
          <w:sz w:val="25"/>
          <w:szCs w:val="25"/>
        </w:rPr>
        <w:t>р</w:t>
      </w:r>
      <w:r w:rsidRPr="00522986">
        <w:rPr>
          <w:rFonts w:ascii="Times New Roman" w:hAnsi="Times New Roman" w:cs="Times New Roman"/>
          <w:sz w:val="25"/>
          <w:szCs w:val="25"/>
        </w:rPr>
        <w:t>ынок теплоснабжения (производства тепловой энергии).</w:t>
      </w:r>
    </w:p>
    <w:p w14:paraId="324F5279" w14:textId="77777777" w:rsidR="007B7AA8" w:rsidRPr="00522986" w:rsidRDefault="009B618D" w:rsidP="000D7100">
      <w:pPr>
        <w:tabs>
          <w:tab w:val="left" w:pos="1134"/>
        </w:tabs>
        <w:spacing w:after="0" w:line="27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522986">
        <w:rPr>
          <w:rFonts w:ascii="Times New Roman" w:hAnsi="Times New Roman" w:cs="Times New Roman"/>
          <w:sz w:val="25"/>
          <w:szCs w:val="25"/>
        </w:rPr>
        <w:t>5.</w:t>
      </w:r>
      <w:r w:rsidR="00993FEE" w:rsidRPr="00522986">
        <w:rPr>
          <w:rFonts w:ascii="Times New Roman" w:hAnsi="Times New Roman" w:cs="Times New Roman"/>
          <w:sz w:val="25"/>
          <w:szCs w:val="25"/>
        </w:rPr>
        <w:tab/>
      </w:r>
      <w:r w:rsidR="00845393" w:rsidRPr="00522986">
        <w:rPr>
          <w:rFonts w:ascii="Times New Roman" w:hAnsi="Times New Roman" w:cs="Times New Roman"/>
          <w:sz w:val="25"/>
          <w:szCs w:val="25"/>
        </w:rPr>
        <w:t>Во исполнение Указа Президента Российской Федерации от 21.12.2017 № 618 «Об основных направлениях государственной политики по развитию ко</w:t>
      </w:r>
      <w:r w:rsidR="000729EF" w:rsidRPr="00522986">
        <w:rPr>
          <w:rFonts w:ascii="Times New Roman" w:hAnsi="Times New Roman" w:cs="Times New Roman"/>
          <w:sz w:val="25"/>
          <w:szCs w:val="25"/>
        </w:rPr>
        <w:t xml:space="preserve">нкуренции» в Городском </w:t>
      </w:r>
      <w:r w:rsidR="00845393" w:rsidRPr="00522986">
        <w:rPr>
          <w:rFonts w:ascii="Times New Roman" w:hAnsi="Times New Roman" w:cs="Times New Roman"/>
          <w:sz w:val="25"/>
          <w:szCs w:val="25"/>
        </w:rPr>
        <w:t>округе Подольск утвержден План мероприятий («дорожная карта») по содействию развитию конкуренции в Городском округе Подольск.</w:t>
      </w:r>
    </w:p>
    <w:p w14:paraId="281BB038" w14:textId="77777777" w:rsidR="000729EF" w:rsidRPr="00522986" w:rsidRDefault="005D4B3C" w:rsidP="000D710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522986">
        <w:rPr>
          <w:rFonts w:ascii="Times New Roman" w:hAnsi="Times New Roman" w:cs="Times New Roman"/>
          <w:sz w:val="25"/>
          <w:szCs w:val="25"/>
        </w:rPr>
        <w:t xml:space="preserve">Информация о принятии вышеуказанных документов размещена </w:t>
      </w:r>
      <w:r w:rsidR="009E2575">
        <w:rPr>
          <w:rFonts w:ascii="Times New Roman" w:hAnsi="Times New Roman" w:cs="Times New Roman"/>
          <w:sz w:val="25"/>
          <w:szCs w:val="25"/>
        </w:rPr>
        <w:t xml:space="preserve">в </w:t>
      </w:r>
      <w:r w:rsidR="00BD0C1F">
        <w:rPr>
          <w:rFonts w:ascii="Times New Roman" w:hAnsi="Times New Roman" w:cs="Times New Roman"/>
          <w:sz w:val="25"/>
          <w:szCs w:val="25"/>
        </w:rPr>
        <w:t>сетевом издании «Администрация Городского округа Подольск»</w:t>
      </w:r>
      <w:r w:rsidRPr="00522986">
        <w:rPr>
          <w:rFonts w:ascii="Times New Roman" w:hAnsi="Times New Roman" w:cs="Times New Roman"/>
          <w:sz w:val="25"/>
          <w:szCs w:val="25"/>
        </w:rPr>
        <w:t xml:space="preserve"> </w:t>
      </w:r>
      <w:r w:rsidR="000729EF" w:rsidRPr="00522986">
        <w:rPr>
          <w:rFonts w:ascii="Times New Roman" w:hAnsi="Times New Roman" w:cs="Times New Roman"/>
          <w:sz w:val="25"/>
          <w:szCs w:val="25"/>
        </w:rPr>
        <w:t>http://подольск-администрация.рф/.</w:t>
      </w:r>
    </w:p>
    <w:p w14:paraId="49441A07" w14:textId="77777777" w:rsidR="004C4C05" w:rsidRPr="00522986" w:rsidRDefault="004C4C05" w:rsidP="00B20D0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5"/>
          <w:szCs w:val="25"/>
        </w:rPr>
      </w:pPr>
    </w:p>
    <w:p w14:paraId="54A75589" w14:textId="77777777" w:rsidR="00DD57EB" w:rsidRPr="00522986" w:rsidRDefault="00F519F9" w:rsidP="000D7100">
      <w:pPr>
        <w:pStyle w:val="a5"/>
        <w:numPr>
          <w:ilvl w:val="1"/>
          <w:numId w:val="4"/>
        </w:numPr>
        <w:spacing w:after="0" w:line="276" w:lineRule="auto"/>
        <w:ind w:left="0" w:firstLine="709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522986">
        <w:rPr>
          <w:rFonts w:ascii="Times New Roman" w:hAnsi="Times New Roman" w:cs="Times New Roman"/>
          <w:b/>
          <w:sz w:val="25"/>
          <w:szCs w:val="25"/>
        </w:rPr>
        <w:t>Показатели социально экономического развития в муниципальном образовании</w:t>
      </w:r>
      <w:r w:rsidR="00602C9E" w:rsidRPr="00522986">
        <w:rPr>
          <w:rFonts w:ascii="Times New Roman" w:hAnsi="Times New Roman" w:cs="Times New Roman"/>
          <w:b/>
          <w:sz w:val="25"/>
          <w:szCs w:val="25"/>
        </w:rPr>
        <w:t>.</w:t>
      </w:r>
    </w:p>
    <w:tbl>
      <w:tblPr>
        <w:tblW w:w="102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53"/>
        <w:gridCol w:w="3969"/>
        <w:gridCol w:w="1701"/>
        <w:gridCol w:w="1276"/>
        <w:gridCol w:w="1275"/>
        <w:gridCol w:w="1276"/>
      </w:tblGrid>
      <w:tr w:rsidR="00AB2B71" w:rsidRPr="0084349A" w14:paraId="569ED149" w14:textId="77777777" w:rsidTr="00B66CD0">
        <w:trPr>
          <w:trHeight w:val="420"/>
          <w:tblHeader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93E30" w14:textId="77777777" w:rsidR="00AB2B71" w:rsidRPr="00AB2B71" w:rsidRDefault="00AB2B71" w:rsidP="00D554D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2B7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2393F9" w14:textId="77777777" w:rsidR="00AB2B71" w:rsidRPr="00AB2B71" w:rsidRDefault="00AB2B71" w:rsidP="00D554D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2B7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Наименование               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              </w:t>
            </w:r>
            <w:r w:rsidRPr="00AB2B7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F09DCF" w14:textId="77777777" w:rsidR="00AB2B71" w:rsidRPr="00AB2B71" w:rsidRDefault="00AB2B71" w:rsidP="00AB2B7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2B7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Единица измерения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2ECB0" w14:textId="77777777" w:rsidR="00AB2B71" w:rsidRPr="00AB2B71" w:rsidRDefault="00AB2B71" w:rsidP="00AB2B71">
            <w:pPr>
              <w:ind w:hanging="13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B2B71">
              <w:rPr>
                <w:rFonts w:ascii="Times New Roman" w:hAnsi="Times New Roman" w:cs="Times New Roman"/>
                <w:sz w:val="23"/>
                <w:szCs w:val="23"/>
              </w:rPr>
              <w:t>Годы</w:t>
            </w:r>
          </w:p>
        </w:tc>
      </w:tr>
      <w:tr w:rsidR="00AB2B71" w:rsidRPr="0084349A" w14:paraId="5C21E2B6" w14:textId="77777777" w:rsidTr="00B66CD0">
        <w:trPr>
          <w:trHeight w:val="621"/>
          <w:tblHeader/>
        </w:trPr>
        <w:tc>
          <w:tcPr>
            <w:tcW w:w="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FC3F3" w14:textId="77777777" w:rsidR="00AB2B71" w:rsidRPr="00AB2B71" w:rsidRDefault="00AB2B71" w:rsidP="00D554DB">
            <w:pPr>
              <w:tabs>
                <w:tab w:val="left" w:pos="709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9D175F" w14:textId="77777777" w:rsidR="00AB2B71" w:rsidRPr="00AB2B71" w:rsidRDefault="00AB2B71" w:rsidP="00D554DB">
            <w:pPr>
              <w:tabs>
                <w:tab w:val="left" w:pos="709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6609" w14:textId="77777777" w:rsidR="00AB2B71" w:rsidRPr="00AB2B71" w:rsidRDefault="00AB2B71" w:rsidP="00AB2B7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33D54EE5" w14:textId="77777777" w:rsidR="00AB2B71" w:rsidRPr="00AB2B71" w:rsidRDefault="00D462D8" w:rsidP="00213EA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202</w:t>
            </w:r>
            <w:r w:rsidR="00213EA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1940890D" w14:textId="77777777" w:rsidR="00AB2B71" w:rsidRPr="00AB2B71" w:rsidRDefault="00D462D8" w:rsidP="00AB2B7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202</w:t>
            </w:r>
            <w:r w:rsidR="00213EA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  <w:p w14:paraId="5BD673BD" w14:textId="77777777" w:rsidR="00AB2B71" w:rsidRPr="00AB2B71" w:rsidRDefault="00AB2B71" w:rsidP="00AB2B7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4D230675" w14:textId="77777777" w:rsidR="00AB2B71" w:rsidRPr="00AB2B71" w:rsidRDefault="00AB2B71" w:rsidP="00AB2B7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2B7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202</w:t>
            </w:r>
            <w:r w:rsidR="004556B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  <w:p w14:paraId="53BB8674" w14:textId="77777777" w:rsidR="00AB2B71" w:rsidRPr="00AB2B71" w:rsidRDefault="00AB2B71" w:rsidP="00AB2B7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2B7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оценка</w:t>
            </w:r>
          </w:p>
        </w:tc>
      </w:tr>
      <w:tr w:rsidR="00B66CD0" w:rsidRPr="0084349A" w14:paraId="7F9981D5" w14:textId="77777777" w:rsidTr="00B66CD0">
        <w:trPr>
          <w:trHeight w:val="4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034067" w14:textId="77777777" w:rsidR="00B66CD0" w:rsidRPr="00B66CD0" w:rsidRDefault="00B66CD0" w:rsidP="00D554D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B66CD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A728D" w14:textId="77777777" w:rsidR="00B66CD0" w:rsidRPr="00AB2B71" w:rsidRDefault="00B66CD0" w:rsidP="00B66CD0">
            <w:pPr>
              <w:tabs>
                <w:tab w:val="left" w:pos="709"/>
              </w:tabs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2B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Демографические показатели</w:t>
            </w:r>
          </w:p>
        </w:tc>
      </w:tr>
      <w:tr w:rsidR="00AB2B71" w:rsidRPr="0084349A" w14:paraId="68055000" w14:textId="77777777" w:rsidTr="00B66CD0">
        <w:trPr>
          <w:trHeight w:val="4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16B6D3" w14:textId="77777777" w:rsidR="00AB2B71" w:rsidRPr="00AB2B71" w:rsidRDefault="00AB2B71" w:rsidP="007621E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5708C99" w14:textId="77777777" w:rsidR="00AB2B71" w:rsidRPr="00AB2B71" w:rsidRDefault="00AB2B71" w:rsidP="00AB2B71">
            <w:pPr>
              <w:pStyle w:val="ae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AB2B71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Численность постоянного населения (на конец года)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C285" w14:textId="77777777" w:rsidR="00AB2B71" w:rsidRPr="00AB2B71" w:rsidRDefault="00AB2B71" w:rsidP="00B66CD0">
            <w:pPr>
              <w:pStyle w:val="ae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AB2B71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тыс. чел</w:t>
            </w:r>
            <w:r w:rsidR="00B66CD0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7C09223C" w14:textId="77777777" w:rsidR="00AB2B71" w:rsidRPr="00AB2B71" w:rsidRDefault="00213EAA" w:rsidP="00F4308A">
            <w:pPr>
              <w:pStyle w:val="ae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350 634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0573414D" w14:textId="77777777" w:rsidR="00AB2B71" w:rsidRPr="00AB2B71" w:rsidRDefault="004556B4" w:rsidP="00F4308A">
            <w:pPr>
              <w:pStyle w:val="ae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351 752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319CD0DC" w14:textId="77777777" w:rsidR="00AB2B71" w:rsidRPr="00AB2B71" w:rsidRDefault="004556B4" w:rsidP="00F4308A">
            <w:pPr>
              <w:pStyle w:val="ae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352 468</w:t>
            </w:r>
          </w:p>
        </w:tc>
      </w:tr>
      <w:tr w:rsidR="00AB2B71" w:rsidRPr="0084349A" w14:paraId="2A8C2880" w14:textId="77777777" w:rsidTr="00B66CD0">
        <w:trPr>
          <w:trHeight w:val="301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DB062A" w14:textId="77777777" w:rsidR="00AB2B71" w:rsidRPr="00AB2B71" w:rsidRDefault="00AB2B71" w:rsidP="007621E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3883DE5" w14:textId="77777777" w:rsidR="00AB2B71" w:rsidRPr="00AB2B71" w:rsidRDefault="00AB2B71" w:rsidP="00AB2B71">
            <w:pPr>
              <w:pStyle w:val="ae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2B7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городское население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3C5B" w14:textId="77777777" w:rsidR="00AB2B71" w:rsidRPr="00AB2B71" w:rsidRDefault="00AB2B71" w:rsidP="00B66CD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2B71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тыс. чел</w:t>
            </w:r>
            <w:r w:rsidR="00B66CD0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76073171" w14:textId="77777777" w:rsidR="00AB2B71" w:rsidRPr="00AB2B71" w:rsidRDefault="00213EAA" w:rsidP="00F4308A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312 911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0D00B9B5" w14:textId="77777777" w:rsidR="00AB2B71" w:rsidRPr="00AB2B71" w:rsidRDefault="00150B86" w:rsidP="00F4308A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313 414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6FE11FC1" w14:textId="77777777" w:rsidR="00AB2B71" w:rsidRPr="00AB2B71" w:rsidRDefault="00150B86" w:rsidP="00F4308A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314 052</w:t>
            </w:r>
          </w:p>
        </w:tc>
      </w:tr>
      <w:tr w:rsidR="00AB2B71" w:rsidRPr="0084349A" w14:paraId="6BF8B2A7" w14:textId="77777777" w:rsidTr="00B66CD0">
        <w:trPr>
          <w:trHeight w:val="26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FA73DD" w14:textId="77777777" w:rsidR="00AB2B71" w:rsidRDefault="00AB2B71" w:rsidP="007621E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6C3BDC6B" w14:textId="77777777" w:rsidR="00487309" w:rsidRDefault="00487309" w:rsidP="007621E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4F83EDBB" w14:textId="77777777" w:rsidR="00487309" w:rsidRDefault="00487309" w:rsidP="007621E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1343F853" w14:textId="77777777" w:rsidR="00487309" w:rsidRPr="00AB2B71" w:rsidRDefault="00487309" w:rsidP="007621E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19A5661" w14:textId="77777777" w:rsidR="00AB2B71" w:rsidRPr="00AB2B71" w:rsidRDefault="00AB2B71" w:rsidP="00AB2B71">
            <w:pPr>
              <w:pStyle w:val="ae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2B7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сельское население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92FF" w14:textId="77777777" w:rsidR="00AB2B71" w:rsidRPr="00AB2B71" w:rsidRDefault="00AB2B71" w:rsidP="00B66CD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2B7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тыс. чел</w:t>
            </w:r>
            <w:r w:rsidR="00B66CD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1043E641" w14:textId="77777777" w:rsidR="00AB2B71" w:rsidRPr="00AB2B71" w:rsidRDefault="00213EAA" w:rsidP="00F4308A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37 723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17E50623" w14:textId="77777777" w:rsidR="00AB2B71" w:rsidRPr="00AB2B71" w:rsidRDefault="00150B86" w:rsidP="00F4308A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38 338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48291ADF" w14:textId="77777777" w:rsidR="00AB2B71" w:rsidRPr="00AB2B71" w:rsidRDefault="00150B86" w:rsidP="00F4308A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38 416</w:t>
            </w:r>
          </w:p>
        </w:tc>
      </w:tr>
      <w:tr w:rsidR="00B66CD0" w:rsidRPr="0084349A" w14:paraId="75E5523E" w14:textId="77777777" w:rsidTr="00B66CD0">
        <w:trPr>
          <w:trHeight w:val="28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EAA21C" w14:textId="77777777" w:rsidR="00B66CD0" w:rsidRPr="00B66CD0" w:rsidRDefault="00B66CD0" w:rsidP="007621E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B66CD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59E64F" w14:textId="77777777" w:rsidR="00B66CD0" w:rsidRPr="00AB2B71" w:rsidRDefault="00B66CD0" w:rsidP="00B66CD0">
            <w:pPr>
              <w:pStyle w:val="ae"/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  <w:lang w:eastAsia="ru-RU"/>
              </w:rPr>
            </w:pPr>
            <w:r w:rsidRPr="00AB2B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Промышленное производство</w:t>
            </w:r>
          </w:p>
        </w:tc>
      </w:tr>
      <w:tr w:rsidR="00DC4466" w:rsidRPr="0084349A" w14:paraId="0F2CA5C8" w14:textId="77777777" w:rsidTr="00B836F0">
        <w:trPr>
          <w:trHeight w:val="420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9103CA" w14:textId="77777777" w:rsidR="00DC4466" w:rsidRPr="00B66CD0" w:rsidRDefault="00DC4466" w:rsidP="007621E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B4B528B" w14:textId="77777777" w:rsidR="00DC4466" w:rsidRPr="00B66CD0" w:rsidRDefault="00DC4466" w:rsidP="007621E0">
            <w:pPr>
              <w:pStyle w:val="ae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B66CD0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Объем отгруженных товаров собственного производства, выполненных работ и услуг собственными силами по промышленным видам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8992" w14:textId="77777777" w:rsidR="00DC4466" w:rsidRPr="00B66CD0" w:rsidRDefault="00DC4466" w:rsidP="00B66CD0">
            <w:pPr>
              <w:pStyle w:val="ae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млн.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606C6F2B" w14:textId="77777777" w:rsidR="00DC4466" w:rsidRPr="00B66CD0" w:rsidRDefault="004C0EDF" w:rsidP="007621E0">
            <w:pPr>
              <w:pStyle w:val="ae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225 609,2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3AF1A940" w14:textId="77777777" w:rsidR="00DC4466" w:rsidRPr="00B66CD0" w:rsidRDefault="00D70B2D" w:rsidP="007621E0">
            <w:pPr>
              <w:pStyle w:val="ae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262 044,0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63F6D3EA" w14:textId="77777777" w:rsidR="00DC4466" w:rsidRPr="00B66CD0" w:rsidRDefault="00D70B2D" w:rsidP="007621E0">
            <w:pPr>
              <w:pStyle w:val="ae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335 920,0</w:t>
            </w:r>
          </w:p>
        </w:tc>
      </w:tr>
      <w:tr w:rsidR="00DC4466" w:rsidRPr="0084349A" w14:paraId="0563C8C2" w14:textId="77777777" w:rsidTr="00B836F0">
        <w:trPr>
          <w:trHeight w:val="420"/>
        </w:trPr>
        <w:tc>
          <w:tcPr>
            <w:tcW w:w="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E0A11B" w14:textId="77777777" w:rsidR="00DC4466" w:rsidRPr="00AB2B71" w:rsidRDefault="00DC4466" w:rsidP="007621E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A914C2B" w14:textId="77777777" w:rsidR="00DC4466" w:rsidRPr="00AB2B71" w:rsidRDefault="00DC4466" w:rsidP="00B66CD0">
            <w:pPr>
              <w:pStyle w:val="ae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AB2B71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Индекс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F2C6" w14:textId="77777777" w:rsidR="00DC4466" w:rsidRPr="00AB2B71" w:rsidRDefault="00DC4466" w:rsidP="007621E0">
            <w:pPr>
              <w:pStyle w:val="ae"/>
              <w:ind w:firstLine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AB2B71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процент к предыдущему году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55257803" w14:textId="77777777" w:rsidR="00DC4466" w:rsidRPr="00AB2B71" w:rsidRDefault="004C0EDF" w:rsidP="00F4308A">
            <w:pPr>
              <w:pStyle w:val="ae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133,1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1979DC04" w14:textId="77777777" w:rsidR="00DC4466" w:rsidRPr="00AB2B71" w:rsidRDefault="00EE2D48" w:rsidP="00F4308A">
            <w:pPr>
              <w:pStyle w:val="ae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116,1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72FA3F85" w14:textId="77777777" w:rsidR="001027B3" w:rsidRPr="00AB2B71" w:rsidRDefault="00EE2D48" w:rsidP="007621E0">
            <w:pPr>
              <w:pStyle w:val="ae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128,2</w:t>
            </w:r>
          </w:p>
        </w:tc>
      </w:tr>
      <w:tr w:rsidR="00B66CD0" w:rsidRPr="0084349A" w14:paraId="341B6742" w14:textId="77777777" w:rsidTr="00B836F0">
        <w:trPr>
          <w:trHeight w:val="4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195C45" w14:textId="77777777" w:rsidR="00B66CD0" w:rsidRPr="00AB2B71" w:rsidRDefault="00B66CD0" w:rsidP="007621E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F599D5" w14:textId="77777777" w:rsidR="00B66CD0" w:rsidRPr="00AB2B71" w:rsidRDefault="00B66CD0" w:rsidP="00B66CD0">
            <w:pPr>
              <w:pStyle w:val="ae"/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  <w:lang w:eastAsia="ru-RU"/>
              </w:rPr>
            </w:pPr>
            <w:r w:rsidRPr="00AB2B7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Объем отгруженных товаров собственного производства, выполненных работ и услуг собственными силами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</w:t>
            </w:r>
            <w:r w:rsidRPr="00AB2B7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 видам экономической деятельности:</w:t>
            </w:r>
          </w:p>
        </w:tc>
      </w:tr>
      <w:tr w:rsidR="00DC4466" w:rsidRPr="0084349A" w14:paraId="17F3CE83" w14:textId="77777777" w:rsidTr="00B836F0">
        <w:trPr>
          <w:trHeight w:val="420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551184" w14:textId="77777777" w:rsidR="00DC4466" w:rsidRPr="00AB2B71" w:rsidRDefault="00DC4466" w:rsidP="007621E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C8DB3D1" w14:textId="77777777" w:rsidR="00DC4466" w:rsidRPr="00AB2B71" w:rsidRDefault="00DC4466" w:rsidP="007621E0">
            <w:pPr>
              <w:pStyle w:val="a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2B7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Обрабатывающие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41F9" w14:textId="77777777" w:rsidR="00DC4466" w:rsidRPr="00AB2B71" w:rsidRDefault="00DC4466" w:rsidP="00B66CD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2B7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млн.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руб.</w:t>
            </w:r>
            <w:r w:rsidRPr="00AB2B7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5047E09F" w14:textId="77777777" w:rsidR="00DC4466" w:rsidRPr="00AB2B71" w:rsidRDefault="004C0EDF" w:rsidP="007621E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205 718,1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708114A4" w14:textId="77777777" w:rsidR="00DC4466" w:rsidRPr="00AB2B71" w:rsidRDefault="00F358E6" w:rsidP="007621E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239 157,2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2301D276" w14:textId="77777777" w:rsidR="00DC4466" w:rsidRPr="00AB2B71" w:rsidRDefault="00C803C5" w:rsidP="007621E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303 729,6</w:t>
            </w:r>
          </w:p>
        </w:tc>
      </w:tr>
      <w:tr w:rsidR="00DC4466" w:rsidRPr="0084349A" w14:paraId="01AC34CE" w14:textId="77777777" w:rsidTr="00B836F0">
        <w:trPr>
          <w:trHeight w:val="420"/>
        </w:trPr>
        <w:tc>
          <w:tcPr>
            <w:tcW w:w="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642AA" w14:textId="77777777" w:rsidR="00DC4466" w:rsidRPr="00AB2B71" w:rsidRDefault="00DC4466" w:rsidP="007621E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78741C" w14:textId="77777777" w:rsidR="00DC4466" w:rsidRPr="00AB2B71" w:rsidRDefault="00DC4466" w:rsidP="00B66CD0">
            <w:pPr>
              <w:pStyle w:val="a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2B7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Индекс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35DB" w14:textId="77777777" w:rsidR="00DC4466" w:rsidRPr="00AB2B71" w:rsidRDefault="00DC4466" w:rsidP="007621E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2B7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процент к предыдущему году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7E1DEAAC" w14:textId="77777777" w:rsidR="00DC4466" w:rsidRPr="00AB2B71" w:rsidRDefault="004C0EDF" w:rsidP="007621E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137,9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5CC0B9B3" w14:textId="77777777" w:rsidR="00DC4466" w:rsidRPr="00AB2B71" w:rsidRDefault="002E6A75" w:rsidP="007621E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68A0F38C" w14:textId="77777777" w:rsidR="00DC4466" w:rsidRPr="008628CA" w:rsidRDefault="002E6A75" w:rsidP="00CF75FF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  <w:r w:rsidR="00CF75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,0</w:t>
            </w:r>
          </w:p>
        </w:tc>
      </w:tr>
      <w:tr w:rsidR="00DC4466" w:rsidRPr="0084349A" w14:paraId="4A803F9C" w14:textId="77777777" w:rsidTr="00B836F0">
        <w:trPr>
          <w:trHeight w:val="420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726860" w14:textId="77777777" w:rsidR="00DC4466" w:rsidRPr="00AB2B71" w:rsidRDefault="00DC4466" w:rsidP="00B66CD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E1B04CB" w14:textId="77777777" w:rsidR="00DC4466" w:rsidRPr="00AB2B71" w:rsidRDefault="00DC4466" w:rsidP="007621E0">
            <w:pPr>
              <w:pStyle w:val="a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2B7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A906" w14:textId="77777777" w:rsidR="00DC4466" w:rsidRPr="00AB2B71" w:rsidRDefault="00DC4466" w:rsidP="00B66CD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млн.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04C83DC0" w14:textId="77777777" w:rsidR="00DC4466" w:rsidRPr="00AB2B71" w:rsidRDefault="004C0EDF" w:rsidP="007621E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11 447,3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10F597D0" w14:textId="77777777" w:rsidR="00DC4466" w:rsidRPr="00AB2B71" w:rsidRDefault="001F2933" w:rsidP="007621E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12 663,6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38CDCEB8" w14:textId="77777777" w:rsidR="00DC4466" w:rsidRPr="008628CA" w:rsidRDefault="001F2933" w:rsidP="007621E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49 451,4</w:t>
            </w:r>
          </w:p>
        </w:tc>
      </w:tr>
      <w:tr w:rsidR="00DC4466" w:rsidRPr="0084349A" w14:paraId="6406F4EA" w14:textId="77777777" w:rsidTr="00B836F0">
        <w:trPr>
          <w:trHeight w:val="420"/>
        </w:trPr>
        <w:tc>
          <w:tcPr>
            <w:tcW w:w="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152A8D" w14:textId="77777777" w:rsidR="00DC4466" w:rsidRPr="00AB2B71" w:rsidRDefault="00DC4466" w:rsidP="007621E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80E25C3" w14:textId="77777777" w:rsidR="00DC4466" w:rsidRPr="00AB2B71" w:rsidRDefault="00DC4466" w:rsidP="00B66CD0">
            <w:pPr>
              <w:pStyle w:val="a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2B7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Индекс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68B5" w14:textId="77777777" w:rsidR="00DC4466" w:rsidRPr="00AB2B71" w:rsidRDefault="00DC4466" w:rsidP="007621E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2B7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процент к предыдущему году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137CAA71" w14:textId="77777777" w:rsidR="00DC4466" w:rsidRPr="00AB2B71" w:rsidRDefault="004C0EDF" w:rsidP="007621E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111,5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30A37DDB" w14:textId="77777777" w:rsidR="00DC4466" w:rsidRPr="00AB2B71" w:rsidRDefault="001F2933" w:rsidP="007621E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0B1FF502" w14:textId="77777777" w:rsidR="00DC4466" w:rsidRPr="00AB2B71" w:rsidRDefault="00F45C75" w:rsidP="007621E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рост </w:t>
            </w:r>
            <w:r w:rsidR="001F293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3,9 раз</w:t>
            </w:r>
          </w:p>
        </w:tc>
      </w:tr>
      <w:tr w:rsidR="00DC4466" w:rsidRPr="0084349A" w14:paraId="167B4286" w14:textId="77777777" w:rsidTr="00B836F0">
        <w:trPr>
          <w:trHeight w:val="420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EE8EC5" w14:textId="77777777" w:rsidR="00DC4466" w:rsidRPr="00AB2B71" w:rsidRDefault="00DC4466" w:rsidP="00B66CD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FE80CA2" w14:textId="77777777" w:rsidR="00DC4466" w:rsidRPr="00AB2B71" w:rsidRDefault="00DC4466" w:rsidP="00B66CD0">
            <w:pPr>
              <w:pStyle w:val="a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2B7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8071" w14:textId="77777777" w:rsidR="00DC4466" w:rsidRPr="00AB2B71" w:rsidRDefault="00DC4466" w:rsidP="00B66CD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млн. руб.</w:t>
            </w:r>
            <w:r w:rsidRPr="00AB2B7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7D011D81" w14:textId="77777777" w:rsidR="00DC4466" w:rsidRPr="00AB2B71" w:rsidRDefault="004C0EDF" w:rsidP="00B66CD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8 443,9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2ED5CF62" w14:textId="77777777" w:rsidR="00DC4466" w:rsidRPr="00AB2B71" w:rsidRDefault="00F45C75" w:rsidP="00B66CD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10 223,1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5B819D45" w14:textId="77777777" w:rsidR="00DC4466" w:rsidRPr="00AB2B71" w:rsidRDefault="008B5F63" w:rsidP="00B66CD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10 300,1</w:t>
            </w:r>
          </w:p>
        </w:tc>
      </w:tr>
      <w:tr w:rsidR="00DC4466" w:rsidRPr="0084349A" w14:paraId="0CF8138B" w14:textId="77777777" w:rsidTr="00B836F0">
        <w:trPr>
          <w:trHeight w:val="420"/>
        </w:trPr>
        <w:tc>
          <w:tcPr>
            <w:tcW w:w="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B3DC15" w14:textId="77777777" w:rsidR="00DC4466" w:rsidRPr="00AB2B71" w:rsidRDefault="00DC4466" w:rsidP="00B66CD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C0EDD75" w14:textId="77777777" w:rsidR="00DC4466" w:rsidRPr="00AB2B71" w:rsidRDefault="00DC4466" w:rsidP="00B66CD0">
            <w:pPr>
              <w:pStyle w:val="a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Индекс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A474" w14:textId="77777777" w:rsidR="00DC4466" w:rsidRPr="00AB2B71" w:rsidRDefault="00DC4466" w:rsidP="00B66CD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2B7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процент к предыдущему году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7A7BAC89" w14:textId="77777777" w:rsidR="00DC4466" w:rsidRPr="00AB2B71" w:rsidRDefault="004C0EDF" w:rsidP="00B66CD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83,4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7596FF06" w14:textId="77777777" w:rsidR="00DC4466" w:rsidRPr="00AB2B71" w:rsidRDefault="000A0FF3" w:rsidP="00B66CD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3CC281BD" w14:textId="77777777" w:rsidR="00DC4466" w:rsidRPr="00AB2B71" w:rsidRDefault="000A0FF3" w:rsidP="00B66CD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100,8</w:t>
            </w:r>
          </w:p>
        </w:tc>
      </w:tr>
      <w:tr w:rsidR="00DC4466" w:rsidRPr="0084349A" w14:paraId="6CE36645" w14:textId="77777777" w:rsidTr="00B836F0">
        <w:trPr>
          <w:trHeight w:val="42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1273D8" w14:textId="77777777" w:rsidR="00DC4466" w:rsidRPr="00AB2B71" w:rsidRDefault="00DC4466" w:rsidP="00B66CD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2EFB8" w14:textId="77777777" w:rsidR="00DC4466" w:rsidRPr="00AB2B71" w:rsidRDefault="00DC4466" w:rsidP="00DC4466">
            <w:pPr>
              <w:pStyle w:val="ae"/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  <w:lang w:eastAsia="ru-RU"/>
              </w:rPr>
            </w:pPr>
            <w:r w:rsidRPr="00AB2B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Транспорт</w:t>
            </w:r>
          </w:p>
        </w:tc>
      </w:tr>
      <w:tr w:rsidR="00B66CD0" w:rsidRPr="0084349A" w14:paraId="0D77C1B1" w14:textId="77777777" w:rsidTr="00B66CD0">
        <w:trPr>
          <w:trHeight w:val="4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D74BCA" w14:textId="77777777" w:rsidR="00B66CD0" w:rsidRPr="00AB2B71" w:rsidRDefault="00B66CD0" w:rsidP="00B66CD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08385C8" w14:textId="77777777" w:rsidR="00B66CD0" w:rsidRPr="00AB2B71" w:rsidRDefault="00B66CD0" w:rsidP="00B66CD0">
            <w:pPr>
              <w:pStyle w:val="a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2B7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Протяженность автомобильных дорог общего пользования с твердым покрытием (дороги местного значения)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3E2C" w14:textId="77777777" w:rsidR="00B66CD0" w:rsidRPr="00AB2B71" w:rsidRDefault="00B66CD0" w:rsidP="00B66CD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2B7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744DE2C4" w14:textId="77777777" w:rsidR="00B66CD0" w:rsidRPr="00AB2B71" w:rsidRDefault="004C0EDF" w:rsidP="00B66CD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557,5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6B016FAA" w14:textId="77777777" w:rsidR="00B66CD0" w:rsidRPr="00AB2B71" w:rsidRDefault="004E6CF4" w:rsidP="00B66CD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552,3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3125AD57" w14:textId="77777777" w:rsidR="00B66CD0" w:rsidRPr="00AB2B71" w:rsidRDefault="00FD71D6" w:rsidP="004E6CF4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  <w:r w:rsidR="004E6CF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67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,2</w:t>
            </w:r>
          </w:p>
        </w:tc>
      </w:tr>
      <w:tr w:rsidR="00DC4466" w:rsidRPr="0084349A" w14:paraId="3590E805" w14:textId="77777777" w:rsidTr="00B836F0">
        <w:trPr>
          <w:trHeight w:val="4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4E6A08" w14:textId="77777777" w:rsidR="00DC4466" w:rsidRPr="00AB2B71" w:rsidRDefault="00DC4466" w:rsidP="00B66CD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6A0BA" w14:textId="77777777" w:rsidR="00DC4466" w:rsidRPr="00AB2B71" w:rsidRDefault="00DC4466" w:rsidP="00DC4466">
            <w:pPr>
              <w:pStyle w:val="a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2B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Инвестиции</w:t>
            </w:r>
          </w:p>
        </w:tc>
      </w:tr>
      <w:tr w:rsidR="00B66CD0" w:rsidRPr="0084349A" w14:paraId="245A2207" w14:textId="77777777" w:rsidTr="00B66CD0">
        <w:trPr>
          <w:trHeight w:val="4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21E99A" w14:textId="77777777" w:rsidR="00B66CD0" w:rsidRPr="00AB2B71" w:rsidRDefault="00B66CD0" w:rsidP="00B66CD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70B6DFF" w14:textId="77777777" w:rsidR="00B66CD0" w:rsidRPr="00AB2B71" w:rsidRDefault="00B66CD0" w:rsidP="00B66CD0">
            <w:pPr>
              <w:pStyle w:val="a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2B7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Инвестиции в основной капитал за счет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всех источников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9A31" w14:textId="77777777" w:rsidR="00B66CD0" w:rsidRPr="00AB2B71" w:rsidRDefault="00B66CD0" w:rsidP="00B66CD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2B7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млн.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6933195F" w14:textId="77777777" w:rsidR="00B66CD0" w:rsidRPr="00AB2B71" w:rsidRDefault="009F05A1" w:rsidP="00B66CD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57 566,41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68614DF7" w14:textId="77777777" w:rsidR="00B66CD0" w:rsidRPr="00AB2B71" w:rsidRDefault="009F05A1" w:rsidP="00B66CD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60 790,13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77F8F19E" w14:textId="77777777" w:rsidR="00B66CD0" w:rsidRPr="00AB2B71" w:rsidRDefault="009F05A1" w:rsidP="00FC1897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151 982,63</w:t>
            </w:r>
          </w:p>
        </w:tc>
      </w:tr>
      <w:tr w:rsidR="00B66CD0" w:rsidRPr="0084349A" w14:paraId="76B803B1" w14:textId="77777777" w:rsidTr="00B66CD0">
        <w:trPr>
          <w:trHeight w:val="4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D8221D" w14:textId="77777777" w:rsidR="00B66CD0" w:rsidRPr="00AB2B71" w:rsidRDefault="00B66CD0" w:rsidP="00B66CD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EA17585" w14:textId="77777777" w:rsidR="00B66CD0" w:rsidRPr="00AB2B71" w:rsidRDefault="00B66CD0" w:rsidP="00B66CD0">
            <w:pPr>
              <w:pStyle w:val="a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2B7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Инвестиции в основной капитал за счет всех источников финансирования (без субъектов малого предпринимательства и объемов инвестиций, не наблюдаемых прямыми статистическими методами) -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57FE" w14:textId="77777777" w:rsidR="00B66CD0" w:rsidRPr="00AB2B71" w:rsidRDefault="00B66CD0" w:rsidP="00B66CD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2B7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млн.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310A7BAC" w14:textId="77777777" w:rsidR="00B66CD0" w:rsidRPr="00AB2B71" w:rsidRDefault="004C0EDF" w:rsidP="001B320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  <w:r w:rsidR="001B32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  <w:r w:rsidR="0032003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003,14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7A374B80" w14:textId="77777777" w:rsidR="00B66CD0" w:rsidRPr="00AB2B71" w:rsidRDefault="00FC1897" w:rsidP="00B66CD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47 576,19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36585B6C" w14:textId="77777777" w:rsidR="00B66CD0" w:rsidRPr="00AB2B71" w:rsidRDefault="00FC1897" w:rsidP="00320033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  <w:r w:rsidR="0032003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16 829,76</w:t>
            </w:r>
          </w:p>
        </w:tc>
      </w:tr>
      <w:tr w:rsidR="00DC4466" w:rsidRPr="0084349A" w14:paraId="352E1490" w14:textId="77777777" w:rsidTr="00B836F0">
        <w:trPr>
          <w:trHeight w:val="4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7285C1" w14:textId="77777777" w:rsidR="00DC4466" w:rsidRPr="00AB2B71" w:rsidRDefault="00DC4466" w:rsidP="00B66CD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81F8AF" w14:textId="77777777" w:rsidR="00DC4466" w:rsidRPr="00AB2B71" w:rsidRDefault="00DC4466" w:rsidP="00DC4466">
            <w:pPr>
              <w:pStyle w:val="ae"/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  <w:lang w:eastAsia="ru-RU"/>
              </w:rPr>
            </w:pPr>
            <w:r w:rsidRPr="00AB2B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Строительство и жилищно-коммунальное хозяйство</w:t>
            </w:r>
          </w:p>
        </w:tc>
      </w:tr>
      <w:tr w:rsidR="00B66CD0" w:rsidRPr="0084349A" w14:paraId="37726D8E" w14:textId="77777777" w:rsidTr="00B66CD0">
        <w:trPr>
          <w:trHeight w:val="4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D79AA0" w14:textId="77777777" w:rsidR="00B66CD0" w:rsidRPr="00AB2B71" w:rsidRDefault="00B66CD0" w:rsidP="00B66CD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153BC73" w14:textId="77777777" w:rsidR="00B66CD0" w:rsidRPr="00AB2B71" w:rsidRDefault="00B66CD0" w:rsidP="00DC4466">
            <w:pPr>
              <w:pStyle w:val="a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2B7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Объем работ, выполненных по виду экономической деятельности "Строительство" по крупным и </w:t>
            </w:r>
            <w:r w:rsidRPr="00AB2B7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средним организациям (без организаций с численностью работающих менее 15 человек)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56D4" w14:textId="77777777" w:rsidR="00B66CD0" w:rsidRPr="00AB2B71" w:rsidRDefault="00B66CD0" w:rsidP="00B66CD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2B7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млн.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4B1CCEB1" w14:textId="77777777" w:rsidR="00B66CD0" w:rsidRPr="00AB2B71" w:rsidRDefault="00BD1045" w:rsidP="00B66CD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23 072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2B3247AD" w14:textId="77777777" w:rsidR="00B66CD0" w:rsidRPr="00AB2B71" w:rsidRDefault="00BA5B83" w:rsidP="00BA5B83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23 522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42F4767D" w14:textId="77777777" w:rsidR="00B66CD0" w:rsidRPr="00AB2B71" w:rsidRDefault="00BD1045" w:rsidP="00DE1F5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23 757</w:t>
            </w:r>
          </w:p>
        </w:tc>
      </w:tr>
      <w:tr w:rsidR="00B66CD0" w:rsidRPr="0084349A" w14:paraId="4F3D16F7" w14:textId="77777777" w:rsidTr="00B66CD0">
        <w:trPr>
          <w:trHeight w:val="4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E1B9C0" w14:textId="77777777" w:rsidR="00B66CD0" w:rsidRPr="00AB2B71" w:rsidRDefault="00B66CD0" w:rsidP="00B66CD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D9FDA6F" w14:textId="77777777" w:rsidR="00B66CD0" w:rsidRPr="00AB2B71" w:rsidRDefault="00B66CD0" w:rsidP="00DC4466">
            <w:pPr>
              <w:pStyle w:val="a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2B7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Индекс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AC70" w14:textId="77777777" w:rsidR="00B66CD0" w:rsidRPr="00AB2B71" w:rsidRDefault="00B66CD0" w:rsidP="00B66CD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2B7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процент к предыдущему году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016335E9" w14:textId="77777777" w:rsidR="00B66CD0" w:rsidRPr="00AB2B71" w:rsidRDefault="00386774" w:rsidP="00B66CD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</w:t>
            </w:r>
            <w:r w:rsidR="004C0E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ост в 2 раза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5617CA5D" w14:textId="77777777" w:rsidR="00B66CD0" w:rsidRPr="00AB2B71" w:rsidRDefault="00386774" w:rsidP="00B66CD0">
            <w:pPr>
              <w:pStyle w:val="ae"/>
              <w:ind w:lef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69BB3DC1" w14:textId="77777777" w:rsidR="00B66CD0" w:rsidRPr="00AB2B71" w:rsidRDefault="00386774" w:rsidP="00B66CD0">
            <w:pPr>
              <w:pStyle w:val="ae"/>
              <w:ind w:left="-108"/>
              <w:jc w:val="center"/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  <w:lang w:eastAsia="ru-RU"/>
              </w:rPr>
            </w:pPr>
            <w:r w:rsidRPr="0038677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101,0</w:t>
            </w:r>
          </w:p>
        </w:tc>
      </w:tr>
      <w:tr w:rsidR="00B66CD0" w:rsidRPr="0084349A" w14:paraId="4F009FBA" w14:textId="77777777" w:rsidTr="00B66CD0">
        <w:trPr>
          <w:trHeight w:val="4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A6D340" w14:textId="77777777" w:rsidR="00B66CD0" w:rsidRPr="00AB2B71" w:rsidRDefault="00B66CD0" w:rsidP="00DC4466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C033012" w14:textId="77777777" w:rsidR="00B66CD0" w:rsidRPr="00AB2B71" w:rsidRDefault="00B66CD0" w:rsidP="00B66CD0">
            <w:pPr>
              <w:pStyle w:val="a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2B7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Объем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D2B8" w14:textId="77777777" w:rsidR="00B66CD0" w:rsidRPr="00AB2B71" w:rsidRDefault="00B66CD0" w:rsidP="00B66CD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2B7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тыс. кв. м общей площади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613BAED0" w14:textId="77777777" w:rsidR="00B66CD0" w:rsidRPr="00AB2B71" w:rsidRDefault="004C0EDF" w:rsidP="00B66CD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202,04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49AE56D3" w14:textId="77777777" w:rsidR="00B66CD0" w:rsidRPr="00AB2B71" w:rsidRDefault="004432D8" w:rsidP="00B66CD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160,46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4045C0C2" w14:textId="77777777" w:rsidR="00B66CD0" w:rsidRPr="00AB2B71" w:rsidRDefault="004432D8" w:rsidP="00B66CD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175,47</w:t>
            </w:r>
          </w:p>
        </w:tc>
      </w:tr>
      <w:tr w:rsidR="00DC4466" w:rsidRPr="0084349A" w14:paraId="107E3F1F" w14:textId="77777777" w:rsidTr="00B836F0">
        <w:trPr>
          <w:trHeight w:val="4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C86D3" w14:textId="77777777" w:rsidR="00DC4466" w:rsidRPr="00AB2B71" w:rsidRDefault="00DC4466" w:rsidP="00B66CD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CD27D8" w14:textId="77777777" w:rsidR="00DC4466" w:rsidRPr="00AB2B71" w:rsidRDefault="00DC4466" w:rsidP="00DC4466">
            <w:pPr>
              <w:pStyle w:val="a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2B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Труд и заработная плата</w:t>
            </w:r>
          </w:p>
        </w:tc>
      </w:tr>
      <w:tr w:rsidR="00B66CD0" w:rsidRPr="0084349A" w14:paraId="64E07207" w14:textId="77777777" w:rsidTr="00B66CD0">
        <w:trPr>
          <w:trHeight w:val="4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483DD6" w14:textId="77777777" w:rsidR="00B66CD0" w:rsidRPr="00AB2B71" w:rsidRDefault="00B66CD0" w:rsidP="00B66CD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C790FB6" w14:textId="77777777" w:rsidR="00B66CD0" w:rsidRPr="00AB2B71" w:rsidRDefault="00B66CD0" w:rsidP="00B66CD0">
            <w:pPr>
              <w:pStyle w:val="a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2B7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Численность занятых в экономике (среднегодовая)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9235" w14:textId="77777777" w:rsidR="00B66CD0" w:rsidRPr="00AB2B71" w:rsidRDefault="00B66CD0" w:rsidP="00DC446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2B7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тыс. чел</w:t>
            </w:r>
            <w:r w:rsidR="00DC446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6961D3F8" w14:textId="77777777" w:rsidR="00B66CD0" w:rsidRPr="00AB2B71" w:rsidRDefault="00386774" w:rsidP="00B66CD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123 857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690DAD54" w14:textId="77777777" w:rsidR="00B66CD0" w:rsidRPr="00AB2B71" w:rsidRDefault="00386774" w:rsidP="00B66CD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129 951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4CBF605B" w14:textId="77777777" w:rsidR="00B66CD0" w:rsidRPr="00AB2B71" w:rsidRDefault="00386774" w:rsidP="00B66CD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140 143</w:t>
            </w:r>
          </w:p>
        </w:tc>
      </w:tr>
      <w:tr w:rsidR="00B66CD0" w:rsidRPr="0084349A" w14:paraId="5BDFE2FE" w14:textId="77777777" w:rsidTr="00B66CD0">
        <w:trPr>
          <w:trHeight w:val="4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8350C3" w14:textId="77777777" w:rsidR="00B66CD0" w:rsidRPr="00AB2B71" w:rsidRDefault="00B66CD0" w:rsidP="00B66CD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5BDF0A0" w14:textId="77777777" w:rsidR="00B66CD0" w:rsidRPr="00AB2B71" w:rsidRDefault="00B66CD0" w:rsidP="00B66CD0">
            <w:pPr>
              <w:pStyle w:val="a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2B7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Количество созданных рабочих мест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1547" w14:textId="77777777" w:rsidR="00B66CD0" w:rsidRPr="00AB2B71" w:rsidRDefault="00B66CD0" w:rsidP="00B66CD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2B7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2DCDEEAE" w14:textId="77777777" w:rsidR="00B66CD0" w:rsidRPr="00AB2B71" w:rsidRDefault="004C0EDF" w:rsidP="00B66CD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9 529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504A514B" w14:textId="77777777" w:rsidR="00B66CD0" w:rsidRPr="00AB2B71" w:rsidRDefault="001E3BBF" w:rsidP="00B66CD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12 623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4E1D7A0B" w14:textId="77777777" w:rsidR="00B66CD0" w:rsidRPr="00AB2B71" w:rsidRDefault="001E3BBF" w:rsidP="00910798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10 523</w:t>
            </w:r>
          </w:p>
        </w:tc>
      </w:tr>
      <w:tr w:rsidR="00B66CD0" w:rsidRPr="0084349A" w14:paraId="4B131D5A" w14:textId="77777777" w:rsidTr="00B66CD0">
        <w:trPr>
          <w:trHeight w:val="4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412CD" w14:textId="77777777" w:rsidR="00B66CD0" w:rsidRPr="00AB2B71" w:rsidRDefault="00B66CD0" w:rsidP="00B66CD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82204DD" w14:textId="77777777" w:rsidR="00B66CD0" w:rsidRPr="00AB2B71" w:rsidRDefault="00B66CD0" w:rsidP="00B66CD0">
            <w:pPr>
              <w:pStyle w:val="a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2B7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Численность официально зарегистрированных безработных на конец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4336" w14:textId="77777777" w:rsidR="00B66CD0" w:rsidRPr="00AB2B71" w:rsidRDefault="00B66CD0" w:rsidP="00DC446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2B7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тыс. </w:t>
            </w:r>
            <w:r w:rsidR="00DC446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531C5FE8" w14:textId="77777777" w:rsidR="00B66CD0" w:rsidRPr="00AB2B71" w:rsidRDefault="004C0EDF" w:rsidP="00B66CD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437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029839B3" w14:textId="77777777" w:rsidR="00B66CD0" w:rsidRPr="00AB2B71" w:rsidRDefault="003B2DFA" w:rsidP="00B66CD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24EA4984" w14:textId="77777777" w:rsidR="00B66CD0" w:rsidRPr="00AB2B71" w:rsidRDefault="003B2DFA" w:rsidP="00A6136F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</w:t>
            </w:r>
            <w:r w:rsidR="00A6136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</w:tr>
      <w:tr w:rsidR="00DC4466" w:rsidRPr="0084349A" w14:paraId="7C26542A" w14:textId="77777777" w:rsidTr="00B836F0">
        <w:trPr>
          <w:trHeight w:val="420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9F2B8" w14:textId="77777777" w:rsidR="00DC4466" w:rsidRPr="00AB2B71" w:rsidRDefault="00DC4466" w:rsidP="00B66CD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</w:tcPr>
          <w:p w14:paraId="10C13B56" w14:textId="77777777" w:rsidR="00DC4466" w:rsidRPr="00AB2B71" w:rsidRDefault="00DC4466" w:rsidP="00B66CD0">
            <w:pPr>
              <w:pStyle w:val="a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2B7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Фонд начисленной заработной платы всех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1873" w14:textId="77777777" w:rsidR="00DC4466" w:rsidRPr="00AB2B71" w:rsidRDefault="00DC4466" w:rsidP="00B66CD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2B7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млн.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17CCD530" w14:textId="77777777" w:rsidR="00DC4466" w:rsidRPr="00AB2B71" w:rsidRDefault="004C0EDF" w:rsidP="00B66CD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189 252,4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281B4B03" w14:textId="77777777" w:rsidR="00DC4466" w:rsidRPr="00AB2B71" w:rsidRDefault="003B2DFA" w:rsidP="00B66CD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233 123,8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3A196AE3" w14:textId="77777777" w:rsidR="00DC4466" w:rsidRPr="00AB2B71" w:rsidRDefault="00A6136F" w:rsidP="00CA24F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289 335,4</w:t>
            </w:r>
          </w:p>
        </w:tc>
      </w:tr>
      <w:tr w:rsidR="00DC4466" w:rsidRPr="0084349A" w14:paraId="05E2B857" w14:textId="77777777" w:rsidTr="00B836F0">
        <w:trPr>
          <w:trHeight w:val="420"/>
        </w:trPr>
        <w:tc>
          <w:tcPr>
            <w:tcW w:w="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77B6F5" w14:textId="77777777" w:rsidR="00DC4466" w:rsidRPr="00AB2B71" w:rsidRDefault="00DC4466" w:rsidP="00B66CD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CB2BDD4" w14:textId="77777777" w:rsidR="00DC4466" w:rsidRPr="00AB2B71" w:rsidRDefault="00DC4466" w:rsidP="00B66CD0">
            <w:pPr>
              <w:pStyle w:val="ae"/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4C47" w14:textId="77777777" w:rsidR="00DC4466" w:rsidRPr="00AB2B71" w:rsidRDefault="00DC4466" w:rsidP="00B66CD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2B7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процент к предыдущему году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3B60069A" w14:textId="77777777" w:rsidR="00DC4466" w:rsidRPr="00AB2B71" w:rsidRDefault="004C0EDF" w:rsidP="00B66CD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169,9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6DEA0E5F" w14:textId="77777777" w:rsidR="00DC4466" w:rsidRPr="00AB2B71" w:rsidRDefault="00E85A3B" w:rsidP="00B66CD0">
            <w:pPr>
              <w:pStyle w:val="ae"/>
              <w:tabs>
                <w:tab w:val="center" w:pos="530"/>
              </w:tabs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473636D7" w14:textId="77777777" w:rsidR="00DC4466" w:rsidRPr="00AB2B71" w:rsidRDefault="00E50965" w:rsidP="00CA24F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124,1</w:t>
            </w:r>
          </w:p>
        </w:tc>
      </w:tr>
      <w:tr w:rsidR="00A956BB" w:rsidRPr="0084349A" w14:paraId="5BAFF1B8" w14:textId="77777777" w:rsidTr="00B836F0">
        <w:trPr>
          <w:trHeight w:val="420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69A19" w14:textId="77777777" w:rsidR="00A956BB" w:rsidRPr="00AB2B71" w:rsidRDefault="00A956BB" w:rsidP="00A956B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</w:tcPr>
          <w:p w14:paraId="0F12AFA4" w14:textId="77777777" w:rsidR="00A956BB" w:rsidRPr="00AB2B71" w:rsidRDefault="00A956BB" w:rsidP="00A956BB">
            <w:pPr>
              <w:pStyle w:val="a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2B7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Среднемесячная номинальная начисленная заработная плата работников (по полному кругу организаций)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D209" w14:textId="77777777" w:rsidR="00A956BB" w:rsidRPr="00AB2B71" w:rsidRDefault="00A956BB" w:rsidP="00A956BB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2B7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рубль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30CE8A99" w14:textId="77777777" w:rsidR="00A956BB" w:rsidRPr="00AB2B71" w:rsidRDefault="004C0EDF" w:rsidP="00A956BB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127 332,6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7EA7D590" w14:textId="77777777" w:rsidR="00A956BB" w:rsidRPr="00AB2B71" w:rsidRDefault="002A31F8" w:rsidP="00A956BB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149 494,7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07B8E82E" w14:textId="77777777" w:rsidR="00A956BB" w:rsidRPr="00AB2B71" w:rsidRDefault="007C2966" w:rsidP="002A31F8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172 048,0</w:t>
            </w:r>
          </w:p>
        </w:tc>
      </w:tr>
      <w:tr w:rsidR="00A956BB" w:rsidRPr="0084349A" w14:paraId="09E0715A" w14:textId="77777777" w:rsidTr="00B836F0">
        <w:trPr>
          <w:trHeight w:val="420"/>
        </w:trPr>
        <w:tc>
          <w:tcPr>
            <w:tcW w:w="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904DA" w14:textId="77777777" w:rsidR="00A956BB" w:rsidRPr="00AB2B71" w:rsidRDefault="00A956BB" w:rsidP="00A956BB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B9BCCFA" w14:textId="77777777" w:rsidR="00A956BB" w:rsidRPr="00AB2B71" w:rsidRDefault="00A956BB" w:rsidP="00A956BB">
            <w:pPr>
              <w:pStyle w:val="a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6BFD" w14:textId="77777777" w:rsidR="00A956BB" w:rsidRPr="00AB2B71" w:rsidRDefault="00A956BB" w:rsidP="00A956BB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2B7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процент к предыдущему году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6B22823A" w14:textId="77777777" w:rsidR="00A956BB" w:rsidRPr="00AB2B71" w:rsidRDefault="004C0EDF" w:rsidP="00A956BB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25EAE98D" w14:textId="77777777" w:rsidR="00A956BB" w:rsidRPr="00AB2B71" w:rsidRDefault="00F62EC8" w:rsidP="00A956BB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400E9114" w14:textId="77777777" w:rsidR="00A956BB" w:rsidRPr="00AB2B71" w:rsidRDefault="0030714A" w:rsidP="0030714A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115,1</w:t>
            </w:r>
          </w:p>
        </w:tc>
      </w:tr>
      <w:tr w:rsidR="00A956BB" w:rsidRPr="0084349A" w14:paraId="0FCB952C" w14:textId="77777777" w:rsidTr="00B66CD0">
        <w:trPr>
          <w:trHeight w:val="4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94F4F" w14:textId="77777777" w:rsidR="00A956BB" w:rsidRPr="00AB2B71" w:rsidRDefault="00A956BB" w:rsidP="00A956B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D14335D" w14:textId="77777777" w:rsidR="00A956BB" w:rsidRPr="00AB2B71" w:rsidRDefault="00A956BB" w:rsidP="00A956BB">
            <w:pPr>
              <w:pStyle w:val="a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2B7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Среднемесячная заработная плата работников малых предприятий (включая микропредприятия)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29F7" w14:textId="77777777" w:rsidR="00A956BB" w:rsidRPr="00AB2B71" w:rsidRDefault="00A956BB" w:rsidP="00A956BB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336DB588" w14:textId="77777777" w:rsidR="00A956BB" w:rsidRPr="00AB2B71" w:rsidRDefault="004C0EDF" w:rsidP="00A956BB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62 326,5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12DA0337" w14:textId="77777777" w:rsidR="00A956BB" w:rsidRPr="00AB2B71" w:rsidRDefault="00D17375" w:rsidP="00A956BB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70 247,6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50BA2288" w14:textId="77777777" w:rsidR="00A956BB" w:rsidRPr="00AB2B71" w:rsidRDefault="00D17375" w:rsidP="00A956BB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78 607,3</w:t>
            </w:r>
          </w:p>
        </w:tc>
      </w:tr>
      <w:tr w:rsidR="00A956BB" w:rsidRPr="0084349A" w14:paraId="25610DA1" w14:textId="77777777" w:rsidTr="00DC4466">
        <w:trPr>
          <w:trHeight w:val="4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683B1" w14:textId="77777777" w:rsidR="00A956BB" w:rsidRPr="00AB2B71" w:rsidRDefault="00A956BB" w:rsidP="00A956B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  <w:lang w:eastAsia="ru-RU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6D473" w14:textId="77777777" w:rsidR="00A956BB" w:rsidRPr="00AB2B71" w:rsidRDefault="00A956BB" w:rsidP="00A956BB">
            <w:pPr>
              <w:pStyle w:val="ae"/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  <w:lang w:eastAsia="ru-RU"/>
              </w:rPr>
            </w:pPr>
            <w:r w:rsidRPr="00AB2B7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Среднемесячная номинальная начисленная заработная плата:</w:t>
            </w:r>
          </w:p>
        </w:tc>
      </w:tr>
      <w:tr w:rsidR="00A956BB" w:rsidRPr="0084349A" w14:paraId="1502F5AC" w14:textId="77777777" w:rsidTr="00B66CD0">
        <w:trPr>
          <w:trHeight w:val="4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54A8C4" w14:textId="77777777" w:rsidR="00A956BB" w:rsidRPr="00AB2B71" w:rsidRDefault="00A956BB" w:rsidP="00A956B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5DB216D" w14:textId="77777777" w:rsidR="00A956BB" w:rsidRPr="00AB2B71" w:rsidRDefault="00A956BB" w:rsidP="00A956BB">
            <w:pPr>
              <w:pStyle w:val="a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2B7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педагогических работников общеобразовательных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0B3E" w14:textId="77777777" w:rsidR="00A956BB" w:rsidRPr="00AB2B71" w:rsidRDefault="00A956BB" w:rsidP="00A956BB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64222FA6" w14:textId="77777777" w:rsidR="00A956BB" w:rsidRPr="00AB2B71" w:rsidRDefault="003D4229" w:rsidP="00A956BB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82 573,92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0E8AE340" w14:textId="77777777" w:rsidR="00A956BB" w:rsidRPr="00AB2B71" w:rsidRDefault="003D4229" w:rsidP="00A956BB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90 760,61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013CCFF7" w14:textId="77777777" w:rsidR="00A956BB" w:rsidRPr="00AB2B71" w:rsidRDefault="00F94F06" w:rsidP="00055631">
            <w:pPr>
              <w:pStyle w:val="ae"/>
              <w:tabs>
                <w:tab w:val="center" w:pos="530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105 199,71</w:t>
            </w:r>
          </w:p>
        </w:tc>
      </w:tr>
      <w:tr w:rsidR="00A956BB" w:rsidRPr="0084349A" w14:paraId="56A4A610" w14:textId="77777777" w:rsidTr="00B66CD0">
        <w:trPr>
          <w:trHeight w:val="4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79124" w14:textId="77777777" w:rsidR="00A956BB" w:rsidRPr="00AB2B71" w:rsidRDefault="00A956BB" w:rsidP="00A956B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AA7E643" w14:textId="77777777" w:rsidR="00A956BB" w:rsidRPr="00AB2B71" w:rsidRDefault="00A956BB" w:rsidP="00A956BB">
            <w:pPr>
              <w:pStyle w:val="a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2B7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педагогических работников дошкольных 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61D0" w14:textId="77777777" w:rsidR="00A956BB" w:rsidRPr="00AB2B71" w:rsidRDefault="00A956BB" w:rsidP="00A956BB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</w:t>
            </w:r>
            <w:r w:rsidRPr="00AB2B7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уб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626A0CA4" w14:textId="77777777" w:rsidR="00A956BB" w:rsidRPr="00AB2B71" w:rsidRDefault="003D4229" w:rsidP="00A956BB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73 140,89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1973C7E2" w14:textId="77777777" w:rsidR="00A956BB" w:rsidRPr="00AB2B71" w:rsidRDefault="003D4229" w:rsidP="00A956BB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79 040,88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09C7F23C" w14:textId="77777777" w:rsidR="00A956BB" w:rsidRPr="00AB2B71" w:rsidRDefault="00F94F06" w:rsidP="00A956BB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87 974,11</w:t>
            </w:r>
          </w:p>
        </w:tc>
      </w:tr>
      <w:tr w:rsidR="00A956BB" w:rsidRPr="0084349A" w14:paraId="54BA71FC" w14:textId="77777777" w:rsidTr="00B66CD0">
        <w:trPr>
          <w:trHeight w:val="4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838B7C" w14:textId="77777777" w:rsidR="00A956BB" w:rsidRPr="00AB2B71" w:rsidRDefault="00A956BB" w:rsidP="00A956BB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28AB518" w14:textId="77777777" w:rsidR="00A956BB" w:rsidRDefault="00A956BB" w:rsidP="00A956BB">
            <w:pPr>
              <w:pStyle w:val="a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2B7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педагогических работников организаций дополнительного образования детей</w:t>
            </w:r>
          </w:p>
          <w:p w14:paraId="3E52112B" w14:textId="77777777" w:rsidR="00487309" w:rsidRPr="00AB2B71" w:rsidRDefault="00487309" w:rsidP="00A956BB">
            <w:pPr>
              <w:pStyle w:val="a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61FB" w14:textId="77777777" w:rsidR="00A956BB" w:rsidRPr="00AB2B71" w:rsidRDefault="00A956BB" w:rsidP="00A956BB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</w:t>
            </w:r>
            <w:r w:rsidRPr="00AB2B7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уб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7EE0BF55" w14:textId="77777777" w:rsidR="00A956BB" w:rsidRPr="00AB2B71" w:rsidRDefault="007A71F3" w:rsidP="00A956BB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72 487,85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0F19287A" w14:textId="77777777" w:rsidR="00A956BB" w:rsidRPr="00AB2B71" w:rsidRDefault="007A71F3" w:rsidP="00A956BB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83 118,53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533288E4" w14:textId="77777777" w:rsidR="00A956BB" w:rsidRPr="00AB2B71" w:rsidRDefault="00F94F06" w:rsidP="00B95C5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96</w:t>
            </w:r>
            <w:r w:rsidR="00B95C5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500,34</w:t>
            </w:r>
          </w:p>
        </w:tc>
      </w:tr>
      <w:tr w:rsidR="00A956BB" w:rsidRPr="0084349A" w14:paraId="21D23157" w14:textId="77777777" w:rsidTr="00B836F0">
        <w:trPr>
          <w:trHeight w:val="30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3C49D" w14:textId="77777777" w:rsidR="00A956BB" w:rsidRPr="00DC4466" w:rsidRDefault="00A956BB" w:rsidP="00A956B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DC4466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8A7C5E" w14:textId="77777777" w:rsidR="00A956BB" w:rsidRPr="00AB2B71" w:rsidRDefault="00A956BB" w:rsidP="00A956BB">
            <w:pPr>
              <w:pStyle w:val="a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2B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Культура:</w:t>
            </w:r>
          </w:p>
        </w:tc>
      </w:tr>
      <w:tr w:rsidR="00A956BB" w:rsidRPr="0084349A" w14:paraId="2B1B8384" w14:textId="77777777" w:rsidTr="00B66CD0">
        <w:trPr>
          <w:trHeight w:val="4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BB8E94" w14:textId="77777777" w:rsidR="00A956BB" w:rsidRPr="00AB2B71" w:rsidRDefault="00A956BB" w:rsidP="00A956B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159918B" w14:textId="77777777" w:rsidR="00A956BB" w:rsidRDefault="00A956BB" w:rsidP="00A956BB">
            <w:pPr>
              <w:pStyle w:val="a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2B7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Среднемесячная номинальная начисленная заработная плата работников учреждений культуры </w:t>
            </w:r>
            <w:r w:rsidR="0091079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–</w:t>
            </w:r>
            <w:r w:rsidRPr="00AB2B7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всего</w:t>
            </w:r>
          </w:p>
          <w:p w14:paraId="343149CE" w14:textId="77777777" w:rsidR="00910798" w:rsidRPr="00AB2B71" w:rsidRDefault="00910798" w:rsidP="00A956BB">
            <w:pPr>
              <w:pStyle w:val="a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222D" w14:textId="77777777" w:rsidR="00A956BB" w:rsidRPr="00AB2B71" w:rsidRDefault="00A956BB" w:rsidP="00A956BB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2B7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рубль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47D0F6FB" w14:textId="77777777" w:rsidR="00A956BB" w:rsidRPr="00AB2B71" w:rsidRDefault="00545FC5" w:rsidP="00DE3852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63</w:t>
            </w:r>
            <w:r w:rsidR="00DE385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101,67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369FE4D5" w14:textId="77777777" w:rsidR="00A956BB" w:rsidRPr="00AB2B71" w:rsidRDefault="00DE3852" w:rsidP="00D04145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70 </w:t>
            </w:r>
            <w:r w:rsidR="00D0414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360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2F1A9D91" w14:textId="77777777" w:rsidR="00A956BB" w:rsidRPr="00AB2B71" w:rsidRDefault="00B34BCF" w:rsidP="00A956BB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78 629,48</w:t>
            </w:r>
          </w:p>
        </w:tc>
      </w:tr>
      <w:tr w:rsidR="00A956BB" w:rsidRPr="0084349A" w14:paraId="10907112" w14:textId="77777777" w:rsidTr="00B66CD0">
        <w:trPr>
          <w:trHeight w:val="219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912F80" w14:textId="77777777" w:rsidR="00A956BB" w:rsidRPr="00AB2B71" w:rsidRDefault="00A956BB" w:rsidP="00A956B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1D82575" w14:textId="77777777" w:rsidR="00A956BB" w:rsidRPr="00AB2B71" w:rsidRDefault="00A956BB" w:rsidP="00A956BB">
            <w:pPr>
              <w:pStyle w:val="ae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3"/>
                <w:szCs w:val="23"/>
                <w:lang w:eastAsia="ru-RU"/>
              </w:rPr>
            </w:pPr>
            <w:r w:rsidRPr="00AB2B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Торговля и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B8D1" w14:textId="77777777" w:rsidR="00A956BB" w:rsidRPr="00AB2B71" w:rsidRDefault="00A956BB" w:rsidP="00A956BB">
            <w:pPr>
              <w:pStyle w:val="ae"/>
              <w:jc w:val="center"/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44BC166C" w14:textId="77777777" w:rsidR="00A956BB" w:rsidRPr="00AB2B71" w:rsidRDefault="00A956BB" w:rsidP="00A956BB">
            <w:pPr>
              <w:pStyle w:val="ae"/>
              <w:jc w:val="center"/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7EB507AB" w14:textId="77777777" w:rsidR="00A956BB" w:rsidRPr="00AB2B71" w:rsidRDefault="00A956BB" w:rsidP="00A956BB">
            <w:pPr>
              <w:pStyle w:val="ae"/>
              <w:jc w:val="center"/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01F4348B" w14:textId="77777777" w:rsidR="00A956BB" w:rsidRPr="00AB2B71" w:rsidRDefault="00A956BB" w:rsidP="00A956BB">
            <w:pPr>
              <w:pStyle w:val="ae"/>
              <w:jc w:val="center"/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  <w:lang w:eastAsia="ru-RU"/>
              </w:rPr>
            </w:pPr>
          </w:p>
        </w:tc>
      </w:tr>
      <w:tr w:rsidR="00A956BB" w:rsidRPr="0084349A" w14:paraId="67670AE1" w14:textId="77777777" w:rsidTr="00B66CD0">
        <w:trPr>
          <w:trHeight w:val="4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4E7857" w14:textId="77777777" w:rsidR="00A956BB" w:rsidRPr="00AB2B71" w:rsidRDefault="00A956BB" w:rsidP="00A956B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D6B5FF3" w14:textId="77777777" w:rsidR="00A956BB" w:rsidRPr="00AB2B71" w:rsidRDefault="00A956BB" w:rsidP="00A956BB">
            <w:pPr>
              <w:pStyle w:val="a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2B7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Площадь торговых объектов предприятий розничной торговли (на конец года)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A58D" w14:textId="77777777" w:rsidR="00A956BB" w:rsidRPr="00AB2B71" w:rsidRDefault="00A956BB" w:rsidP="00A956BB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2B7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тыс. кв. 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1677D583" w14:textId="77777777" w:rsidR="00A956BB" w:rsidRPr="00AB2B71" w:rsidRDefault="00545FC5" w:rsidP="00A956BB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332,5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0E46BA6A" w14:textId="77777777" w:rsidR="00A956BB" w:rsidRPr="00AB2B71" w:rsidRDefault="00F40E5F" w:rsidP="00A956BB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335,0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4A6A3459" w14:textId="77777777" w:rsidR="00A956BB" w:rsidRPr="00AB2B71" w:rsidRDefault="00F40E5F" w:rsidP="003C27FD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</w:t>
            </w:r>
            <w:r w:rsidR="003C27F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,4</w:t>
            </w:r>
          </w:p>
        </w:tc>
      </w:tr>
      <w:tr w:rsidR="00A956BB" w:rsidRPr="0084349A" w14:paraId="71A77DEB" w14:textId="77777777" w:rsidTr="00B66CD0">
        <w:trPr>
          <w:trHeight w:val="4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193DB1" w14:textId="77777777" w:rsidR="00A956BB" w:rsidRPr="00AB2B71" w:rsidRDefault="00A956BB" w:rsidP="00A956B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E6094FB" w14:textId="77777777" w:rsidR="00A956BB" w:rsidRPr="00AB2B71" w:rsidRDefault="00A956BB" w:rsidP="00A956BB">
            <w:pPr>
              <w:pStyle w:val="a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2B7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Обеспеченность населения площадью </w:t>
            </w:r>
            <w:r w:rsidRPr="00AB2B7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торговых объектов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2763" w14:textId="77777777" w:rsidR="00A956BB" w:rsidRPr="00AB2B71" w:rsidRDefault="00A956BB" w:rsidP="00A956BB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2B7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 xml:space="preserve">кв. м. на 1000 </w:t>
            </w:r>
            <w:r w:rsidRPr="00AB2B7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0A3408BD" w14:textId="77777777" w:rsidR="00A956BB" w:rsidRPr="00AB2B71" w:rsidRDefault="00545FC5" w:rsidP="00AB446B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94</w:t>
            </w:r>
            <w:r w:rsidR="00AB44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093FF33C" w14:textId="77777777" w:rsidR="00A956BB" w:rsidRPr="00AB2B71" w:rsidRDefault="00E951E7" w:rsidP="00AB446B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95</w:t>
            </w:r>
            <w:r w:rsidR="00AB44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7562FD97" w14:textId="77777777" w:rsidR="00A956BB" w:rsidRPr="00AB2B71" w:rsidRDefault="00E951E7" w:rsidP="003C27FD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  <w:r w:rsidR="003C27F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80,9</w:t>
            </w:r>
          </w:p>
        </w:tc>
      </w:tr>
      <w:tr w:rsidR="00A956BB" w:rsidRPr="0084349A" w14:paraId="48AA2ECE" w14:textId="77777777" w:rsidTr="00B836F0">
        <w:trPr>
          <w:trHeight w:val="4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968826" w14:textId="77777777" w:rsidR="00A956BB" w:rsidRPr="00AB2B71" w:rsidRDefault="00A956BB" w:rsidP="00A956B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F1E34F" w14:textId="77777777" w:rsidR="00A956BB" w:rsidRPr="00AB2B71" w:rsidRDefault="00A956BB" w:rsidP="00A956BB">
            <w:pPr>
              <w:pStyle w:val="ae"/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  <w:lang w:eastAsia="ru-RU"/>
              </w:rPr>
            </w:pPr>
            <w:r w:rsidRPr="00AB2B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Государственные и муниципальные услуги</w:t>
            </w:r>
          </w:p>
        </w:tc>
      </w:tr>
      <w:tr w:rsidR="00A956BB" w:rsidRPr="0084349A" w14:paraId="139C415D" w14:textId="77777777" w:rsidTr="00B66CD0">
        <w:trPr>
          <w:trHeight w:val="4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D27E43" w14:textId="77777777" w:rsidR="00A956BB" w:rsidRPr="00AB2B71" w:rsidRDefault="00A956BB" w:rsidP="00A956B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D42999E" w14:textId="77777777" w:rsidR="00A956BB" w:rsidRPr="00AB2B71" w:rsidRDefault="00A956BB" w:rsidP="00A956BB">
            <w:pPr>
              <w:pStyle w:val="a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2B7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Доля граждан, имеющих доступ к получению государственных и муниципальных услуг по принципу "одного окна" по месту пребывания, в том числе в многофункциональных центрах предоставления государственных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34F6" w14:textId="77777777" w:rsidR="00A956BB" w:rsidRPr="00AB2B71" w:rsidRDefault="00A956BB" w:rsidP="00A956BB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2B7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1258B73C" w14:textId="77777777" w:rsidR="00A956BB" w:rsidRPr="00AB2B71" w:rsidRDefault="00545FC5" w:rsidP="00A956BB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707A21A1" w14:textId="77777777" w:rsidR="00A956BB" w:rsidRPr="00AB2B71" w:rsidRDefault="00545FC5" w:rsidP="00A956BB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18691D78" w14:textId="77777777" w:rsidR="00A956BB" w:rsidRPr="00AB2B71" w:rsidRDefault="006729CE" w:rsidP="00A956BB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</w:tr>
      <w:tr w:rsidR="00A956BB" w:rsidRPr="0084349A" w14:paraId="7849CEA9" w14:textId="77777777" w:rsidTr="00B66CD0">
        <w:trPr>
          <w:trHeight w:val="4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844C2C" w14:textId="77777777" w:rsidR="00A956BB" w:rsidRPr="00AB2B71" w:rsidRDefault="00A956BB" w:rsidP="00A956B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A6B2773" w14:textId="77777777" w:rsidR="00A956BB" w:rsidRPr="00AB2B71" w:rsidRDefault="00A956BB" w:rsidP="00A956BB">
            <w:pPr>
              <w:pStyle w:val="a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2B7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Доля граждан, использующих механизм получения государственных и муниципальных услуг в электронной форме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3D2B" w14:textId="77777777" w:rsidR="00A956BB" w:rsidRPr="00AB2B71" w:rsidRDefault="00A956BB" w:rsidP="00A956BB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2B7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6E988504" w14:textId="77777777" w:rsidR="00A956BB" w:rsidRPr="00AB2B71" w:rsidRDefault="00BA1F1D" w:rsidP="00A956BB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97,8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6C33E7F5" w14:textId="77777777" w:rsidR="00A956BB" w:rsidRPr="00AB2B71" w:rsidRDefault="00BA1F1D" w:rsidP="00A956BB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1E568570" w14:textId="77777777" w:rsidR="00A956BB" w:rsidRPr="00AB2B71" w:rsidRDefault="006729CE" w:rsidP="00A956BB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97,8</w:t>
            </w:r>
          </w:p>
        </w:tc>
      </w:tr>
      <w:tr w:rsidR="00A956BB" w:rsidRPr="0084349A" w14:paraId="2B811138" w14:textId="77777777" w:rsidTr="00B836F0">
        <w:trPr>
          <w:trHeight w:val="31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A1358" w14:textId="77777777" w:rsidR="00A956BB" w:rsidRPr="00522986" w:rsidRDefault="00A956BB" w:rsidP="00A956B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522986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14EAD0" w14:textId="77777777" w:rsidR="00A956BB" w:rsidRPr="00AB2B71" w:rsidRDefault="00A956BB" w:rsidP="00A956BB">
            <w:pPr>
              <w:pStyle w:val="a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2B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Образование</w:t>
            </w:r>
          </w:p>
        </w:tc>
      </w:tr>
      <w:tr w:rsidR="00A956BB" w:rsidRPr="0084349A" w14:paraId="2991C58A" w14:textId="77777777" w:rsidTr="00B836F0">
        <w:trPr>
          <w:trHeight w:val="27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E5B27" w14:textId="77777777" w:rsidR="00A956BB" w:rsidRPr="00AB2B71" w:rsidRDefault="00A956BB" w:rsidP="00A956B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B976C" w14:textId="77777777" w:rsidR="00A956BB" w:rsidRPr="00AB2B71" w:rsidRDefault="00A956BB" w:rsidP="00A956BB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2B7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Дошкольное образование: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1B6CE32D" w14:textId="77777777" w:rsidR="00A956BB" w:rsidRPr="00AB2B71" w:rsidRDefault="00A956BB" w:rsidP="00A956BB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3B540020" w14:textId="77777777" w:rsidR="00A956BB" w:rsidRPr="00AB2B71" w:rsidRDefault="00A956BB" w:rsidP="00A956BB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2095B01B" w14:textId="77777777" w:rsidR="00A956BB" w:rsidRPr="00AB2B71" w:rsidRDefault="00A956BB" w:rsidP="00A956BB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956BB" w:rsidRPr="0084349A" w14:paraId="22AAB38F" w14:textId="77777777" w:rsidTr="00B66CD0">
        <w:trPr>
          <w:trHeight w:val="4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540EC8" w14:textId="77777777" w:rsidR="00A956BB" w:rsidRPr="00AB2B71" w:rsidRDefault="00A956BB" w:rsidP="00A956B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BC7EBB8" w14:textId="77777777" w:rsidR="00A956BB" w:rsidRPr="00AB2B71" w:rsidRDefault="00A956BB" w:rsidP="00A956BB">
            <w:pPr>
              <w:pStyle w:val="a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2B7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Количество дошкольных образовательных организаций, реализующих образовательные программы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BC40" w14:textId="77777777" w:rsidR="00A956BB" w:rsidRPr="00AB2B71" w:rsidRDefault="00A956BB" w:rsidP="00A956BB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4404A4E3" w14:textId="77777777" w:rsidR="00A956BB" w:rsidRPr="00AB2B71" w:rsidRDefault="00BA1F1D" w:rsidP="00A956BB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D737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частных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013676CE" w14:textId="77777777" w:rsidR="00A956BB" w:rsidRPr="00AB2B71" w:rsidRDefault="000D737D" w:rsidP="00A956BB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red"/>
                <w:lang w:eastAsia="ru-RU"/>
              </w:rPr>
            </w:pPr>
            <w:r w:rsidRPr="000D737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частных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21786440" w14:textId="77777777" w:rsidR="00A956BB" w:rsidRPr="00AB2B71" w:rsidRDefault="000D737D" w:rsidP="00A956BB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частных</w:t>
            </w:r>
          </w:p>
        </w:tc>
      </w:tr>
      <w:tr w:rsidR="00A956BB" w:rsidRPr="0084349A" w14:paraId="0E3B710C" w14:textId="77777777" w:rsidTr="00B66CD0">
        <w:trPr>
          <w:trHeight w:val="25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B73ECB" w14:textId="77777777" w:rsidR="00A956BB" w:rsidRPr="00AB2B71" w:rsidRDefault="00A956BB" w:rsidP="00A956B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5F0B8AA" w14:textId="77777777" w:rsidR="00A956BB" w:rsidRPr="00AB2B71" w:rsidRDefault="00A956BB" w:rsidP="00A956BB">
            <w:pPr>
              <w:pStyle w:val="a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2B7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Количество образовательных организаций, реализующих образовательные программы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3BD2" w14:textId="77777777" w:rsidR="00A956BB" w:rsidRPr="00AB2B71" w:rsidRDefault="00A956BB" w:rsidP="00A956BB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24A8B238" w14:textId="77777777" w:rsidR="00A956BB" w:rsidRPr="00AB2B71" w:rsidRDefault="00BA1F1D" w:rsidP="00A956BB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76C9DA65" w14:textId="77777777" w:rsidR="00A956BB" w:rsidRPr="00AB2B71" w:rsidRDefault="00AC125F" w:rsidP="00A956BB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38CC3C8B" w14:textId="77777777" w:rsidR="00A956BB" w:rsidRPr="00AB2B71" w:rsidRDefault="00AC125F" w:rsidP="00A956BB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</w:t>
            </w:r>
          </w:p>
        </w:tc>
      </w:tr>
      <w:tr w:rsidR="00A956BB" w:rsidRPr="0084349A" w14:paraId="74FFBDBC" w14:textId="77777777" w:rsidTr="00B66CD0">
        <w:trPr>
          <w:trHeight w:val="4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6C96F4" w14:textId="77777777" w:rsidR="00A956BB" w:rsidRPr="00AB2B71" w:rsidRDefault="00A956BB" w:rsidP="00A956B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5E7CDF4" w14:textId="77777777" w:rsidR="00A956BB" w:rsidRPr="00AB2B71" w:rsidRDefault="00A956BB" w:rsidP="00A956BB">
            <w:pPr>
              <w:pStyle w:val="a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2B7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Число мест в дошкольных </w:t>
            </w:r>
            <w:r w:rsidR="0029151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муниципальных </w:t>
            </w:r>
            <w:r w:rsidRPr="00AB2B7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F623" w14:textId="77777777" w:rsidR="00A956BB" w:rsidRPr="00AB2B71" w:rsidRDefault="00A956BB" w:rsidP="00A956BB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2B7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7CF37726" w14:textId="77777777" w:rsidR="00A956BB" w:rsidRPr="00AB2B71" w:rsidRDefault="00BA1F1D" w:rsidP="00A956BB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19 380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232EF63A" w14:textId="77777777" w:rsidR="00A956BB" w:rsidRPr="00AB2B71" w:rsidRDefault="00AC125F" w:rsidP="0029151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20 010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5BA8C7A4" w14:textId="77777777" w:rsidR="00A956BB" w:rsidRPr="00AB2B71" w:rsidRDefault="00AC125F" w:rsidP="00A956BB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20 170</w:t>
            </w:r>
          </w:p>
        </w:tc>
      </w:tr>
      <w:tr w:rsidR="00A956BB" w:rsidRPr="0084349A" w14:paraId="4F128BA1" w14:textId="77777777" w:rsidTr="00B66CD0">
        <w:trPr>
          <w:trHeight w:val="4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1EC95D" w14:textId="77777777" w:rsidR="00A956BB" w:rsidRPr="00AB2B71" w:rsidRDefault="00A956BB" w:rsidP="00A956B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21FB633" w14:textId="77777777" w:rsidR="00A956BB" w:rsidRPr="00AB2B71" w:rsidRDefault="00A956BB" w:rsidP="00A956BB">
            <w:pPr>
              <w:pStyle w:val="a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2B7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Численность воспитанников дошкольных образовательных организаций в возрасте 1-7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8BF5" w14:textId="77777777" w:rsidR="00A956BB" w:rsidRPr="00AB2B71" w:rsidRDefault="00A956BB" w:rsidP="00A956BB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2B7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тыс. 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180F1025" w14:textId="77777777" w:rsidR="00A956BB" w:rsidRPr="00852ED2" w:rsidRDefault="00BA1F1D" w:rsidP="00A956BB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14EB22A0" w14:textId="77777777" w:rsidR="00A956BB" w:rsidRPr="00852ED2" w:rsidRDefault="0046345A" w:rsidP="00A956BB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1B9C1D08" w14:textId="77777777" w:rsidR="00A956BB" w:rsidRPr="00852ED2" w:rsidRDefault="0046345A" w:rsidP="00A956BB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16,9</w:t>
            </w:r>
          </w:p>
        </w:tc>
      </w:tr>
      <w:tr w:rsidR="00A956BB" w:rsidRPr="004D0D4E" w14:paraId="04DEECF1" w14:textId="77777777" w:rsidTr="00B836F0">
        <w:trPr>
          <w:trHeight w:val="19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838385" w14:textId="77777777" w:rsidR="00A956BB" w:rsidRPr="00AB2B71" w:rsidRDefault="00A956BB" w:rsidP="00A956BB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94B99" w14:textId="77777777" w:rsidR="00A956BB" w:rsidRPr="00AB2B71" w:rsidRDefault="00A956BB" w:rsidP="00A956BB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2B7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Общее образование: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09B614F6" w14:textId="77777777" w:rsidR="00A956BB" w:rsidRPr="00AB2B71" w:rsidRDefault="00A956BB" w:rsidP="00A956BB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294ED5E5" w14:textId="77777777" w:rsidR="00A956BB" w:rsidRPr="00AB2B71" w:rsidRDefault="00A956BB" w:rsidP="00A956BB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50707254" w14:textId="77777777" w:rsidR="00A956BB" w:rsidRPr="00AB2B71" w:rsidRDefault="00A956BB" w:rsidP="00A956BB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</w:tr>
      <w:tr w:rsidR="00A956BB" w:rsidRPr="004D0D4E" w14:paraId="03EA882C" w14:textId="77777777" w:rsidTr="00B66CD0">
        <w:trPr>
          <w:trHeight w:val="4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3486A8" w14:textId="77777777" w:rsidR="00A956BB" w:rsidRPr="00AB2B71" w:rsidRDefault="00A956BB" w:rsidP="00A956BB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51EC235" w14:textId="77777777" w:rsidR="00A956BB" w:rsidRPr="00AB2B71" w:rsidRDefault="00A956BB" w:rsidP="00A956BB">
            <w:pPr>
              <w:pStyle w:val="a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2B7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Количество общеобразовательных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49BC" w14:textId="77777777" w:rsidR="00A956BB" w:rsidRPr="00AB2B71" w:rsidRDefault="00A956BB" w:rsidP="00A956BB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2B7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30D2B360" w14:textId="77777777" w:rsidR="00A956BB" w:rsidRPr="00AB2B71" w:rsidRDefault="005D51B4" w:rsidP="00A956BB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1E3829F1" w14:textId="77777777" w:rsidR="00A956BB" w:rsidRPr="00AB2B71" w:rsidRDefault="0046345A" w:rsidP="00A956BB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6BADC1A3" w14:textId="77777777" w:rsidR="00A956BB" w:rsidRPr="00AB2B71" w:rsidRDefault="0046345A" w:rsidP="00A956BB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</w:t>
            </w:r>
          </w:p>
        </w:tc>
      </w:tr>
      <w:tr w:rsidR="00A956BB" w:rsidRPr="004D0D4E" w14:paraId="53140614" w14:textId="77777777" w:rsidTr="00B66CD0">
        <w:trPr>
          <w:trHeight w:val="4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76C07F" w14:textId="77777777" w:rsidR="00A956BB" w:rsidRPr="00AB2B71" w:rsidRDefault="00A956BB" w:rsidP="00A956B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1C3B10A" w14:textId="77777777" w:rsidR="00E25AF3" w:rsidRPr="00AB2B71" w:rsidRDefault="00A956BB" w:rsidP="00A956BB">
            <w:pPr>
              <w:pStyle w:val="a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2B7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Доля обучающихся в государственных (муниципальных) общеобразовательных организациях, занимающихся в одну смену, в общей численности обучающихся в государственных (муниципальных)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8B7F" w14:textId="77777777" w:rsidR="00A956BB" w:rsidRPr="00AB2B71" w:rsidRDefault="00A956BB" w:rsidP="00A956BB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2B7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77D3702F" w14:textId="77777777" w:rsidR="00A956BB" w:rsidRPr="00AB2B71" w:rsidRDefault="005D51B4" w:rsidP="00A956BB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0583C53F" w14:textId="77777777" w:rsidR="00A956BB" w:rsidRPr="00AB2B71" w:rsidRDefault="0046345A" w:rsidP="00A956BB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2B32B344" w14:textId="77777777" w:rsidR="00A956BB" w:rsidRPr="00AB2B71" w:rsidRDefault="0046345A" w:rsidP="00A956BB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92,7</w:t>
            </w:r>
          </w:p>
        </w:tc>
      </w:tr>
      <w:tr w:rsidR="00A956BB" w:rsidRPr="004D0D4E" w14:paraId="68D9D730" w14:textId="77777777" w:rsidTr="00B836F0">
        <w:trPr>
          <w:trHeight w:val="289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A06F4" w14:textId="77777777" w:rsidR="00A956BB" w:rsidRPr="00AB2B71" w:rsidRDefault="00A956BB" w:rsidP="00A956BB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29A8BD" w14:textId="77777777" w:rsidR="00A956BB" w:rsidRPr="00AB2B71" w:rsidRDefault="00A956BB" w:rsidP="00A956BB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2B7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Дополнительное 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243B3C4B" w14:textId="77777777" w:rsidR="00A956BB" w:rsidRPr="00AB2B71" w:rsidRDefault="00A956BB" w:rsidP="00A956BB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0F84D6BA" w14:textId="77777777" w:rsidR="00A956BB" w:rsidRPr="00AB2B71" w:rsidRDefault="00A956BB" w:rsidP="00A956BB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762E4A00" w14:textId="77777777" w:rsidR="00A956BB" w:rsidRPr="00AB2B71" w:rsidRDefault="00A956BB" w:rsidP="00A956BB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956BB" w:rsidRPr="004D0D4E" w14:paraId="07E9CC2F" w14:textId="77777777" w:rsidTr="00B66CD0">
        <w:trPr>
          <w:trHeight w:val="4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212994" w14:textId="77777777" w:rsidR="00A956BB" w:rsidRPr="00AB2B71" w:rsidRDefault="00A956BB" w:rsidP="00A956B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B44BDC5" w14:textId="77777777" w:rsidR="00A956BB" w:rsidRPr="00AB2B71" w:rsidRDefault="00A956BB" w:rsidP="00A956BB">
            <w:pPr>
              <w:pStyle w:val="a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2B7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Число детей в возрасте от 5 до 18 лет, обучающихся по дополнительным образовательным программам, в общей численности детей этого возраста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38D0" w14:textId="77777777" w:rsidR="00A956BB" w:rsidRPr="00AB2B71" w:rsidRDefault="00A956BB" w:rsidP="00A956BB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2B7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565D3BFC" w14:textId="77777777" w:rsidR="00A956BB" w:rsidRPr="00AB2B71" w:rsidRDefault="000435A4" w:rsidP="00A956BB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93,05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51D303C5" w14:textId="77777777" w:rsidR="00A956BB" w:rsidRPr="00AB2B71" w:rsidRDefault="00AA2AC1" w:rsidP="00A956BB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27447283" w14:textId="77777777" w:rsidR="00A956BB" w:rsidRPr="00AB2B71" w:rsidRDefault="00AA2AC1" w:rsidP="00A956BB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89,1</w:t>
            </w:r>
          </w:p>
        </w:tc>
      </w:tr>
    </w:tbl>
    <w:p w14:paraId="2F4ACA38" w14:textId="77777777" w:rsidR="00CE35AD" w:rsidRDefault="00CE35AD" w:rsidP="00522986">
      <w:pPr>
        <w:pStyle w:val="af7"/>
        <w:shd w:val="clear" w:color="auto" w:fill="FFFFFF" w:themeFill="background1"/>
        <w:spacing w:line="276" w:lineRule="auto"/>
        <w:ind w:firstLine="708"/>
        <w:rPr>
          <w:sz w:val="25"/>
          <w:szCs w:val="25"/>
        </w:rPr>
      </w:pPr>
    </w:p>
    <w:p w14:paraId="633C8116" w14:textId="77777777" w:rsidR="00A0592F" w:rsidRPr="00522986" w:rsidRDefault="00A0592F" w:rsidP="00522986">
      <w:pPr>
        <w:pStyle w:val="af7"/>
        <w:shd w:val="clear" w:color="auto" w:fill="FFFFFF" w:themeFill="background1"/>
        <w:spacing w:line="276" w:lineRule="auto"/>
        <w:ind w:firstLine="708"/>
        <w:rPr>
          <w:sz w:val="25"/>
          <w:szCs w:val="25"/>
        </w:rPr>
      </w:pPr>
      <w:r w:rsidRPr="00522986">
        <w:rPr>
          <w:sz w:val="25"/>
          <w:szCs w:val="25"/>
        </w:rPr>
        <w:t>Городской округ Подольск входит в число крупнейших муниципалитетов региона, как по численности, так и по основным показателям социально-экономического развития.</w:t>
      </w:r>
    </w:p>
    <w:p w14:paraId="2331126B" w14:textId="77777777" w:rsidR="00A0592F" w:rsidRPr="00522986" w:rsidRDefault="00A0592F" w:rsidP="00522986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522986">
        <w:rPr>
          <w:rFonts w:ascii="Times New Roman" w:hAnsi="Times New Roman" w:cs="Times New Roman"/>
          <w:sz w:val="25"/>
          <w:szCs w:val="25"/>
        </w:rPr>
        <w:lastRenderedPageBreak/>
        <w:t xml:space="preserve">По </w:t>
      </w:r>
      <w:r w:rsidR="001E00C3">
        <w:rPr>
          <w:rFonts w:ascii="Times New Roman" w:hAnsi="Times New Roman" w:cs="Times New Roman"/>
          <w:sz w:val="25"/>
          <w:szCs w:val="25"/>
        </w:rPr>
        <w:t xml:space="preserve">предварительной оценке </w:t>
      </w:r>
      <w:r w:rsidRPr="00522986">
        <w:rPr>
          <w:rFonts w:ascii="Times New Roman" w:hAnsi="Times New Roman" w:cs="Times New Roman"/>
          <w:sz w:val="25"/>
          <w:szCs w:val="25"/>
        </w:rPr>
        <w:t>202</w:t>
      </w:r>
      <w:r w:rsidR="00B84665">
        <w:rPr>
          <w:rFonts w:ascii="Times New Roman" w:hAnsi="Times New Roman" w:cs="Times New Roman"/>
          <w:sz w:val="25"/>
          <w:szCs w:val="25"/>
        </w:rPr>
        <w:t>5</w:t>
      </w:r>
      <w:r w:rsidRPr="00522986">
        <w:rPr>
          <w:rFonts w:ascii="Times New Roman" w:hAnsi="Times New Roman" w:cs="Times New Roman"/>
          <w:sz w:val="25"/>
          <w:szCs w:val="25"/>
        </w:rPr>
        <w:t xml:space="preserve"> года</w:t>
      </w:r>
      <w:r w:rsidR="00FE60F7">
        <w:rPr>
          <w:rFonts w:ascii="Times New Roman" w:hAnsi="Times New Roman" w:cs="Times New Roman"/>
          <w:sz w:val="25"/>
          <w:szCs w:val="25"/>
        </w:rPr>
        <w:t>,</w:t>
      </w:r>
      <w:r w:rsidRPr="00522986">
        <w:rPr>
          <w:rFonts w:ascii="Times New Roman" w:hAnsi="Times New Roman" w:cs="Times New Roman"/>
          <w:sz w:val="25"/>
          <w:szCs w:val="25"/>
        </w:rPr>
        <w:t xml:space="preserve"> Городской округ Подольск сохраняет позиции одной из ведущих экономик Подмосковного региона, по всем показателям экономического развития отмечена положительная динамика к прошлому году:</w:t>
      </w:r>
    </w:p>
    <w:p w14:paraId="2C9C5C27" w14:textId="77777777" w:rsidR="00A0592F" w:rsidRPr="00522986" w:rsidRDefault="00A0592F" w:rsidP="00522986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522986">
        <w:rPr>
          <w:rFonts w:ascii="Times New Roman" w:hAnsi="Times New Roman" w:cs="Times New Roman"/>
          <w:sz w:val="25"/>
          <w:szCs w:val="25"/>
        </w:rPr>
        <w:t>- объем по промышленным видам деятельности</w:t>
      </w:r>
      <w:r w:rsidR="000F5CDD">
        <w:rPr>
          <w:rFonts w:ascii="Times New Roman" w:hAnsi="Times New Roman" w:cs="Times New Roman"/>
          <w:sz w:val="25"/>
          <w:szCs w:val="25"/>
        </w:rPr>
        <w:t>,</w:t>
      </w:r>
      <w:r w:rsidRPr="00522986">
        <w:rPr>
          <w:rFonts w:ascii="Times New Roman" w:hAnsi="Times New Roman" w:cs="Times New Roman"/>
          <w:sz w:val="25"/>
          <w:szCs w:val="25"/>
        </w:rPr>
        <w:t xml:space="preserve"> </w:t>
      </w:r>
      <w:r w:rsidR="001E00C3">
        <w:rPr>
          <w:rFonts w:ascii="Times New Roman" w:hAnsi="Times New Roman" w:cs="Times New Roman"/>
          <w:sz w:val="25"/>
          <w:szCs w:val="25"/>
        </w:rPr>
        <w:t>по предварительной оц</w:t>
      </w:r>
      <w:r w:rsidR="00B84665">
        <w:rPr>
          <w:rFonts w:ascii="Times New Roman" w:hAnsi="Times New Roman" w:cs="Times New Roman"/>
          <w:sz w:val="25"/>
          <w:szCs w:val="25"/>
        </w:rPr>
        <w:t>енке            2025</w:t>
      </w:r>
      <w:r w:rsidR="001E00C3">
        <w:rPr>
          <w:rFonts w:ascii="Times New Roman" w:hAnsi="Times New Roman" w:cs="Times New Roman"/>
          <w:sz w:val="25"/>
          <w:szCs w:val="25"/>
        </w:rPr>
        <w:t xml:space="preserve"> года</w:t>
      </w:r>
      <w:r w:rsidR="000F5CDD">
        <w:rPr>
          <w:rFonts w:ascii="Times New Roman" w:hAnsi="Times New Roman" w:cs="Times New Roman"/>
          <w:sz w:val="25"/>
          <w:szCs w:val="25"/>
        </w:rPr>
        <w:t>,</w:t>
      </w:r>
      <w:r w:rsidR="001E00C3">
        <w:rPr>
          <w:rFonts w:ascii="Times New Roman" w:hAnsi="Times New Roman" w:cs="Times New Roman"/>
          <w:sz w:val="25"/>
          <w:szCs w:val="25"/>
        </w:rPr>
        <w:t xml:space="preserve"> </w:t>
      </w:r>
      <w:r w:rsidRPr="00522986">
        <w:rPr>
          <w:rFonts w:ascii="Times New Roman" w:hAnsi="Times New Roman" w:cs="Times New Roman"/>
          <w:sz w:val="25"/>
          <w:szCs w:val="25"/>
        </w:rPr>
        <w:t xml:space="preserve">составил </w:t>
      </w:r>
      <w:r w:rsidR="00B84665">
        <w:rPr>
          <w:rFonts w:ascii="Times New Roman" w:hAnsi="Times New Roman" w:cs="Times New Roman"/>
          <w:sz w:val="25"/>
          <w:szCs w:val="25"/>
        </w:rPr>
        <w:t>33</w:t>
      </w:r>
      <w:r w:rsidR="00677F87">
        <w:rPr>
          <w:rFonts w:ascii="Times New Roman" w:hAnsi="Times New Roman" w:cs="Times New Roman"/>
          <w:sz w:val="25"/>
          <w:szCs w:val="25"/>
        </w:rPr>
        <w:t>6</w:t>
      </w:r>
      <w:r w:rsidRPr="00522986">
        <w:rPr>
          <w:rFonts w:ascii="Times New Roman" w:hAnsi="Times New Roman" w:cs="Times New Roman"/>
          <w:sz w:val="25"/>
          <w:szCs w:val="25"/>
        </w:rPr>
        <w:t xml:space="preserve"> млрд.</w:t>
      </w:r>
      <w:r w:rsidR="00464490" w:rsidRPr="00522986">
        <w:rPr>
          <w:rFonts w:ascii="Times New Roman" w:hAnsi="Times New Roman" w:cs="Times New Roman"/>
          <w:sz w:val="25"/>
          <w:szCs w:val="25"/>
        </w:rPr>
        <w:t xml:space="preserve"> </w:t>
      </w:r>
      <w:r w:rsidRPr="00522986">
        <w:rPr>
          <w:rFonts w:ascii="Times New Roman" w:hAnsi="Times New Roman" w:cs="Times New Roman"/>
          <w:sz w:val="25"/>
          <w:szCs w:val="25"/>
        </w:rPr>
        <w:t>руб.</w:t>
      </w:r>
      <w:r w:rsidR="00522986" w:rsidRPr="00522986">
        <w:rPr>
          <w:rFonts w:ascii="Times New Roman" w:hAnsi="Times New Roman" w:cs="Times New Roman"/>
          <w:sz w:val="25"/>
          <w:szCs w:val="25"/>
        </w:rPr>
        <w:t xml:space="preserve"> </w:t>
      </w:r>
      <w:r w:rsidRPr="00522986">
        <w:rPr>
          <w:rFonts w:ascii="Times New Roman" w:hAnsi="Times New Roman" w:cs="Times New Roman"/>
          <w:sz w:val="25"/>
          <w:szCs w:val="25"/>
        </w:rPr>
        <w:t>(</w:t>
      </w:r>
      <w:r w:rsidR="00B84665">
        <w:rPr>
          <w:rFonts w:ascii="Times New Roman" w:hAnsi="Times New Roman" w:cs="Times New Roman"/>
          <w:sz w:val="25"/>
          <w:szCs w:val="25"/>
        </w:rPr>
        <w:t>4</w:t>
      </w:r>
      <w:r w:rsidRPr="00522986">
        <w:rPr>
          <w:rFonts w:ascii="Times New Roman" w:hAnsi="Times New Roman" w:cs="Times New Roman"/>
          <w:sz w:val="25"/>
          <w:szCs w:val="25"/>
        </w:rPr>
        <w:t xml:space="preserve"> место в Московской области), индекс роста </w:t>
      </w:r>
      <w:r w:rsidR="005C0C36" w:rsidRPr="00522986">
        <w:rPr>
          <w:rFonts w:ascii="Times New Roman" w:hAnsi="Times New Roman" w:cs="Times New Roman"/>
          <w:sz w:val="25"/>
          <w:szCs w:val="25"/>
        </w:rPr>
        <w:t>–</w:t>
      </w:r>
      <w:r w:rsidRPr="00522986">
        <w:rPr>
          <w:rFonts w:ascii="Times New Roman" w:hAnsi="Times New Roman" w:cs="Times New Roman"/>
          <w:sz w:val="25"/>
          <w:szCs w:val="25"/>
        </w:rPr>
        <w:t xml:space="preserve"> </w:t>
      </w:r>
      <w:r w:rsidR="005C0C36" w:rsidRPr="00522986">
        <w:rPr>
          <w:rFonts w:ascii="Times New Roman" w:hAnsi="Times New Roman" w:cs="Times New Roman"/>
          <w:sz w:val="25"/>
          <w:szCs w:val="25"/>
        </w:rPr>
        <w:t>1</w:t>
      </w:r>
      <w:r w:rsidR="00AA6E86">
        <w:rPr>
          <w:rFonts w:ascii="Times New Roman" w:hAnsi="Times New Roman" w:cs="Times New Roman"/>
          <w:sz w:val="25"/>
          <w:szCs w:val="25"/>
        </w:rPr>
        <w:t>28,2</w:t>
      </w:r>
      <w:r w:rsidRPr="00522986">
        <w:rPr>
          <w:rFonts w:ascii="Times New Roman" w:hAnsi="Times New Roman" w:cs="Times New Roman"/>
          <w:sz w:val="25"/>
          <w:szCs w:val="25"/>
        </w:rPr>
        <w:t xml:space="preserve"> %;</w:t>
      </w:r>
    </w:p>
    <w:p w14:paraId="05881060" w14:textId="77777777" w:rsidR="00A0592F" w:rsidRPr="00522986" w:rsidRDefault="00A0592F" w:rsidP="00522986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522986">
        <w:rPr>
          <w:rFonts w:ascii="Times New Roman" w:hAnsi="Times New Roman" w:cs="Times New Roman"/>
          <w:sz w:val="25"/>
          <w:szCs w:val="25"/>
        </w:rPr>
        <w:t xml:space="preserve">- </w:t>
      </w:r>
      <w:r w:rsidRPr="003356AB">
        <w:rPr>
          <w:rFonts w:ascii="Times New Roman" w:hAnsi="Times New Roman" w:cs="Times New Roman"/>
          <w:sz w:val="25"/>
          <w:szCs w:val="25"/>
        </w:rPr>
        <w:t>оборот розничной торговли</w:t>
      </w:r>
      <w:r w:rsidR="000F5CDD">
        <w:rPr>
          <w:rFonts w:ascii="Times New Roman" w:hAnsi="Times New Roman" w:cs="Times New Roman"/>
          <w:sz w:val="25"/>
          <w:szCs w:val="25"/>
        </w:rPr>
        <w:t>,</w:t>
      </w:r>
      <w:r w:rsidRPr="003356AB">
        <w:rPr>
          <w:rFonts w:ascii="Times New Roman" w:hAnsi="Times New Roman" w:cs="Times New Roman"/>
          <w:sz w:val="25"/>
          <w:szCs w:val="25"/>
        </w:rPr>
        <w:t xml:space="preserve"> </w:t>
      </w:r>
      <w:r w:rsidR="00AA6E86">
        <w:rPr>
          <w:rFonts w:ascii="Times New Roman" w:hAnsi="Times New Roman" w:cs="Times New Roman"/>
          <w:sz w:val="25"/>
          <w:szCs w:val="25"/>
        </w:rPr>
        <w:t>по предварительной оценке 2025</w:t>
      </w:r>
      <w:r w:rsidR="00513496">
        <w:rPr>
          <w:rFonts w:ascii="Times New Roman" w:hAnsi="Times New Roman" w:cs="Times New Roman"/>
          <w:sz w:val="25"/>
          <w:szCs w:val="25"/>
        </w:rPr>
        <w:t xml:space="preserve"> года</w:t>
      </w:r>
      <w:r w:rsidR="000F5CDD">
        <w:rPr>
          <w:rFonts w:ascii="Times New Roman" w:hAnsi="Times New Roman" w:cs="Times New Roman"/>
          <w:sz w:val="25"/>
          <w:szCs w:val="25"/>
        </w:rPr>
        <w:t>,</w:t>
      </w:r>
      <w:r w:rsidR="00513496" w:rsidRPr="003356AB">
        <w:rPr>
          <w:rFonts w:ascii="Times New Roman" w:hAnsi="Times New Roman" w:cs="Times New Roman"/>
          <w:sz w:val="25"/>
          <w:szCs w:val="25"/>
        </w:rPr>
        <w:t xml:space="preserve"> </w:t>
      </w:r>
      <w:r w:rsidRPr="003356AB">
        <w:rPr>
          <w:rFonts w:ascii="Times New Roman" w:hAnsi="Times New Roman" w:cs="Times New Roman"/>
          <w:sz w:val="25"/>
          <w:szCs w:val="25"/>
        </w:rPr>
        <w:t xml:space="preserve">составил </w:t>
      </w:r>
      <w:r w:rsidR="005E7B87">
        <w:rPr>
          <w:rFonts w:ascii="Times New Roman" w:hAnsi="Times New Roman" w:cs="Times New Roman"/>
          <w:sz w:val="25"/>
          <w:szCs w:val="25"/>
        </w:rPr>
        <w:t xml:space="preserve">        </w:t>
      </w:r>
      <w:r w:rsidR="00AA6E86">
        <w:rPr>
          <w:rFonts w:ascii="Times New Roman" w:hAnsi="Times New Roman" w:cs="Times New Roman"/>
          <w:sz w:val="25"/>
          <w:szCs w:val="25"/>
        </w:rPr>
        <w:t>310,1</w:t>
      </w:r>
      <w:r w:rsidRPr="003356AB">
        <w:rPr>
          <w:rFonts w:ascii="Times New Roman" w:hAnsi="Times New Roman" w:cs="Times New Roman"/>
          <w:sz w:val="25"/>
          <w:szCs w:val="25"/>
        </w:rPr>
        <w:t xml:space="preserve"> млрд.</w:t>
      </w:r>
      <w:r w:rsidR="00464490" w:rsidRPr="003356AB">
        <w:rPr>
          <w:rFonts w:ascii="Times New Roman" w:hAnsi="Times New Roman" w:cs="Times New Roman"/>
          <w:sz w:val="25"/>
          <w:szCs w:val="25"/>
        </w:rPr>
        <w:t xml:space="preserve"> </w:t>
      </w:r>
      <w:r w:rsidR="001528CA">
        <w:rPr>
          <w:rFonts w:ascii="Times New Roman" w:hAnsi="Times New Roman" w:cs="Times New Roman"/>
          <w:sz w:val="25"/>
          <w:szCs w:val="25"/>
        </w:rPr>
        <w:t>руб. (</w:t>
      </w:r>
      <w:r w:rsidR="00AA6E86">
        <w:rPr>
          <w:rFonts w:ascii="Times New Roman" w:hAnsi="Times New Roman" w:cs="Times New Roman"/>
          <w:sz w:val="25"/>
          <w:szCs w:val="25"/>
        </w:rPr>
        <w:t>1</w:t>
      </w:r>
      <w:r w:rsidRPr="003356AB">
        <w:rPr>
          <w:rFonts w:ascii="Times New Roman" w:hAnsi="Times New Roman" w:cs="Times New Roman"/>
          <w:sz w:val="25"/>
          <w:szCs w:val="25"/>
        </w:rPr>
        <w:t xml:space="preserve"> место в Московской области), индекс роста – </w:t>
      </w:r>
      <w:r w:rsidR="001528CA">
        <w:rPr>
          <w:rFonts w:ascii="Times New Roman" w:hAnsi="Times New Roman" w:cs="Times New Roman"/>
          <w:sz w:val="25"/>
          <w:szCs w:val="25"/>
        </w:rPr>
        <w:t>1</w:t>
      </w:r>
      <w:r w:rsidR="00AA6E86">
        <w:rPr>
          <w:rFonts w:ascii="Times New Roman" w:hAnsi="Times New Roman" w:cs="Times New Roman"/>
          <w:sz w:val="25"/>
          <w:szCs w:val="25"/>
        </w:rPr>
        <w:t>18,8</w:t>
      </w:r>
      <w:r w:rsidRPr="003356AB">
        <w:rPr>
          <w:rFonts w:ascii="Times New Roman" w:hAnsi="Times New Roman" w:cs="Times New Roman"/>
          <w:sz w:val="25"/>
          <w:szCs w:val="25"/>
        </w:rPr>
        <w:t xml:space="preserve"> %.</w:t>
      </w:r>
    </w:p>
    <w:p w14:paraId="4FE8DBEF" w14:textId="77777777" w:rsidR="00A0592F" w:rsidRPr="00522986" w:rsidRDefault="00A0592F" w:rsidP="00522986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522986">
        <w:rPr>
          <w:rFonts w:ascii="Times New Roman" w:hAnsi="Times New Roman" w:cs="Times New Roman"/>
          <w:sz w:val="25"/>
          <w:szCs w:val="25"/>
        </w:rPr>
        <w:t>На территории Городского округа  выпускаются: оборудование для  тепловой и атомной энергетики, нефтехимической и газовой промышленности, кабели, эмальпровода, электромонтажные изделия, трансформаторы, цемент, огнеупоры, пластмассовые трубы и профили, стеклопакеты, продукция, используемая в целях обороноспособности страны, комплектующие для глубоководных насосов, нетканые материалы и швейные  изделия, продукция пищевой и хлебопекарной промышленности, фармацевтическая, косметическая продукция, бытовая  химия, кухонная и офисная мебель, строительные материалы, оборудование водоподготовки и водоочистки и другая продукция.</w:t>
      </w:r>
    </w:p>
    <w:p w14:paraId="334A4E58" w14:textId="77777777" w:rsidR="00A0592F" w:rsidRPr="00522986" w:rsidRDefault="00130EB5" w:rsidP="00522986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Ч</w:t>
      </w:r>
      <w:r w:rsidR="00A0592F" w:rsidRPr="00522986">
        <w:rPr>
          <w:rFonts w:ascii="Times New Roman" w:hAnsi="Times New Roman" w:cs="Times New Roman"/>
          <w:sz w:val="25"/>
          <w:szCs w:val="25"/>
        </w:rPr>
        <w:t xml:space="preserve">исленность населения Городского округа Подольск </w:t>
      </w:r>
      <w:r w:rsidR="005C0C36" w:rsidRPr="00522986">
        <w:rPr>
          <w:rFonts w:ascii="Times New Roman" w:hAnsi="Times New Roman" w:cs="Times New Roman"/>
          <w:sz w:val="25"/>
          <w:szCs w:val="25"/>
        </w:rPr>
        <w:t xml:space="preserve">по состоянию </w:t>
      </w:r>
      <w:r>
        <w:rPr>
          <w:rFonts w:ascii="Times New Roman" w:hAnsi="Times New Roman" w:cs="Times New Roman"/>
          <w:sz w:val="25"/>
          <w:szCs w:val="25"/>
        </w:rPr>
        <w:t xml:space="preserve">                                       </w:t>
      </w:r>
      <w:r w:rsidR="005C0C36" w:rsidRPr="00522986">
        <w:rPr>
          <w:rFonts w:ascii="Times New Roman" w:hAnsi="Times New Roman" w:cs="Times New Roman"/>
          <w:sz w:val="25"/>
          <w:szCs w:val="25"/>
        </w:rPr>
        <w:t>на 01.01.202</w:t>
      </w:r>
      <w:r w:rsidR="005649E4">
        <w:rPr>
          <w:rFonts w:ascii="Times New Roman" w:hAnsi="Times New Roman" w:cs="Times New Roman"/>
          <w:sz w:val="25"/>
          <w:szCs w:val="25"/>
        </w:rPr>
        <w:t>5</w:t>
      </w:r>
      <w:r w:rsidR="005C0C36" w:rsidRPr="00522986">
        <w:rPr>
          <w:rFonts w:ascii="Times New Roman" w:hAnsi="Times New Roman" w:cs="Times New Roman"/>
          <w:sz w:val="25"/>
          <w:szCs w:val="25"/>
        </w:rPr>
        <w:t xml:space="preserve"> года</w:t>
      </w:r>
      <w:r w:rsidR="003D2322">
        <w:rPr>
          <w:rFonts w:ascii="Times New Roman" w:hAnsi="Times New Roman" w:cs="Times New Roman"/>
          <w:sz w:val="25"/>
          <w:szCs w:val="25"/>
        </w:rPr>
        <w:t xml:space="preserve"> </w:t>
      </w:r>
      <w:r w:rsidR="005C0C36" w:rsidRPr="00522986">
        <w:rPr>
          <w:rFonts w:ascii="Times New Roman" w:hAnsi="Times New Roman" w:cs="Times New Roman"/>
          <w:sz w:val="25"/>
          <w:szCs w:val="25"/>
        </w:rPr>
        <w:t>составила</w:t>
      </w:r>
      <w:r w:rsidR="0029151E">
        <w:rPr>
          <w:rFonts w:ascii="Times New Roman" w:hAnsi="Times New Roman" w:cs="Times New Roman"/>
          <w:sz w:val="25"/>
          <w:szCs w:val="25"/>
        </w:rPr>
        <w:t xml:space="preserve"> </w:t>
      </w:r>
      <w:r w:rsidR="005A6B18">
        <w:rPr>
          <w:rFonts w:ascii="Times New Roman" w:hAnsi="Times New Roman" w:cs="Times New Roman"/>
          <w:sz w:val="25"/>
          <w:szCs w:val="25"/>
        </w:rPr>
        <w:t>35</w:t>
      </w:r>
      <w:r w:rsidR="00527C72">
        <w:rPr>
          <w:rFonts w:ascii="Times New Roman" w:hAnsi="Times New Roman" w:cs="Times New Roman"/>
          <w:sz w:val="25"/>
          <w:szCs w:val="25"/>
        </w:rPr>
        <w:t>1,752</w:t>
      </w:r>
      <w:r w:rsidR="00A0592F" w:rsidRPr="00522986">
        <w:rPr>
          <w:rFonts w:ascii="Times New Roman" w:hAnsi="Times New Roman" w:cs="Times New Roman"/>
          <w:sz w:val="25"/>
          <w:szCs w:val="25"/>
        </w:rPr>
        <w:t xml:space="preserve"> тыс. </w:t>
      </w:r>
      <w:r w:rsidR="00317136" w:rsidRPr="00522986">
        <w:rPr>
          <w:rFonts w:ascii="Times New Roman" w:hAnsi="Times New Roman" w:cs="Times New Roman"/>
          <w:sz w:val="25"/>
          <w:szCs w:val="25"/>
        </w:rPr>
        <w:t xml:space="preserve">чел., наш округ </w:t>
      </w:r>
      <w:r w:rsidR="005C0C36" w:rsidRPr="00522986">
        <w:rPr>
          <w:rFonts w:ascii="Times New Roman" w:hAnsi="Times New Roman" w:cs="Times New Roman"/>
          <w:sz w:val="25"/>
          <w:szCs w:val="25"/>
        </w:rPr>
        <w:t xml:space="preserve">четвертый </w:t>
      </w:r>
      <w:r w:rsidR="00A0592F" w:rsidRPr="00522986">
        <w:rPr>
          <w:rFonts w:ascii="Times New Roman" w:hAnsi="Times New Roman" w:cs="Times New Roman"/>
          <w:sz w:val="25"/>
          <w:szCs w:val="25"/>
        </w:rPr>
        <w:t>по численности населения в Московской области после Г.о.</w:t>
      </w:r>
      <w:r w:rsidR="00F25E97" w:rsidRPr="00522986">
        <w:rPr>
          <w:rFonts w:ascii="Times New Roman" w:hAnsi="Times New Roman" w:cs="Times New Roman"/>
          <w:sz w:val="25"/>
          <w:szCs w:val="25"/>
        </w:rPr>
        <w:t xml:space="preserve"> </w:t>
      </w:r>
      <w:r w:rsidR="005C0C36" w:rsidRPr="00522986">
        <w:rPr>
          <w:rFonts w:ascii="Times New Roman" w:hAnsi="Times New Roman" w:cs="Times New Roman"/>
          <w:sz w:val="25"/>
          <w:szCs w:val="25"/>
        </w:rPr>
        <w:t>Балашиха,</w:t>
      </w:r>
      <w:r w:rsidR="00A0592F" w:rsidRPr="00522986">
        <w:rPr>
          <w:rFonts w:ascii="Times New Roman" w:hAnsi="Times New Roman" w:cs="Times New Roman"/>
          <w:sz w:val="25"/>
          <w:szCs w:val="25"/>
        </w:rPr>
        <w:t xml:space="preserve"> Одинцово</w:t>
      </w:r>
      <w:r w:rsidR="005C0C36" w:rsidRPr="00522986">
        <w:rPr>
          <w:rFonts w:ascii="Times New Roman" w:hAnsi="Times New Roman" w:cs="Times New Roman"/>
          <w:sz w:val="25"/>
          <w:szCs w:val="25"/>
        </w:rPr>
        <w:t xml:space="preserve"> и Люберцы</w:t>
      </w:r>
      <w:r w:rsidR="00A0592F" w:rsidRPr="00522986">
        <w:rPr>
          <w:rFonts w:ascii="Times New Roman" w:hAnsi="Times New Roman" w:cs="Times New Roman"/>
          <w:sz w:val="25"/>
          <w:szCs w:val="25"/>
        </w:rPr>
        <w:t>.</w:t>
      </w:r>
      <w:r w:rsidR="00F25E97" w:rsidRPr="00522986">
        <w:rPr>
          <w:rFonts w:ascii="Times New Roman" w:hAnsi="Times New Roman" w:cs="Times New Roman"/>
          <w:sz w:val="25"/>
          <w:szCs w:val="25"/>
        </w:rPr>
        <w:t xml:space="preserve"> </w:t>
      </w:r>
    </w:p>
    <w:p w14:paraId="44AC5CBC" w14:textId="77777777" w:rsidR="00A0592F" w:rsidRPr="00522986" w:rsidRDefault="00A0592F" w:rsidP="00522986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522986">
        <w:rPr>
          <w:rFonts w:ascii="Times New Roman" w:hAnsi="Times New Roman" w:cs="Times New Roman"/>
          <w:sz w:val="25"/>
          <w:szCs w:val="25"/>
        </w:rPr>
        <w:t xml:space="preserve">В экономике Подольска занято </w:t>
      </w:r>
      <w:r w:rsidR="006C327F" w:rsidRPr="00522986">
        <w:rPr>
          <w:rFonts w:ascii="Times New Roman" w:hAnsi="Times New Roman" w:cs="Times New Roman"/>
          <w:sz w:val="25"/>
          <w:szCs w:val="25"/>
        </w:rPr>
        <w:t>16</w:t>
      </w:r>
      <w:r w:rsidR="00527C72">
        <w:rPr>
          <w:rFonts w:ascii="Times New Roman" w:hAnsi="Times New Roman" w:cs="Times New Roman"/>
          <w:sz w:val="25"/>
          <w:szCs w:val="25"/>
        </w:rPr>
        <w:t>7,5</w:t>
      </w:r>
      <w:r w:rsidRPr="00522986">
        <w:rPr>
          <w:rFonts w:ascii="Times New Roman" w:hAnsi="Times New Roman" w:cs="Times New Roman"/>
          <w:sz w:val="25"/>
          <w:szCs w:val="25"/>
        </w:rPr>
        <w:t xml:space="preserve"> тыс. человек, что составляет </w:t>
      </w:r>
      <w:r w:rsidR="00527C72">
        <w:rPr>
          <w:rFonts w:ascii="Times New Roman" w:hAnsi="Times New Roman" w:cs="Times New Roman"/>
          <w:sz w:val="25"/>
          <w:szCs w:val="25"/>
        </w:rPr>
        <w:t>80</w:t>
      </w:r>
      <w:r w:rsidR="005A6B18">
        <w:rPr>
          <w:rFonts w:ascii="Times New Roman" w:hAnsi="Times New Roman" w:cs="Times New Roman"/>
          <w:sz w:val="25"/>
          <w:szCs w:val="25"/>
        </w:rPr>
        <w:t>,</w:t>
      </w:r>
      <w:r w:rsidR="00527C72">
        <w:rPr>
          <w:rFonts w:ascii="Times New Roman" w:hAnsi="Times New Roman" w:cs="Times New Roman"/>
          <w:sz w:val="25"/>
          <w:szCs w:val="25"/>
        </w:rPr>
        <w:t>0</w:t>
      </w:r>
      <w:r w:rsidR="006C327F" w:rsidRPr="00522986">
        <w:rPr>
          <w:rFonts w:ascii="Times New Roman" w:hAnsi="Times New Roman" w:cs="Times New Roman"/>
          <w:sz w:val="25"/>
          <w:szCs w:val="25"/>
        </w:rPr>
        <w:t xml:space="preserve"> </w:t>
      </w:r>
      <w:r w:rsidRPr="00522986">
        <w:rPr>
          <w:rFonts w:ascii="Times New Roman" w:hAnsi="Times New Roman" w:cs="Times New Roman"/>
          <w:sz w:val="25"/>
          <w:szCs w:val="25"/>
        </w:rPr>
        <w:t xml:space="preserve">% от численности населения в трудоспособном возрасте. Округ </w:t>
      </w:r>
      <w:r w:rsidR="006C327F" w:rsidRPr="00522986">
        <w:rPr>
          <w:rFonts w:ascii="Times New Roman" w:hAnsi="Times New Roman" w:cs="Times New Roman"/>
          <w:sz w:val="25"/>
          <w:szCs w:val="25"/>
        </w:rPr>
        <w:t>третий</w:t>
      </w:r>
      <w:r w:rsidRPr="00522986">
        <w:rPr>
          <w:rFonts w:ascii="Times New Roman" w:hAnsi="Times New Roman" w:cs="Times New Roman"/>
          <w:sz w:val="25"/>
          <w:szCs w:val="25"/>
        </w:rPr>
        <w:t xml:space="preserve"> в регионе по численности работающих на крупных и средних предприятиях</w:t>
      </w:r>
      <w:r w:rsidR="00F25E97" w:rsidRPr="00522986">
        <w:rPr>
          <w:rFonts w:ascii="Times New Roman" w:hAnsi="Times New Roman" w:cs="Times New Roman"/>
          <w:sz w:val="25"/>
          <w:szCs w:val="25"/>
        </w:rPr>
        <w:t>, где трудятся</w:t>
      </w:r>
      <w:r w:rsidR="006C327F" w:rsidRPr="00522986">
        <w:rPr>
          <w:rFonts w:ascii="Times New Roman" w:hAnsi="Times New Roman" w:cs="Times New Roman"/>
          <w:sz w:val="25"/>
          <w:szCs w:val="25"/>
        </w:rPr>
        <w:t xml:space="preserve"> </w:t>
      </w:r>
      <w:r w:rsidR="00527C72">
        <w:rPr>
          <w:rFonts w:ascii="Times New Roman" w:hAnsi="Times New Roman" w:cs="Times New Roman"/>
          <w:sz w:val="25"/>
          <w:szCs w:val="25"/>
        </w:rPr>
        <w:t>более 110</w:t>
      </w:r>
      <w:r w:rsidR="002D7FE6">
        <w:rPr>
          <w:rFonts w:ascii="Times New Roman" w:hAnsi="Times New Roman" w:cs="Times New Roman"/>
          <w:sz w:val="25"/>
          <w:szCs w:val="25"/>
        </w:rPr>
        <w:t xml:space="preserve"> тыс. человек.</w:t>
      </w:r>
      <w:r w:rsidRPr="00522986">
        <w:rPr>
          <w:rFonts w:ascii="Times New Roman" w:hAnsi="Times New Roman" w:cs="Times New Roman"/>
          <w:sz w:val="25"/>
          <w:szCs w:val="25"/>
        </w:rPr>
        <w:t xml:space="preserve"> </w:t>
      </w:r>
    </w:p>
    <w:p w14:paraId="236E7F2D" w14:textId="77777777" w:rsidR="00A0592F" w:rsidRPr="00522986" w:rsidRDefault="00A0592F" w:rsidP="008654C9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522986">
        <w:rPr>
          <w:rFonts w:ascii="Times New Roman" w:hAnsi="Times New Roman" w:cs="Times New Roman"/>
          <w:sz w:val="25"/>
          <w:szCs w:val="25"/>
        </w:rPr>
        <w:t>За 202</w:t>
      </w:r>
      <w:r w:rsidR="00527C72">
        <w:rPr>
          <w:rFonts w:ascii="Times New Roman" w:hAnsi="Times New Roman" w:cs="Times New Roman"/>
          <w:sz w:val="25"/>
          <w:szCs w:val="25"/>
        </w:rPr>
        <w:t>5</w:t>
      </w:r>
      <w:r w:rsidRPr="00522986">
        <w:rPr>
          <w:rFonts w:ascii="Times New Roman" w:hAnsi="Times New Roman" w:cs="Times New Roman"/>
          <w:sz w:val="25"/>
          <w:szCs w:val="25"/>
        </w:rPr>
        <w:t xml:space="preserve"> год на территории Городского округа </w:t>
      </w:r>
      <w:r w:rsidRPr="003356AB">
        <w:rPr>
          <w:rFonts w:ascii="Times New Roman" w:hAnsi="Times New Roman" w:cs="Times New Roman"/>
          <w:sz w:val="25"/>
          <w:szCs w:val="25"/>
        </w:rPr>
        <w:t xml:space="preserve">создано </w:t>
      </w:r>
      <w:r w:rsidR="003D2322">
        <w:rPr>
          <w:rFonts w:ascii="Times New Roman" w:hAnsi="Times New Roman" w:cs="Times New Roman"/>
          <w:sz w:val="25"/>
          <w:szCs w:val="25"/>
        </w:rPr>
        <w:t xml:space="preserve">более </w:t>
      </w:r>
      <w:r w:rsidR="00527C72">
        <w:rPr>
          <w:rFonts w:ascii="Times New Roman" w:hAnsi="Times New Roman" w:cs="Times New Roman"/>
          <w:sz w:val="25"/>
          <w:szCs w:val="25"/>
        </w:rPr>
        <w:t xml:space="preserve">10 </w:t>
      </w:r>
      <w:r w:rsidR="006C327F" w:rsidRPr="003356AB">
        <w:rPr>
          <w:rFonts w:ascii="Times New Roman" w:hAnsi="Times New Roman" w:cs="Times New Roman"/>
          <w:sz w:val="25"/>
          <w:szCs w:val="25"/>
        </w:rPr>
        <w:t xml:space="preserve">тысяч новых </w:t>
      </w:r>
      <w:r w:rsidR="003D2322">
        <w:rPr>
          <w:rFonts w:ascii="Times New Roman" w:hAnsi="Times New Roman" w:cs="Times New Roman"/>
          <w:sz w:val="25"/>
          <w:szCs w:val="25"/>
        </w:rPr>
        <w:t xml:space="preserve">                           </w:t>
      </w:r>
      <w:r w:rsidR="006C327F" w:rsidRPr="003356AB">
        <w:rPr>
          <w:rFonts w:ascii="Times New Roman" w:hAnsi="Times New Roman" w:cs="Times New Roman"/>
          <w:sz w:val="25"/>
          <w:szCs w:val="25"/>
        </w:rPr>
        <w:t>рабочих мест.</w:t>
      </w:r>
    </w:p>
    <w:p w14:paraId="6111A3E2" w14:textId="77777777" w:rsidR="00A0592F" w:rsidRPr="00522986" w:rsidRDefault="00A0592F" w:rsidP="008654C9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522986">
        <w:rPr>
          <w:rFonts w:ascii="Times New Roman" w:hAnsi="Times New Roman" w:cs="Times New Roman"/>
          <w:sz w:val="25"/>
          <w:szCs w:val="25"/>
        </w:rPr>
        <w:t>Численность зарегистрированных безработных по состоянию на 01.01.202</w:t>
      </w:r>
      <w:r w:rsidR="00527C72">
        <w:rPr>
          <w:rFonts w:ascii="Times New Roman" w:hAnsi="Times New Roman" w:cs="Times New Roman"/>
          <w:sz w:val="25"/>
          <w:szCs w:val="25"/>
        </w:rPr>
        <w:t>5</w:t>
      </w:r>
      <w:r w:rsidRPr="00522986">
        <w:rPr>
          <w:rFonts w:ascii="Times New Roman" w:hAnsi="Times New Roman" w:cs="Times New Roman"/>
          <w:sz w:val="25"/>
          <w:szCs w:val="25"/>
        </w:rPr>
        <w:t xml:space="preserve"> составила </w:t>
      </w:r>
      <w:r w:rsidR="00414E68">
        <w:rPr>
          <w:rFonts w:ascii="Times New Roman" w:hAnsi="Times New Roman" w:cs="Times New Roman"/>
          <w:sz w:val="25"/>
          <w:szCs w:val="25"/>
        </w:rPr>
        <w:t>25</w:t>
      </w:r>
      <w:r w:rsidR="00DC589B">
        <w:rPr>
          <w:rFonts w:ascii="Times New Roman" w:hAnsi="Times New Roman" w:cs="Times New Roman"/>
          <w:sz w:val="25"/>
          <w:szCs w:val="25"/>
        </w:rPr>
        <w:t>0</w:t>
      </w:r>
      <w:r w:rsidRPr="00522986">
        <w:rPr>
          <w:rFonts w:ascii="Times New Roman" w:hAnsi="Times New Roman" w:cs="Times New Roman"/>
          <w:sz w:val="25"/>
          <w:szCs w:val="25"/>
        </w:rPr>
        <w:t xml:space="preserve"> чел., отмечено снижение за год на </w:t>
      </w:r>
      <w:r w:rsidR="00DC589B">
        <w:rPr>
          <w:rFonts w:ascii="Times New Roman" w:hAnsi="Times New Roman" w:cs="Times New Roman"/>
          <w:sz w:val="25"/>
          <w:szCs w:val="25"/>
        </w:rPr>
        <w:t>5</w:t>
      </w:r>
      <w:r w:rsidR="006C327F" w:rsidRPr="00522986">
        <w:rPr>
          <w:rFonts w:ascii="Times New Roman" w:hAnsi="Times New Roman" w:cs="Times New Roman"/>
          <w:sz w:val="25"/>
          <w:szCs w:val="25"/>
        </w:rPr>
        <w:t xml:space="preserve"> </w:t>
      </w:r>
      <w:r w:rsidRPr="00522986">
        <w:rPr>
          <w:rFonts w:ascii="Times New Roman" w:hAnsi="Times New Roman" w:cs="Times New Roman"/>
          <w:sz w:val="25"/>
          <w:szCs w:val="25"/>
        </w:rPr>
        <w:t>%</w:t>
      </w:r>
      <w:r w:rsidR="006C327F" w:rsidRPr="00522986">
        <w:rPr>
          <w:rFonts w:ascii="Times New Roman" w:hAnsi="Times New Roman" w:cs="Times New Roman"/>
          <w:sz w:val="25"/>
          <w:szCs w:val="25"/>
        </w:rPr>
        <w:t>.</w:t>
      </w:r>
      <w:r w:rsidRPr="00522986">
        <w:rPr>
          <w:rFonts w:ascii="Times New Roman" w:hAnsi="Times New Roman" w:cs="Times New Roman"/>
          <w:sz w:val="25"/>
          <w:szCs w:val="25"/>
        </w:rPr>
        <w:t xml:space="preserve"> На снижение уровня безработицы, пом</w:t>
      </w:r>
      <w:r w:rsidR="002D7FE6">
        <w:rPr>
          <w:rFonts w:ascii="Times New Roman" w:hAnsi="Times New Roman" w:cs="Times New Roman"/>
          <w:sz w:val="25"/>
          <w:szCs w:val="25"/>
        </w:rPr>
        <w:t>имо создания новых рабочих мест</w:t>
      </w:r>
      <w:r w:rsidRPr="00522986">
        <w:rPr>
          <w:rFonts w:ascii="Times New Roman" w:hAnsi="Times New Roman" w:cs="Times New Roman"/>
          <w:sz w:val="25"/>
          <w:szCs w:val="25"/>
        </w:rPr>
        <w:t>, также повлияла проводимая</w:t>
      </w:r>
      <w:r w:rsidR="006C327F" w:rsidRPr="00522986">
        <w:rPr>
          <w:rFonts w:ascii="Times New Roman" w:hAnsi="Times New Roman" w:cs="Times New Roman"/>
          <w:sz w:val="25"/>
          <w:szCs w:val="25"/>
        </w:rPr>
        <w:t xml:space="preserve"> </w:t>
      </w:r>
      <w:r w:rsidRPr="00522986">
        <w:rPr>
          <w:rFonts w:ascii="Times New Roman" w:hAnsi="Times New Roman" w:cs="Times New Roman"/>
          <w:sz w:val="25"/>
          <w:szCs w:val="25"/>
        </w:rPr>
        <w:t>ГКУ МО «Подольский центр занятости населения» работа по трудоустройству безработных граждан, их профессиональному обучению.</w:t>
      </w:r>
    </w:p>
    <w:p w14:paraId="7CC8FA54" w14:textId="77777777" w:rsidR="00422FC2" w:rsidRDefault="00A0592F" w:rsidP="008530BC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522986">
        <w:rPr>
          <w:rFonts w:ascii="Times New Roman" w:hAnsi="Times New Roman" w:cs="Times New Roman"/>
          <w:color w:val="000000" w:themeColor="text1"/>
          <w:sz w:val="25"/>
          <w:szCs w:val="25"/>
        </w:rPr>
        <w:t>Протяженност</w:t>
      </w:r>
      <w:r w:rsidR="00DA25B8">
        <w:rPr>
          <w:rFonts w:ascii="Times New Roman" w:hAnsi="Times New Roman" w:cs="Times New Roman"/>
          <w:color w:val="000000" w:themeColor="text1"/>
          <w:sz w:val="25"/>
          <w:szCs w:val="25"/>
        </w:rPr>
        <w:t>ь</w:t>
      </w:r>
      <w:r w:rsidRPr="0052298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автомобильных дорог местного значения в 202</w:t>
      </w:r>
      <w:r w:rsidR="00335F8F">
        <w:rPr>
          <w:rFonts w:ascii="Times New Roman" w:hAnsi="Times New Roman" w:cs="Times New Roman"/>
          <w:color w:val="000000" w:themeColor="text1"/>
          <w:sz w:val="25"/>
          <w:szCs w:val="25"/>
        </w:rPr>
        <w:t>5</w:t>
      </w:r>
      <w:r w:rsidRPr="0052298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год</w:t>
      </w:r>
      <w:r w:rsidR="0021636B" w:rsidRPr="0052298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у </w:t>
      </w:r>
      <w:r w:rsidR="00444B23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составила </w:t>
      </w:r>
      <w:r w:rsidR="00DC589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  </w:t>
      </w:r>
      <w:r w:rsidR="00444B23">
        <w:rPr>
          <w:rFonts w:ascii="Times New Roman" w:hAnsi="Times New Roman" w:cs="Times New Roman"/>
          <w:color w:val="000000" w:themeColor="text1"/>
          <w:sz w:val="25"/>
          <w:szCs w:val="25"/>
        </w:rPr>
        <w:t>5</w:t>
      </w:r>
      <w:r w:rsidR="00DC589B">
        <w:rPr>
          <w:rFonts w:ascii="Times New Roman" w:hAnsi="Times New Roman" w:cs="Times New Roman"/>
          <w:color w:val="000000" w:themeColor="text1"/>
          <w:sz w:val="25"/>
          <w:szCs w:val="25"/>
        </w:rPr>
        <w:t>67,2</w:t>
      </w:r>
      <w:r w:rsidR="00414E6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км.</w:t>
      </w:r>
    </w:p>
    <w:p w14:paraId="45385191" w14:textId="77777777" w:rsidR="001F79F2" w:rsidRDefault="001F79F2" w:rsidP="008530BC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1C9DF4A1" w14:textId="77777777" w:rsidR="00DD57EB" w:rsidRPr="00857FDA" w:rsidRDefault="00F500EA" w:rsidP="00857FDA">
      <w:pPr>
        <w:pStyle w:val="a5"/>
        <w:numPr>
          <w:ilvl w:val="1"/>
          <w:numId w:val="4"/>
        </w:numPr>
        <w:tabs>
          <w:tab w:val="left" w:pos="709"/>
        </w:tabs>
        <w:spacing w:after="0" w:line="276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857FDA">
        <w:rPr>
          <w:rFonts w:ascii="Times New Roman" w:hAnsi="Times New Roman" w:cs="Times New Roman"/>
          <w:b/>
          <w:sz w:val="25"/>
          <w:szCs w:val="25"/>
        </w:rPr>
        <w:t>Количество хозяйствующих субъектов, осуществляющих предпринимательскую деятельность на территории муниципального образования.</w:t>
      </w:r>
    </w:p>
    <w:p w14:paraId="72BE8CDE" w14:textId="77777777" w:rsidR="009737AB" w:rsidRPr="009737AB" w:rsidRDefault="009737AB" w:rsidP="009737AB">
      <w:pPr>
        <w:tabs>
          <w:tab w:val="left" w:pos="709"/>
        </w:tabs>
        <w:spacing w:after="0" w:line="276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tbl>
      <w:tblPr>
        <w:tblW w:w="95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3038"/>
        <w:gridCol w:w="1246"/>
        <w:gridCol w:w="1276"/>
        <w:gridCol w:w="1417"/>
        <w:gridCol w:w="1692"/>
      </w:tblGrid>
      <w:tr w:rsidR="00467DCD" w:rsidRPr="00467DCD" w14:paraId="236BA3D9" w14:textId="77777777" w:rsidTr="00D652C4">
        <w:trPr>
          <w:trHeight w:val="307"/>
          <w:tblHeader/>
          <w:jc w:val="center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2F0C53" w14:textId="77777777" w:rsidR="003247A5" w:rsidRPr="008654C9" w:rsidRDefault="003247A5" w:rsidP="00B20D01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8654C9">
              <w:rPr>
                <w:rFonts w:ascii="Times New Roman" w:eastAsia="Calibri" w:hAnsi="Times New Roman" w:cs="Times New Roman"/>
                <w:sz w:val="25"/>
                <w:szCs w:val="25"/>
              </w:rPr>
              <w:t>№ п/п</w:t>
            </w:r>
          </w:p>
        </w:tc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F88061" w14:textId="77777777" w:rsidR="003247A5" w:rsidRPr="008654C9" w:rsidRDefault="003247A5" w:rsidP="00D554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8654C9">
              <w:rPr>
                <w:rFonts w:ascii="Times New Roman" w:eastAsia="Calibri" w:hAnsi="Times New Roman" w:cs="Times New Roman"/>
                <w:sz w:val="25"/>
                <w:szCs w:val="25"/>
              </w:rPr>
              <w:t>Наименование показателя</w:t>
            </w:r>
          </w:p>
        </w:tc>
        <w:tc>
          <w:tcPr>
            <w:tcW w:w="39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61D3DD" w14:textId="77777777" w:rsidR="003247A5" w:rsidRPr="008654C9" w:rsidRDefault="003247A5" w:rsidP="00D554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8654C9">
              <w:rPr>
                <w:rFonts w:ascii="Times New Roman" w:eastAsia="Calibri" w:hAnsi="Times New Roman" w:cs="Times New Roman"/>
                <w:sz w:val="25"/>
                <w:szCs w:val="25"/>
              </w:rPr>
              <w:t>Годы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09C231" w14:textId="77777777" w:rsidR="003247A5" w:rsidRPr="008654C9" w:rsidRDefault="003247A5" w:rsidP="00A7629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8654C9">
              <w:rPr>
                <w:rFonts w:ascii="Times New Roman" w:eastAsia="Calibri" w:hAnsi="Times New Roman" w:cs="Times New Roman"/>
                <w:sz w:val="25"/>
                <w:szCs w:val="25"/>
              </w:rPr>
              <w:t>Динамика 202</w:t>
            </w:r>
            <w:r w:rsidR="00A76293">
              <w:rPr>
                <w:rFonts w:ascii="Times New Roman" w:eastAsia="Calibri" w:hAnsi="Times New Roman" w:cs="Times New Roman"/>
                <w:sz w:val="25"/>
                <w:szCs w:val="25"/>
              </w:rPr>
              <w:t>5</w:t>
            </w:r>
            <w:r w:rsidR="001D1E07" w:rsidRPr="008654C9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год/к 202</w:t>
            </w:r>
            <w:r w:rsidR="00A76293">
              <w:rPr>
                <w:rFonts w:ascii="Times New Roman" w:eastAsia="Calibri" w:hAnsi="Times New Roman" w:cs="Times New Roman"/>
                <w:sz w:val="25"/>
                <w:szCs w:val="25"/>
              </w:rPr>
              <w:t>4</w:t>
            </w:r>
            <w:r w:rsidRPr="008654C9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году, %</w:t>
            </w:r>
          </w:p>
        </w:tc>
      </w:tr>
      <w:tr w:rsidR="00467DCD" w:rsidRPr="00467DCD" w14:paraId="19FF753A" w14:textId="77777777" w:rsidTr="00D652C4">
        <w:trPr>
          <w:trHeight w:val="800"/>
          <w:tblHeader/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91B2" w14:textId="77777777" w:rsidR="003247A5" w:rsidRPr="008654C9" w:rsidRDefault="003247A5" w:rsidP="00B20D01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6003" w14:textId="77777777" w:rsidR="003247A5" w:rsidRPr="008654C9" w:rsidRDefault="003247A5" w:rsidP="00D5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20CA" w14:textId="77777777" w:rsidR="003247A5" w:rsidRPr="008654C9" w:rsidRDefault="001D1E07" w:rsidP="00467DC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8654C9">
              <w:rPr>
                <w:rFonts w:ascii="Times New Roman" w:eastAsia="Calibri" w:hAnsi="Times New Roman" w:cs="Times New Roman"/>
                <w:sz w:val="25"/>
                <w:szCs w:val="25"/>
              </w:rPr>
              <w:t>202</w:t>
            </w:r>
            <w:r w:rsidR="00A76293">
              <w:rPr>
                <w:rFonts w:ascii="Times New Roman" w:eastAsia="Calibri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CD15" w14:textId="77777777" w:rsidR="003247A5" w:rsidRPr="008654C9" w:rsidRDefault="003247A5" w:rsidP="00A7629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8654C9">
              <w:rPr>
                <w:rFonts w:ascii="Times New Roman" w:eastAsia="Calibri" w:hAnsi="Times New Roman" w:cs="Times New Roman"/>
                <w:sz w:val="25"/>
                <w:szCs w:val="25"/>
              </w:rPr>
              <w:t>20</w:t>
            </w:r>
            <w:r w:rsidR="001D1E07" w:rsidRPr="008654C9">
              <w:rPr>
                <w:rFonts w:ascii="Times New Roman" w:eastAsia="Calibri" w:hAnsi="Times New Roman" w:cs="Times New Roman"/>
                <w:sz w:val="25"/>
                <w:szCs w:val="25"/>
              </w:rPr>
              <w:t>2</w:t>
            </w:r>
            <w:r w:rsidR="00A76293">
              <w:rPr>
                <w:rFonts w:ascii="Times New Roman" w:eastAsia="Calibri" w:hAnsi="Times New Roman" w:cs="Times New Roman"/>
                <w:sz w:val="25"/>
                <w:szCs w:val="25"/>
              </w:rPr>
              <w:t>4</w:t>
            </w:r>
            <w:r w:rsidRPr="008654C9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8775" w14:textId="77777777" w:rsidR="003247A5" w:rsidRPr="008654C9" w:rsidRDefault="001D1E07" w:rsidP="00A7629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8654C9">
              <w:rPr>
                <w:rFonts w:ascii="Times New Roman" w:eastAsia="Calibri" w:hAnsi="Times New Roman" w:cs="Times New Roman"/>
                <w:sz w:val="25"/>
                <w:szCs w:val="25"/>
              </w:rPr>
              <w:t>202</w:t>
            </w:r>
            <w:r w:rsidR="00A76293">
              <w:rPr>
                <w:rFonts w:ascii="Times New Roman" w:eastAsia="Calibri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E4B66" w14:textId="77777777" w:rsidR="003247A5" w:rsidRPr="008654C9" w:rsidRDefault="003247A5" w:rsidP="00D554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</w:tr>
      <w:tr w:rsidR="00467DCD" w:rsidRPr="00467DCD" w14:paraId="0ECBF674" w14:textId="77777777" w:rsidTr="00D652C4">
        <w:trPr>
          <w:trHeight w:val="428"/>
          <w:jc w:val="center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7840FE92" w14:textId="77777777" w:rsidR="003247A5" w:rsidRPr="008654C9" w:rsidRDefault="0078569C" w:rsidP="00B20D01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8654C9">
              <w:rPr>
                <w:rFonts w:ascii="Times New Roman" w:eastAsia="Calibri" w:hAnsi="Times New Roman" w:cs="Times New Roman"/>
                <w:sz w:val="25"/>
                <w:szCs w:val="25"/>
              </w:rPr>
              <w:t>1.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1255" w14:textId="77777777" w:rsidR="003247A5" w:rsidRPr="008654C9" w:rsidRDefault="003247A5" w:rsidP="00D554D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8654C9">
              <w:rPr>
                <w:rFonts w:ascii="Times New Roman" w:eastAsia="Calibri" w:hAnsi="Times New Roman" w:cs="Times New Roman"/>
                <w:sz w:val="25"/>
                <w:szCs w:val="25"/>
              </w:rPr>
              <w:t>Индивидуальных предпринимателей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4B48" w14:textId="77777777" w:rsidR="003247A5" w:rsidRPr="008654C9" w:rsidRDefault="00FA6CCE" w:rsidP="00281E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sz w:val="25"/>
                <w:szCs w:val="25"/>
              </w:rPr>
              <w:t>1</w:t>
            </w:r>
            <w:r w:rsidR="00281EB1">
              <w:rPr>
                <w:rFonts w:ascii="Times New Roman" w:eastAsia="Calibri" w:hAnsi="Times New Roman" w:cs="Times New Roman"/>
                <w:sz w:val="25"/>
                <w:szCs w:val="25"/>
              </w:rPr>
              <w:t>2 177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BB21" w14:textId="77777777" w:rsidR="003247A5" w:rsidRPr="008654C9" w:rsidRDefault="00FA6CCE" w:rsidP="00281E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sz w:val="25"/>
                <w:szCs w:val="25"/>
              </w:rPr>
              <w:t>12 77</w:t>
            </w:r>
            <w:r w:rsidR="00281EB1">
              <w:rPr>
                <w:rFonts w:ascii="Times New Roman" w:eastAsia="Calibri" w:hAnsi="Times New Roman" w:cs="Times New Roman"/>
                <w:sz w:val="25"/>
                <w:szCs w:val="25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E71D" w14:textId="77777777" w:rsidR="003247A5" w:rsidRPr="008654C9" w:rsidRDefault="00FA6CCE" w:rsidP="00281E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12 </w:t>
            </w:r>
            <w:r w:rsidR="00281EB1">
              <w:rPr>
                <w:rFonts w:ascii="Times New Roman" w:eastAsia="Calibri" w:hAnsi="Times New Roman" w:cs="Times New Roman"/>
                <w:sz w:val="25"/>
                <w:szCs w:val="25"/>
              </w:rPr>
              <w:t>894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FC68" w14:textId="77777777" w:rsidR="003247A5" w:rsidRPr="008654C9" w:rsidRDefault="00863C0E" w:rsidP="00281E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sz w:val="25"/>
                <w:szCs w:val="25"/>
              </w:rPr>
              <w:t>101</w:t>
            </w:r>
            <w:r w:rsidR="009737AB">
              <w:rPr>
                <w:rFonts w:ascii="Times New Roman" w:eastAsia="Calibri" w:hAnsi="Times New Roman" w:cs="Times New Roman"/>
                <w:sz w:val="25"/>
                <w:szCs w:val="25"/>
              </w:rPr>
              <w:t>,0</w:t>
            </w:r>
          </w:p>
        </w:tc>
      </w:tr>
      <w:tr w:rsidR="009D0871" w:rsidRPr="009D0871" w14:paraId="6B251A89" w14:textId="77777777" w:rsidTr="00D652C4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A7D5B" w14:textId="77777777" w:rsidR="003247A5" w:rsidRPr="008654C9" w:rsidRDefault="00506222" w:rsidP="00B20D01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8654C9">
              <w:rPr>
                <w:rFonts w:ascii="Times New Roman" w:eastAsia="Calibri" w:hAnsi="Times New Roman" w:cs="Times New Roman"/>
                <w:sz w:val="25"/>
                <w:szCs w:val="25"/>
              </w:rPr>
              <w:t>2</w:t>
            </w:r>
            <w:r w:rsidR="003247A5" w:rsidRPr="008654C9">
              <w:rPr>
                <w:rFonts w:ascii="Times New Roman" w:eastAsia="Calibri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7F542" w14:textId="77777777" w:rsidR="003A0798" w:rsidRPr="008654C9" w:rsidRDefault="003247A5" w:rsidP="00D554DB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8654C9">
              <w:rPr>
                <w:rFonts w:ascii="Times New Roman" w:eastAsia="Calibri" w:hAnsi="Times New Roman" w:cs="Times New Roman"/>
                <w:sz w:val="25"/>
                <w:szCs w:val="25"/>
              </w:rPr>
              <w:t>Количество субъектов малого и среднего бизнеса, единиц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BFB6" w14:textId="77777777" w:rsidR="003247A5" w:rsidRPr="008654C9" w:rsidRDefault="00FA6CCE" w:rsidP="00281E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18 </w:t>
            </w:r>
            <w:r w:rsidR="00281EB1">
              <w:rPr>
                <w:rFonts w:ascii="Times New Roman" w:eastAsia="Calibri" w:hAnsi="Times New Roman" w:cs="Times New Roman"/>
                <w:sz w:val="25"/>
                <w:szCs w:val="25"/>
              </w:rPr>
              <w:t>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A80C" w14:textId="77777777" w:rsidR="003247A5" w:rsidRPr="008654C9" w:rsidRDefault="00FA6CCE" w:rsidP="00281E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sz w:val="25"/>
                <w:szCs w:val="25"/>
              </w:rPr>
              <w:t>1</w:t>
            </w:r>
            <w:r w:rsidR="00281EB1">
              <w:rPr>
                <w:rFonts w:ascii="Times New Roman" w:eastAsia="Calibri" w:hAnsi="Times New Roman" w:cs="Times New Roman"/>
                <w:sz w:val="25"/>
                <w:szCs w:val="25"/>
              </w:rPr>
              <w:t>9 548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A2CF" w14:textId="77777777" w:rsidR="003247A5" w:rsidRPr="008654C9" w:rsidRDefault="00FA6CCE" w:rsidP="00281E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sz w:val="25"/>
                <w:szCs w:val="25"/>
              </w:rPr>
              <w:t>19 5</w:t>
            </w:r>
            <w:r w:rsidR="00281EB1">
              <w:rPr>
                <w:rFonts w:ascii="Times New Roman" w:eastAsia="Calibri" w:hAnsi="Times New Roman" w:cs="Times New Roman"/>
                <w:sz w:val="25"/>
                <w:szCs w:val="25"/>
              </w:rPr>
              <w:t>52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BFDC" w14:textId="77777777" w:rsidR="003247A5" w:rsidRPr="008654C9" w:rsidRDefault="00863C0E" w:rsidP="00863C0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sz w:val="25"/>
                <w:szCs w:val="25"/>
              </w:rPr>
              <w:t>100,02</w:t>
            </w:r>
          </w:p>
        </w:tc>
      </w:tr>
      <w:tr w:rsidR="003247A5" w:rsidRPr="009D0871" w14:paraId="1C574351" w14:textId="77777777" w:rsidTr="00D652C4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7DBC8" w14:textId="77777777" w:rsidR="003247A5" w:rsidRPr="008654C9" w:rsidRDefault="00506222" w:rsidP="00B20D01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8654C9">
              <w:rPr>
                <w:rFonts w:ascii="Times New Roman" w:eastAsia="Calibri" w:hAnsi="Times New Roman" w:cs="Times New Roman"/>
                <w:sz w:val="25"/>
                <w:szCs w:val="25"/>
              </w:rPr>
              <w:t>3</w:t>
            </w:r>
            <w:r w:rsidR="003247A5" w:rsidRPr="008654C9">
              <w:rPr>
                <w:rFonts w:ascii="Times New Roman" w:eastAsia="Calibri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72B3F" w14:textId="77777777" w:rsidR="003247A5" w:rsidRPr="008654C9" w:rsidRDefault="00281EB1" w:rsidP="00281EB1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sz w:val="25"/>
                <w:szCs w:val="25"/>
              </w:rPr>
              <w:t>Среднесписочная ч</w:t>
            </w:r>
            <w:r w:rsidR="003247A5" w:rsidRPr="008654C9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исленность работников, </w:t>
            </w:r>
            <w:r w:rsidR="003247A5" w:rsidRPr="008654C9">
              <w:rPr>
                <w:rFonts w:ascii="Times New Roman" w:eastAsia="Calibri" w:hAnsi="Times New Roman" w:cs="Times New Roman"/>
                <w:sz w:val="25"/>
                <w:szCs w:val="25"/>
              </w:rPr>
              <w:lastRenderedPageBreak/>
              <w:t>занятых на пред</w:t>
            </w:r>
            <w:r w:rsidR="0078569C" w:rsidRPr="008654C9">
              <w:rPr>
                <w:rFonts w:ascii="Times New Roman" w:eastAsia="Calibri" w:hAnsi="Times New Roman" w:cs="Times New Roman"/>
                <w:sz w:val="25"/>
                <w:szCs w:val="25"/>
              </w:rPr>
              <w:t>приятиях малого бизнеса, человек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F471" w14:textId="77777777" w:rsidR="003247A5" w:rsidRPr="008654C9" w:rsidRDefault="00281EB1" w:rsidP="004717E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sz w:val="25"/>
                <w:szCs w:val="25"/>
              </w:rPr>
              <w:lastRenderedPageBreak/>
              <w:t>20 000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63C0" w14:textId="77777777" w:rsidR="003247A5" w:rsidRPr="008654C9" w:rsidRDefault="00281EB1" w:rsidP="00D554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sz w:val="25"/>
                <w:szCs w:val="25"/>
              </w:rPr>
              <w:t>28 838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8847" w14:textId="77777777" w:rsidR="003247A5" w:rsidRPr="008654C9" w:rsidRDefault="00281EB1" w:rsidP="00DA25B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sz w:val="25"/>
                <w:szCs w:val="25"/>
              </w:rPr>
              <w:t>29 000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E93A" w14:textId="77777777" w:rsidR="003247A5" w:rsidRPr="008654C9" w:rsidRDefault="00863C0E" w:rsidP="00863C0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sz w:val="25"/>
                <w:szCs w:val="25"/>
              </w:rPr>
              <w:t>101</w:t>
            </w:r>
            <w:r w:rsidR="009737AB">
              <w:rPr>
                <w:rFonts w:ascii="Times New Roman" w:eastAsia="Calibri" w:hAnsi="Times New Roman" w:cs="Times New Roman"/>
                <w:sz w:val="25"/>
                <w:szCs w:val="25"/>
              </w:rPr>
              <w:t>,0</w:t>
            </w:r>
          </w:p>
        </w:tc>
      </w:tr>
    </w:tbl>
    <w:p w14:paraId="5ABE4DD2" w14:textId="77777777" w:rsidR="00E00344" w:rsidRDefault="00E00344" w:rsidP="00816A38">
      <w:pPr>
        <w:pStyle w:val="a5"/>
        <w:spacing w:after="0" w:line="360" w:lineRule="auto"/>
        <w:ind w:left="0" w:firstLine="750"/>
        <w:jc w:val="center"/>
        <w:rPr>
          <w:rFonts w:ascii="Times New Roman" w:hAnsi="Times New Roman" w:cs="Times New Roman"/>
          <w:b/>
          <w:sz w:val="25"/>
          <w:szCs w:val="25"/>
        </w:rPr>
      </w:pPr>
    </w:p>
    <w:p w14:paraId="51BC517F" w14:textId="77777777" w:rsidR="00165A5A" w:rsidRPr="008654C9" w:rsidRDefault="006943BF" w:rsidP="00816A38">
      <w:pPr>
        <w:pStyle w:val="a5"/>
        <w:spacing w:after="0" w:line="360" w:lineRule="auto"/>
        <w:ind w:left="0" w:firstLine="750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1.</w:t>
      </w:r>
      <w:r w:rsidR="00857FDA">
        <w:rPr>
          <w:rFonts w:ascii="Times New Roman" w:hAnsi="Times New Roman" w:cs="Times New Roman"/>
          <w:b/>
          <w:sz w:val="25"/>
          <w:szCs w:val="25"/>
        </w:rPr>
        <w:t>4.</w:t>
      </w:r>
      <w:r w:rsidR="00E6155B" w:rsidRPr="008654C9">
        <w:rPr>
          <w:rFonts w:ascii="Times New Roman" w:hAnsi="Times New Roman" w:cs="Times New Roman"/>
          <w:b/>
          <w:sz w:val="25"/>
          <w:szCs w:val="25"/>
        </w:rPr>
        <w:tab/>
        <w:t>Сведения об отраслевой специфике экономики муниципального образования:</w:t>
      </w:r>
    </w:p>
    <w:tbl>
      <w:tblPr>
        <w:tblW w:w="96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4140"/>
        <w:gridCol w:w="1418"/>
        <w:gridCol w:w="1417"/>
        <w:gridCol w:w="1701"/>
      </w:tblGrid>
      <w:tr w:rsidR="0084349A" w:rsidRPr="008654C9" w14:paraId="4B3BF59A" w14:textId="77777777" w:rsidTr="00D652C4">
        <w:trPr>
          <w:tblHeader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F57AB" w14:textId="77777777" w:rsidR="00750024" w:rsidRPr="008654C9" w:rsidRDefault="00750024" w:rsidP="00B20D01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54C9">
              <w:rPr>
                <w:rFonts w:ascii="Times New Roman" w:hAnsi="Times New Roman" w:cs="Times New Roman"/>
                <w:sz w:val="25"/>
                <w:szCs w:val="25"/>
              </w:rPr>
              <w:t>№ п/п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230F7D" w14:textId="77777777" w:rsidR="00750024" w:rsidRPr="008654C9" w:rsidRDefault="00750024" w:rsidP="00D554D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54C9">
              <w:rPr>
                <w:rFonts w:ascii="Times New Roman" w:hAnsi="Times New Roman" w:cs="Times New Roman"/>
                <w:sz w:val="25"/>
                <w:szCs w:val="25"/>
              </w:rPr>
              <w:t>Наименование показателя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161C7C" w14:textId="77777777" w:rsidR="00750024" w:rsidRPr="008654C9" w:rsidRDefault="00750024" w:rsidP="00D554D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54C9">
              <w:rPr>
                <w:rFonts w:ascii="Times New Roman" w:hAnsi="Times New Roman" w:cs="Times New Roman"/>
                <w:sz w:val="25"/>
                <w:szCs w:val="25"/>
              </w:rPr>
              <w:t>Годы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4F6E01" w14:textId="77777777" w:rsidR="00750024" w:rsidRPr="008654C9" w:rsidRDefault="00750024" w:rsidP="00206D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54C9">
              <w:rPr>
                <w:rFonts w:ascii="Times New Roman" w:hAnsi="Times New Roman" w:cs="Times New Roman"/>
                <w:sz w:val="25"/>
                <w:szCs w:val="25"/>
              </w:rPr>
              <w:t>Динамика 202</w:t>
            </w:r>
            <w:r w:rsidR="00206DC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Pr="008654C9">
              <w:rPr>
                <w:rFonts w:ascii="Times New Roman" w:hAnsi="Times New Roman" w:cs="Times New Roman"/>
                <w:sz w:val="25"/>
                <w:szCs w:val="25"/>
              </w:rPr>
              <w:t xml:space="preserve"> года к 20</w:t>
            </w:r>
            <w:r w:rsidR="003D197C" w:rsidRPr="008654C9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="00206DC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Pr="008654C9">
              <w:rPr>
                <w:rFonts w:ascii="Times New Roman" w:hAnsi="Times New Roman" w:cs="Times New Roman"/>
                <w:sz w:val="25"/>
                <w:szCs w:val="25"/>
              </w:rPr>
              <w:t xml:space="preserve"> год</w:t>
            </w:r>
            <w:r w:rsidR="00845393" w:rsidRPr="008654C9">
              <w:rPr>
                <w:rFonts w:ascii="Times New Roman" w:hAnsi="Times New Roman" w:cs="Times New Roman"/>
                <w:sz w:val="25"/>
                <w:szCs w:val="25"/>
              </w:rPr>
              <w:t>у</w:t>
            </w:r>
            <w:r w:rsidRPr="008654C9">
              <w:rPr>
                <w:rFonts w:ascii="Times New Roman" w:hAnsi="Times New Roman" w:cs="Times New Roman"/>
                <w:sz w:val="25"/>
                <w:szCs w:val="25"/>
              </w:rPr>
              <w:t>, %</w:t>
            </w:r>
          </w:p>
        </w:tc>
      </w:tr>
      <w:tr w:rsidR="0084349A" w:rsidRPr="008654C9" w14:paraId="77A94CBE" w14:textId="77777777" w:rsidTr="00D652C4">
        <w:trPr>
          <w:trHeight w:val="1052"/>
          <w:tblHeader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FB99" w14:textId="77777777" w:rsidR="00750024" w:rsidRPr="008654C9" w:rsidRDefault="00750024" w:rsidP="00B20D01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F093" w14:textId="77777777" w:rsidR="00750024" w:rsidRPr="008654C9" w:rsidRDefault="00750024" w:rsidP="00D554D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28FE" w14:textId="77777777" w:rsidR="00750024" w:rsidRPr="008654C9" w:rsidRDefault="003D197C" w:rsidP="009824B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54C9">
              <w:rPr>
                <w:rFonts w:ascii="Times New Roman" w:hAnsi="Times New Roman" w:cs="Times New Roman"/>
                <w:sz w:val="25"/>
                <w:szCs w:val="25"/>
              </w:rPr>
              <w:t>202</w:t>
            </w:r>
            <w:r w:rsidR="00206DC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8033" w14:textId="77777777" w:rsidR="003D197C" w:rsidRPr="008654C9" w:rsidRDefault="003D197C" w:rsidP="003D19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54D2FBE5" w14:textId="77777777" w:rsidR="00750024" w:rsidRPr="008654C9" w:rsidRDefault="00750024" w:rsidP="003D19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54C9">
              <w:rPr>
                <w:rFonts w:ascii="Times New Roman" w:hAnsi="Times New Roman" w:cs="Times New Roman"/>
                <w:sz w:val="25"/>
                <w:szCs w:val="25"/>
              </w:rPr>
              <w:t>202</w:t>
            </w:r>
            <w:r w:rsidR="00206DC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  <w:p w14:paraId="3D165217" w14:textId="77777777" w:rsidR="00237341" w:rsidRPr="008654C9" w:rsidRDefault="00237341" w:rsidP="003D19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044A" w14:textId="77777777" w:rsidR="00750024" w:rsidRPr="008654C9" w:rsidRDefault="00750024" w:rsidP="00D554D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4349A" w:rsidRPr="008654C9" w14:paraId="70A2AB9F" w14:textId="77777777" w:rsidTr="00D652C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20844" w14:textId="77777777" w:rsidR="00750024" w:rsidRPr="008654C9" w:rsidRDefault="00750024" w:rsidP="00B20D01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654C9">
              <w:rPr>
                <w:rFonts w:ascii="Times New Roman" w:hAnsi="Times New Roman" w:cs="Times New Roman"/>
                <w:b/>
                <w:sz w:val="25"/>
                <w:szCs w:val="25"/>
              </w:rPr>
              <w:t>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3DA44" w14:textId="77777777" w:rsidR="00750024" w:rsidRPr="008654C9" w:rsidRDefault="00750024" w:rsidP="00D554DB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654C9">
              <w:rPr>
                <w:rFonts w:ascii="Times New Roman" w:hAnsi="Times New Roman" w:cs="Times New Roman"/>
                <w:b/>
                <w:sz w:val="25"/>
                <w:szCs w:val="25"/>
              </w:rPr>
              <w:t>Общее количество хозяйствующих субъектов, единиц, по отраслям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3A13" w14:textId="77777777" w:rsidR="00750024" w:rsidRPr="008654C9" w:rsidRDefault="00206DC8" w:rsidP="00352F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20 287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966F" w14:textId="77777777" w:rsidR="00750024" w:rsidRPr="008654C9" w:rsidRDefault="00FA7C5A" w:rsidP="004A43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</w:t>
            </w:r>
            <w:r w:rsidR="004A4394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718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90E9F" w14:textId="77777777" w:rsidR="00750024" w:rsidRPr="008654C9" w:rsidRDefault="00E8282A" w:rsidP="00BC42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</w:t>
            </w:r>
            <w:r w:rsidR="00FD2FF9">
              <w:rPr>
                <w:rFonts w:ascii="Times New Roman" w:hAnsi="Times New Roman" w:cs="Times New Roman"/>
                <w:b/>
                <w:sz w:val="25"/>
                <w:szCs w:val="25"/>
              </w:rPr>
              <w:t>2,1</w:t>
            </w:r>
          </w:p>
        </w:tc>
      </w:tr>
      <w:tr w:rsidR="0084349A" w:rsidRPr="008654C9" w14:paraId="64789FAF" w14:textId="77777777" w:rsidTr="00D652C4">
        <w:trPr>
          <w:trHeight w:val="78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EE601" w14:textId="77777777" w:rsidR="00750024" w:rsidRPr="008654C9" w:rsidRDefault="00750024" w:rsidP="00B20D01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54C9">
              <w:rPr>
                <w:rFonts w:ascii="Times New Roman" w:hAnsi="Times New Roman" w:cs="Times New Roman"/>
                <w:sz w:val="25"/>
                <w:szCs w:val="25"/>
              </w:rPr>
              <w:t>1.1.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A8151" w14:textId="77777777" w:rsidR="00750024" w:rsidRPr="008654C9" w:rsidRDefault="00750024" w:rsidP="00D554DB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8654C9">
              <w:rPr>
                <w:rFonts w:ascii="Times New Roman" w:hAnsi="Times New Roman" w:cs="Times New Roman"/>
                <w:sz w:val="25"/>
                <w:szCs w:val="25"/>
              </w:rPr>
              <w:t>Сельское лесное хозяйство, охота, рыболовство и рыбоводство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C8CF" w14:textId="77777777" w:rsidR="00750024" w:rsidRPr="008654C9" w:rsidRDefault="00206DC8" w:rsidP="00D554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7282" w14:textId="77777777" w:rsidR="00750024" w:rsidRPr="008654C9" w:rsidRDefault="00FA7C5A" w:rsidP="000179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0BFBE" w14:textId="77777777" w:rsidR="00750024" w:rsidRPr="008654C9" w:rsidRDefault="00863C0E" w:rsidP="00F752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85,3</w:t>
            </w:r>
          </w:p>
        </w:tc>
      </w:tr>
      <w:tr w:rsidR="0084349A" w:rsidRPr="008654C9" w14:paraId="15A4299F" w14:textId="77777777" w:rsidTr="00D652C4">
        <w:trPr>
          <w:trHeight w:val="36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2D73E" w14:textId="77777777" w:rsidR="00750024" w:rsidRPr="008654C9" w:rsidRDefault="00750024" w:rsidP="00B20D01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54C9">
              <w:rPr>
                <w:rFonts w:ascii="Times New Roman" w:hAnsi="Times New Roman" w:cs="Times New Roman"/>
                <w:sz w:val="25"/>
                <w:szCs w:val="25"/>
              </w:rPr>
              <w:t>1.2.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810C2" w14:textId="77777777" w:rsidR="00750024" w:rsidRPr="008654C9" w:rsidRDefault="00750024" w:rsidP="00D554DB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8654C9">
              <w:rPr>
                <w:rFonts w:ascii="Times New Roman" w:hAnsi="Times New Roman" w:cs="Times New Roman"/>
                <w:sz w:val="25"/>
                <w:szCs w:val="25"/>
              </w:rPr>
              <w:t>Добыча полезных ископаемых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B4E7" w14:textId="77777777" w:rsidR="00750024" w:rsidRPr="008654C9" w:rsidRDefault="00206DC8" w:rsidP="00D554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C4E7" w14:textId="77777777" w:rsidR="00750024" w:rsidRPr="008654C9" w:rsidRDefault="00FA7C5A" w:rsidP="00D554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5BA99" w14:textId="77777777" w:rsidR="00750024" w:rsidRPr="008654C9" w:rsidRDefault="00863C0E" w:rsidP="002006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90,9</w:t>
            </w:r>
          </w:p>
        </w:tc>
      </w:tr>
      <w:tr w:rsidR="0084349A" w:rsidRPr="008654C9" w14:paraId="18ECA140" w14:textId="77777777" w:rsidTr="00D652C4">
        <w:trPr>
          <w:trHeight w:val="55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D686A" w14:textId="77777777" w:rsidR="00750024" w:rsidRPr="008654C9" w:rsidRDefault="00750024" w:rsidP="00B20D01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54C9">
              <w:rPr>
                <w:rFonts w:ascii="Times New Roman" w:hAnsi="Times New Roman" w:cs="Times New Roman"/>
                <w:sz w:val="25"/>
                <w:szCs w:val="25"/>
              </w:rPr>
              <w:t>1.3.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B986E" w14:textId="77777777" w:rsidR="00750024" w:rsidRPr="008654C9" w:rsidRDefault="00750024" w:rsidP="00D554DB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8654C9">
              <w:rPr>
                <w:rFonts w:ascii="Times New Roman" w:hAnsi="Times New Roman" w:cs="Times New Roman"/>
                <w:sz w:val="25"/>
                <w:szCs w:val="25"/>
              </w:rPr>
              <w:t>Обрабатывающие производства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7958" w14:textId="77777777" w:rsidR="00750024" w:rsidRPr="008654C9" w:rsidRDefault="00206DC8" w:rsidP="002006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1584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0673" w14:textId="77777777" w:rsidR="00750024" w:rsidRPr="008654C9" w:rsidRDefault="00FA7C5A" w:rsidP="00EC2F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1594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B4FAE" w14:textId="77777777" w:rsidR="00750024" w:rsidRPr="008654C9" w:rsidRDefault="00863C0E" w:rsidP="000467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100</w:t>
            </w:r>
            <w:r w:rsidR="00DF7C8C">
              <w:rPr>
                <w:rFonts w:ascii="Times New Roman" w:hAnsi="Times New Roman" w:cs="Times New Roman"/>
                <w:sz w:val="25"/>
                <w:szCs w:val="25"/>
              </w:rPr>
              <w:t>,6</w:t>
            </w:r>
          </w:p>
        </w:tc>
      </w:tr>
      <w:tr w:rsidR="0084349A" w:rsidRPr="008654C9" w14:paraId="11091BDC" w14:textId="77777777" w:rsidTr="00D652C4">
        <w:trPr>
          <w:trHeight w:val="83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2E253" w14:textId="77777777" w:rsidR="00750024" w:rsidRPr="008654C9" w:rsidRDefault="00750024" w:rsidP="00B20D01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54C9">
              <w:rPr>
                <w:rFonts w:ascii="Times New Roman" w:hAnsi="Times New Roman" w:cs="Times New Roman"/>
                <w:sz w:val="25"/>
                <w:szCs w:val="25"/>
              </w:rPr>
              <w:t>1.4.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16E55" w14:textId="77777777" w:rsidR="00750024" w:rsidRPr="008654C9" w:rsidRDefault="00750024" w:rsidP="00D554DB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8654C9">
              <w:rPr>
                <w:rFonts w:ascii="Times New Roman" w:hAnsi="Times New Roman" w:cs="Times New Roman"/>
                <w:sz w:val="25"/>
                <w:szCs w:val="25"/>
              </w:rPr>
              <w:t>Обеспечение электрической энергией, газом, паром; кондиционирование воздуха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8719" w14:textId="77777777" w:rsidR="00750024" w:rsidRPr="008654C9" w:rsidRDefault="00206DC8" w:rsidP="002006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AA37" w14:textId="77777777" w:rsidR="00750024" w:rsidRPr="008654C9" w:rsidRDefault="00FA7C5A" w:rsidP="002006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FDB9E" w14:textId="77777777" w:rsidR="00750024" w:rsidRPr="008654C9" w:rsidRDefault="00B25078" w:rsidP="002006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91,1</w:t>
            </w:r>
          </w:p>
        </w:tc>
      </w:tr>
      <w:tr w:rsidR="0084349A" w:rsidRPr="008654C9" w14:paraId="740267F4" w14:textId="77777777" w:rsidTr="00D652C4">
        <w:trPr>
          <w:trHeight w:val="83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E8A22" w14:textId="77777777" w:rsidR="00750024" w:rsidRPr="008654C9" w:rsidRDefault="00750024" w:rsidP="00B20D01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54C9">
              <w:rPr>
                <w:rFonts w:ascii="Times New Roman" w:hAnsi="Times New Roman" w:cs="Times New Roman"/>
                <w:sz w:val="25"/>
                <w:szCs w:val="25"/>
              </w:rPr>
              <w:t>1.5.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61192" w14:textId="77777777" w:rsidR="00750024" w:rsidRPr="008654C9" w:rsidRDefault="00750024" w:rsidP="00D554DB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8654C9">
              <w:rPr>
                <w:rFonts w:ascii="Times New Roman" w:hAnsi="Times New Roman" w:cs="Times New Roman"/>
                <w:sz w:val="25"/>
                <w:szCs w:val="25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D1FF" w14:textId="77777777" w:rsidR="00750024" w:rsidRPr="008654C9" w:rsidRDefault="00206DC8" w:rsidP="00D554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1A2D" w14:textId="77777777" w:rsidR="00750024" w:rsidRPr="008654C9" w:rsidRDefault="00FA7C5A" w:rsidP="00BC42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6088A" w14:textId="77777777" w:rsidR="00750024" w:rsidRPr="008654C9" w:rsidRDefault="00B25078" w:rsidP="001E42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89,5</w:t>
            </w:r>
          </w:p>
        </w:tc>
      </w:tr>
      <w:tr w:rsidR="0084349A" w:rsidRPr="008654C9" w14:paraId="285BCE68" w14:textId="77777777" w:rsidTr="00D652C4">
        <w:trPr>
          <w:trHeight w:val="33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AE2F8" w14:textId="77777777" w:rsidR="00750024" w:rsidRPr="008654C9" w:rsidRDefault="00750024" w:rsidP="00B20D01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54C9">
              <w:rPr>
                <w:rFonts w:ascii="Times New Roman" w:hAnsi="Times New Roman" w:cs="Times New Roman"/>
                <w:sz w:val="25"/>
                <w:szCs w:val="25"/>
              </w:rPr>
              <w:t>1.6.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20A28" w14:textId="77777777" w:rsidR="00750024" w:rsidRPr="008654C9" w:rsidRDefault="00750024" w:rsidP="00D554DB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8654C9">
              <w:rPr>
                <w:rFonts w:ascii="Times New Roman" w:hAnsi="Times New Roman" w:cs="Times New Roman"/>
                <w:sz w:val="25"/>
                <w:szCs w:val="25"/>
              </w:rPr>
              <w:t>Строительство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4DA4" w14:textId="77777777" w:rsidR="00750024" w:rsidRPr="008654C9" w:rsidRDefault="00206DC8" w:rsidP="002006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1641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4D64" w14:textId="77777777" w:rsidR="00750024" w:rsidRPr="008654C9" w:rsidRDefault="00FA7C5A" w:rsidP="002006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1695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4D3BD" w14:textId="77777777" w:rsidR="00750024" w:rsidRPr="008654C9" w:rsidRDefault="00B25078" w:rsidP="00D554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10</w:t>
            </w:r>
            <w:r w:rsidR="00DF7C8C">
              <w:rPr>
                <w:rFonts w:ascii="Times New Roman" w:hAnsi="Times New Roman" w:cs="Times New Roman"/>
                <w:sz w:val="25"/>
                <w:szCs w:val="25"/>
              </w:rPr>
              <w:t>3,3</w:t>
            </w:r>
          </w:p>
        </w:tc>
      </w:tr>
      <w:tr w:rsidR="0084349A" w:rsidRPr="008654C9" w14:paraId="689FA564" w14:textId="77777777" w:rsidTr="00D652C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A2FF7" w14:textId="77777777" w:rsidR="00750024" w:rsidRPr="008654C9" w:rsidRDefault="00750024" w:rsidP="00B20D01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54C9">
              <w:rPr>
                <w:rFonts w:ascii="Times New Roman" w:hAnsi="Times New Roman" w:cs="Times New Roman"/>
                <w:sz w:val="25"/>
                <w:szCs w:val="25"/>
              </w:rPr>
              <w:t>1.7.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EFBCF" w14:textId="77777777" w:rsidR="00750024" w:rsidRPr="008654C9" w:rsidRDefault="00750024" w:rsidP="00D554DB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8654C9">
              <w:rPr>
                <w:rFonts w:ascii="Times New Roman" w:hAnsi="Times New Roman" w:cs="Times New Roman"/>
                <w:sz w:val="25"/>
                <w:szCs w:val="25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0F50" w14:textId="77777777" w:rsidR="00750024" w:rsidRPr="008654C9" w:rsidRDefault="00206DC8" w:rsidP="004F21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7074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451A" w14:textId="77777777" w:rsidR="00750024" w:rsidRPr="008654C9" w:rsidRDefault="00FA7C5A" w:rsidP="00D554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6912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6FCDE" w14:textId="77777777" w:rsidR="00750024" w:rsidRPr="008654C9" w:rsidRDefault="00B25078" w:rsidP="00D554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97,7</w:t>
            </w:r>
          </w:p>
        </w:tc>
      </w:tr>
      <w:tr w:rsidR="0084349A" w:rsidRPr="008654C9" w14:paraId="1B5E33F4" w14:textId="77777777" w:rsidTr="00D652C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8D7E0" w14:textId="77777777" w:rsidR="00750024" w:rsidRPr="008654C9" w:rsidRDefault="00750024" w:rsidP="00B20D01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54C9">
              <w:rPr>
                <w:rFonts w:ascii="Times New Roman" w:hAnsi="Times New Roman" w:cs="Times New Roman"/>
                <w:sz w:val="25"/>
                <w:szCs w:val="25"/>
              </w:rPr>
              <w:t>1.8.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E9174" w14:textId="77777777" w:rsidR="00750024" w:rsidRPr="008654C9" w:rsidRDefault="00750024" w:rsidP="00D554DB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8654C9">
              <w:rPr>
                <w:rFonts w:ascii="Times New Roman" w:hAnsi="Times New Roman" w:cs="Times New Roman"/>
                <w:sz w:val="25"/>
                <w:szCs w:val="25"/>
              </w:rPr>
              <w:t>Транспортировка и хранение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EA41" w14:textId="77777777" w:rsidR="00750024" w:rsidRPr="008654C9" w:rsidRDefault="00206DC8" w:rsidP="004F21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2722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94A8" w14:textId="77777777" w:rsidR="00750024" w:rsidRPr="008654C9" w:rsidRDefault="00FA7C5A" w:rsidP="004F21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2969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CD116" w14:textId="77777777" w:rsidR="00750024" w:rsidRPr="008654C9" w:rsidRDefault="00B25078" w:rsidP="001801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10</w:t>
            </w:r>
            <w:r w:rsidR="004C4B0B">
              <w:rPr>
                <w:rFonts w:ascii="Times New Roman" w:hAnsi="Times New Roman" w:cs="Times New Roman"/>
                <w:sz w:val="25"/>
                <w:szCs w:val="25"/>
              </w:rPr>
              <w:t>9,0</w:t>
            </w:r>
          </w:p>
        </w:tc>
      </w:tr>
      <w:tr w:rsidR="0084349A" w:rsidRPr="008654C9" w14:paraId="4DCCB351" w14:textId="77777777" w:rsidTr="00D652C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BCDE4" w14:textId="77777777" w:rsidR="00750024" w:rsidRPr="008654C9" w:rsidRDefault="00750024" w:rsidP="00B20D01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54C9">
              <w:rPr>
                <w:rFonts w:ascii="Times New Roman" w:hAnsi="Times New Roman" w:cs="Times New Roman"/>
                <w:sz w:val="25"/>
                <w:szCs w:val="25"/>
              </w:rPr>
              <w:t>1.9.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66AC9" w14:textId="77777777" w:rsidR="00750024" w:rsidRPr="008654C9" w:rsidRDefault="00750024" w:rsidP="00D554DB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8654C9">
              <w:rPr>
                <w:rFonts w:ascii="Times New Roman" w:hAnsi="Times New Roman" w:cs="Times New Roman"/>
                <w:sz w:val="25"/>
                <w:szCs w:val="25"/>
              </w:rPr>
              <w:t>Деятельность гостиниц и предприятий общественного питания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7B63" w14:textId="77777777" w:rsidR="00201707" w:rsidRPr="008654C9" w:rsidRDefault="00206DC8" w:rsidP="001801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432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3AB1" w14:textId="77777777" w:rsidR="00750024" w:rsidRPr="008654C9" w:rsidRDefault="00FA7C5A" w:rsidP="001801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437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D54D8" w14:textId="77777777" w:rsidR="00750024" w:rsidRPr="008654C9" w:rsidRDefault="00B25078" w:rsidP="001801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10</w:t>
            </w:r>
            <w:r w:rsidR="004C4B0B">
              <w:rPr>
                <w:rFonts w:ascii="Times New Roman" w:hAnsi="Times New Roman" w:cs="Times New Roman"/>
                <w:sz w:val="25"/>
                <w:szCs w:val="25"/>
              </w:rPr>
              <w:t>1,1</w:t>
            </w:r>
          </w:p>
        </w:tc>
      </w:tr>
      <w:tr w:rsidR="0084349A" w:rsidRPr="008654C9" w14:paraId="0969A5C6" w14:textId="77777777" w:rsidTr="00D652C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80F64" w14:textId="77777777" w:rsidR="00750024" w:rsidRPr="008654C9" w:rsidRDefault="00750024" w:rsidP="00B20D01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54C9">
              <w:rPr>
                <w:rFonts w:ascii="Times New Roman" w:hAnsi="Times New Roman" w:cs="Times New Roman"/>
                <w:sz w:val="25"/>
                <w:szCs w:val="25"/>
              </w:rPr>
              <w:t>1.10.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35321" w14:textId="77777777" w:rsidR="00750024" w:rsidRPr="008654C9" w:rsidRDefault="00750024" w:rsidP="00D554DB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8654C9">
              <w:rPr>
                <w:rFonts w:ascii="Times New Roman" w:hAnsi="Times New Roman" w:cs="Times New Roman"/>
                <w:sz w:val="25"/>
                <w:szCs w:val="25"/>
              </w:rPr>
              <w:t>Деятельность в области информации и связи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1718" w14:textId="77777777" w:rsidR="00750024" w:rsidRPr="008654C9" w:rsidRDefault="00206DC8" w:rsidP="001801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774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C22C" w14:textId="77777777" w:rsidR="00750024" w:rsidRPr="008654C9" w:rsidRDefault="00FA7C5A" w:rsidP="001801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827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0CC48" w14:textId="77777777" w:rsidR="00750024" w:rsidRPr="008654C9" w:rsidRDefault="00B25078" w:rsidP="00EE60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10</w:t>
            </w:r>
            <w:r w:rsidR="004C4B0B">
              <w:rPr>
                <w:rFonts w:ascii="Times New Roman" w:hAnsi="Times New Roman" w:cs="Times New Roman"/>
                <w:sz w:val="25"/>
                <w:szCs w:val="25"/>
              </w:rPr>
              <w:t>6,8</w:t>
            </w:r>
          </w:p>
        </w:tc>
      </w:tr>
      <w:tr w:rsidR="0084349A" w:rsidRPr="008654C9" w14:paraId="30424217" w14:textId="77777777" w:rsidTr="00D652C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95893" w14:textId="77777777" w:rsidR="00750024" w:rsidRPr="008654C9" w:rsidRDefault="00750024" w:rsidP="00B20D01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54C9">
              <w:rPr>
                <w:rFonts w:ascii="Times New Roman" w:hAnsi="Times New Roman" w:cs="Times New Roman"/>
                <w:sz w:val="25"/>
                <w:szCs w:val="25"/>
              </w:rPr>
              <w:t>1.11.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7C95B" w14:textId="77777777" w:rsidR="00750024" w:rsidRPr="008654C9" w:rsidRDefault="00750024" w:rsidP="00D554DB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8654C9">
              <w:rPr>
                <w:rFonts w:ascii="Times New Roman" w:hAnsi="Times New Roman" w:cs="Times New Roman"/>
                <w:sz w:val="25"/>
                <w:szCs w:val="25"/>
              </w:rPr>
              <w:t>Деятельность финансовая и страховая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8C9D" w14:textId="77777777" w:rsidR="00750024" w:rsidRPr="008654C9" w:rsidRDefault="00206DC8" w:rsidP="00D554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33BC" w14:textId="77777777" w:rsidR="00750024" w:rsidRPr="008654C9" w:rsidRDefault="00FA7C5A" w:rsidP="001801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47ED2" w14:textId="77777777" w:rsidR="00750024" w:rsidRPr="008654C9" w:rsidRDefault="008719D9" w:rsidP="001801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95,7</w:t>
            </w:r>
          </w:p>
        </w:tc>
      </w:tr>
      <w:tr w:rsidR="0084349A" w:rsidRPr="008654C9" w14:paraId="77702D04" w14:textId="77777777" w:rsidTr="00D652C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E334F" w14:textId="77777777" w:rsidR="00750024" w:rsidRPr="008654C9" w:rsidRDefault="001801D5" w:rsidP="00B20D01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54C9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750024" w:rsidRPr="008654C9">
              <w:rPr>
                <w:rFonts w:ascii="Times New Roman" w:hAnsi="Times New Roman" w:cs="Times New Roman"/>
                <w:sz w:val="25"/>
                <w:szCs w:val="25"/>
              </w:rPr>
              <w:t>.12.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35E6D" w14:textId="77777777" w:rsidR="00750024" w:rsidRPr="008654C9" w:rsidRDefault="00750024" w:rsidP="00D554DB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8654C9">
              <w:rPr>
                <w:rFonts w:ascii="Times New Roman" w:hAnsi="Times New Roman" w:cs="Times New Roman"/>
                <w:sz w:val="25"/>
                <w:szCs w:val="25"/>
              </w:rPr>
              <w:t>Деятельность по операциям с недвижимым имуществом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57D5" w14:textId="77777777" w:rsidR="00750024" w:rsidRPr="008654C9" w:rsidRDefault="00206DC8" w:rsidP="00F037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1507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7738" w14:textId="77777777" w:rsidR="00750024" w:rsidRPr="008654C9" w:rsidRDefault="00FA7C5A" w:rsidP="004F21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1553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28E77" w14:textId="77777777" w:rsidR="00750024" w:rsidRPr="008654C9" w:rsidRDefault="008719D9" w:rsidP="00D554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10</w:t>
            </w:r>
            <w:r w:rsidR="00EB7C25">
              <w:rPr>
                <w:rFonts w:ascii="Times New Roman" w:hAnsi="Times New Roman" w:cs="Times New Roman"/>
                <w:sz w:val="25"/>
                <w:szCs w:val="25"/>
              </w:rPr>
              <w:t>3,0</w:t>
            </w:r>
          </w:p>
        </w:tc>
      </w:tr>
      <w:tr w:rsidR="0084349A" w:rsidRPr="008654C9" w14:paraId="79DE4CCA" w14:textId="77777777" w:rsidTr="00D652C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BDEBA" w14:textId="77777777" w:rsidR="00750024" w:rsidRPr="008654C9" w:rsidRDefault="00750024" w:rsidP="00B20D01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54C9">
              <w:rPr>
                <w:rFonts w:ascii="Times New Roman" w:hAnsi="Times New Roman" w:cs="Times New Roman"/>
                <w:sz w:val="25"/>
                <w:szCs w:val="25"/>
              </w:rPr>
              <w:t>1.13.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C4B2E" w14:textId="77777777" w:rsidR="00750024" w:rsidRPr="008654C9" w:rsidRDefault="00750024" w:rsidP="00D554DB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8654C9">
              <w:rPr>
                <w:rFonts w:ascii="Times New Roman" w:hAnsi="Times New Roman" w:cs="Times New Roman"/>
                <w:sz w:val="25"/>
                <w:szCs w:val="25"/>
              </w:rPr>
              <w:t>Деятельность профессиональная, научная и техническая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F3BD" w14:textId="77777777" w:rsidR="00750024" w:rsidRPr="008654C9" w:rsidRDefault="00206DC8" w:rsidP="00F037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1607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4CD6" w14:textId="77777777" w:rsidR="00750024" w:rsidRPr="008654C9" w:rsidRDefault="00FA7C5A" w:rsidP="004F21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389E8" w14:textId="77777777" w:rsidR="00750024" w:rsidRPr="008654C9" w:rsidRDefault="008719D9" w:rsidP="00D554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10</w:t>
            </w:r>
            <w:r w:rsidR="00EB7C25">
              <w:rPr>
                <w:rFonts w:ascii="Times New Roman" w:hAnsi="Times New Roman" w:cs="Times New Roman"/>
                <w:sz w:val="25"/>
                <w:szCs w:val="25"/>
              </w:rPr>
              <w:t>2,6</w:t>
            </w:r>
          </w:p>
        </w:tc>
      </w:tr>
      <w:tr w:rsidR="0084349A" w:rsidRPr="008654C9" w14:paraId="3007383F" w14:textId="77777777" w:rsidTr="00D652C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4D479" w14:textId="77777777" w:rsidR="00750024" w:rsidRPr="008654C9" w:rsidRDefault="00750024" w:rsidP="00B20D01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54C9">
              <w:rPr>
                <w:rFonts w:ascii="Times New Roman" w:hAnsi="Times New Roman" w:cs="Times New Roman"/>
                <w:sz w:val="25"/>
                <w:szCs w:val="25"/>
              </w:rPr>
              <w:t>1.14.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7FFCB" w14:textId="77777777" w:rsidR="00750024" w:rsidRPr="008654C9" w:rsidRDefault="00750024" w:rsidP="00D554DB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8654C9">
              <w:rPr>
                <w:rFonts w:ascii="Times New Roman" w:hAnsi="Times New Roman" w:cs="Times New Roman"/>
                <w:sz w:val="25"/>
                <w:szCs w:val="25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06C8" w14:textId="77777777" w:rsidR="00750024" w:rsidRPr="008654C9" w:rsidRDefault="00206DC8" w:rsidP="004F21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819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000C" w14:textId="77777777" w:rsidR="00750024" w:rsidRPr="008654C9" w:rsidRDefault="00FA7C5A" w:rsidP="00F037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897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09A95" w14:textId="77777777" w:rsidR="00750024" w:rsidRPr="008654C9" w:rsidRDefault="008719D9" w:rsidP="00F037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10</w:t>
            </w:r>
            <w:r w:rsidR="00EB7C25">
              <w:rPr>
                <w:rFonts w:ascii="Times New Roman" w:hAnsi="Times New Roman" w:cs="Times New Roman"/>
                <w:sz w:val="25"/>
                <w:szCs w:val="25"/>
              </w:rPr>
              <w:t>9,5</w:t>
            </w:r>
          </w:p>
        </w:tc>
      </w:tr>
      <w:tr w:rsidR="0084349A" w:rsidRPr="008654C9" w14:paraId="71001C6A" w14:textId="77777777" w:rsidTr="00D652C4">
        <w:trPr>
          <w:trHeight w:val="83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594F1" w14:textId="77777777" w:rsidR="00750024" w:rsidRPr="008654C9" w:rsidRDefault="00750024" w:rsidP="00B20D01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54C9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1.15.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FA30B" w14:textId="77777777" w:rsidR="00750024" w:rsidRPr="008654C9" w:rsidRDefault="00750024" w:rsidP="00D554DB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8654C9">
              <w:rPr>
                <w:rFonts w:ascii="Times New Roman" w:hAnsi="Times New Roman" w:cs="Times New Roman"/>
                <w:sz w:val="25"/>
                <w:szCs w:val="25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8707" w14:textId="77777777" w:rsidR="00750024" w:rsidRPr="008654C9" w:rsidRDefault="00206DC8" w:rsidP="00565A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13EC" w14:textId="77777777" w:rsidR="00750024" w:rsidRPr="008654C9" w:rsidRDefault="00FA7C5A" w:rsidP="00D554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C32A7" w14:textId="77777777" w:rsidR="00750024" w:rsidRPr="008654C9" w:rsidRDefault="008719D9" w:rsidP="00D554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97,67</w:t>
            </w:r>
          </w:p>
        </w:tc>
      </w:tr>
      <w:tr w:rsidR="0084349A" w:rsidRPr="008654C9" w14:paraId="39E7EB3A" w14:textId="77777777" w:rsidTr="00D652C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EEFFE" w14:textId="77777777" w:rsidR="00750024" w:rsidRPr="008654C9" w:rsidRDefault="00750024" w:rsidP="00B20D01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54C9">
              <w:rPr>
                <w:rFonts w:ascii="Times New Roman" w:hAnsi="Times New Roman" w:cs="Times New Roman"/>
                <w:sz w:val="25"/>
                <w:szCs w:val="25"/>
              </w:rPr>
              <w:t>1.16.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9A2E3" w14:textId="77777777" w:rsidR="00750024" w:rsidRPr="008654C9" w:rsidRDefault="00750024" w:rsidP="00D554DB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8654C9">
              <w:rPr>
                <w:rFonts w:ascii="Times New Roman" w:hAnsi="Times New Roman" w:cs="Times New Roman"/>
                <w:sz w:val="25"/>
                <w:szCs w:val="25"/>
              </w:rPr>
              <w:t>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C078" w14:textId="77777777" w:rsidR="00750024" w:rsidRPr="008654C9" w:rsidRDefault="00206DC8" w:rsidP="00D554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ABE9" w14:textId="77777777" w:rsidR="00750024" w:rsidRPr="008654C9" w:rsidRDefault="00FA7C5A" w:rsidP="00D554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DEE33" w14:textId="77777777" w:rsidR="00750024" w:rsidRPr="008654C9" w:rsidRDefault="008719D9" w:rsidP="00C248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100,3</w:t>
            </w:r>
          </w:p>
        </w:tc>
      </w:tr>
      <w:tr w:rsidR="0084349A" w:rsidRPr="008654C9" w14:paraId="7EFB9273" w14:textId="77777777" w:rsidTr="00D652C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7DB9A" w14:textId="77777777" w:rsidR="00750024" w:rsidRPr="008654C9" w:rsidRDefault="00750024" w:rsidP="00B20D01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54C9">
              <w:rPr>
                <w:rFonts w:ascii="Times New Roman" w:hAnsi="Times New Roman" w:cs="Times New Roman"/>
                <w:sz w:val="25"/>
                <w:szCs w:val="25"/>
              </w:rPr>
              <w:t>1.17.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05A05" w14:textId="77777777" w:rsidR="00750024" w:rsidRPr="008654C9" w:rsidRDefault="00750024" w:rsidP="00D554DB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8654C9">
              <w:rPr>
                <w:rFonts w:ascii="Times New Roman" w:hAnsi="Times New Roman" w:cs="Times New Roman"/>
                <w:sz w:val="25"/>
                <w:szCs w:val="25"/>
              </w:rPr>
              <w:t>Деятельность в области здравоохранения и социальных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38B2" w14:textId="77777777" w:rsidR="00750024" w:rsidRPr="008654C9" w:rsidRDefault="00206DC8" w:rsidP="00FC4C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FE6D" w14:textId="77777777" w:rsidR="00750024" w:rsidRPr="008654C9" w:rsidRDefault="00FA7C5A" w:rsidP="00FC4C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65584" w14:textId="77777777" w:rsidR="00750024" w:rsidRPr="008654C9" w:rsidRDefault="008719D9" w:rsidP="00D554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10</w:t>
            </w:r>
            <w:r w:rsidR="00EB7C25">
              <w:rPr>
                <w:rFonts w:ascii="Times New Roman" w:hAnsi="Times New Roman" w:cs="Times New Roman"/>
                <w:sz w:val="25"/>
                <w:szCs w:val="25"/>
              </w:rPr>
              <w:t>6,6</w:t>
            </w:r>
          </w:p>
        </w:tc>
      </w:tr>
      <w:tr w:rsidR="00B930AF" w:rsidRPr="008654C9" w14:paraId="26B075B9" w14:textId="77777777" w:rsidTr="00D652C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E3C64" w14:textId="77777777" w:rsidR="00750024" w:rsidRPr="008654C9" w:rsidRDefault="00750024" w:rsidP="00B20D01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54C9">
              <w:rPr>
                <w:rFonts w:ascii="Times New Roman" w:hAnsi="Times New Roman" w:cs="Times New Roman"/>
                <w:sz w:val="25"/>
                <w:szCs w:val="25"/>
              </w:rPr>
              <w:t>1.18.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F907C" w14:textId="77777777" w:rsidR="00750024" w:rsidRPr="008654C9" w:rsidRDefault="00750024" w:rsidP="00D554DB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8654C9">
              <w:rPr>
                <w:rFonts w:ascii="Times New Roman" w:hAnsi="Times New Roman" w:cs="Times New Roman"/>
                <w:sz w:val="25"/>
                <w:szCs w:val="25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BBD0" w14:textId="77777777" w:rsidR="00750024" w:rsidRPr="008654C9" w:rsidRDefault="00206DC8" w:rsidP="00D554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0171" w14:textId="77777777" w:rsidR="00750024" w:rsidRPr="008654C9" w:rsidRDefault="00FA7C5A" w:rsidP="009D5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40E97" w14:textId="77777777" w:rsidR="00750024" w:rsidRPr="008654C9" w:rsidRDefault="008719D9" w:rsidP="00D554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EB7C25">
              <w:rPr>
                <w:rFonts w:ascii="Times New Roman" w:hAnsi="Times New Roman" w:cs="Times New Roman"/>
                <w:sz w:val="25"/>
                <w:szCs w:val="25"/>
              </w:rPr>
              <w:t>10,1</w:t>
            </w:r>
          </w:p>
        </w:tc>
      </w:tr>
      <w:tr w:rsidR="00B930AF" w:rsidRPr="008654C9" w14:paraId="57ED9FAE" w14:textId="77777777" w:rsidTr="00D652C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0FCE4" w14:textId="77777777" w:rsidR="00750024" w:rsidRPr="008654C9" w:rsidRDefault="00750024" w:rsidP="00B20D01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54C9">
              <w:rPr>
                <w:rFonts w:ascii="Times New Roman" w:hAnsi="Times New Roman" w:cs="Times New Roman"/>
                <w:sz w:val="25"/>
                <w:szCs w:val="25"/>
              </w:rPr>
              <w:t>1.19.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2A9FE" w14:textId="77777777" w:rsidR="00750024" w:rsidRPr="008654C9" w:rsidRDefault="00750024" w:rsidP="00D554DB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8654C9">
              <w:rPr>
                <w:rFonts w:ascii="Times New Roman" w:hAnsi="Times New Roman" w:cs="Times New Roman"/>
                <w:sz w:val="25"/>
                <w:szCs w:val="25"/>
              </w:rPr>
              <w:t>Предоставление прочих видов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5616" w14:textId="77777777" w:rsidR="00750024" w:rsidRPr="008654C9" w:rsidRDefault="00206DC8" w:rsidP="004F21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736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312F" w14:textId="77777777" w:rsidR="00750024" w:rsidRPr="008654C9" w:rsidRDefault="00FA7C5A" w:rsidP="004F21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779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28B7B" w14:textId="77777777" w:rsidR="00750024" w:rsidRPr="008654C9" w:rsidRDefault="00BA768E" w:rsidP="00D554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10</w:t>
            </w:r>
            <w:r w:rsidR="00EB7C25">
              <w:rPr>
                <w:rFonts w:ascii="Times New Roman" w:hAnsi="Times New Roman" w:cs="Times New Roman"/>
                <w:sz w:val="25"/>
                <w:szCs w:val="25"/>
              </w:rPr>
              <w:t>5,8</w:t>
            </w:r>
          </w:p>
        </w:tc>
      </w:tr>
      <w:tr w:rsidR="00B930AF" w:rsidRPr="008654C9" w14:paraId="7AC40C5A" w14:textId="77777777" w:rsidTr="00D652C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3AE1F" w14:textId="77777777" w:rsidR="00750024" w:rsidRPr="008654C9" w:rsidRDefault="00750024" w:rsidP="00B20D01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54C9">
              <w:rPr>
                <w:rFonts w:ascii="Times New Roman" w:hAnsi="Times New Roman" w:cs="Times New Roman"/>
                <w:sz w:val="25"/>
                <w:szCs w:val="25"/>
              </w:rPr>
              <w:t>1.20.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BAFB4" w14:textId="77777777" w:rsidR="00750024" w:rsidRPr="008654C9" w:rsidRDefault="00750024" w:rsidP="00D554DB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8654C9">
              <w:rPr>
                <w:rFonts w:ascii="Times New Roman" w:hAnsi="Times New Roman" w:cs="Times New Roman"/>
                <w:sz w:val="25"/>
                <w:szCs w:val="25"/>
              </w:rPr>
              <w:t>Деятельность домашних хозяйств как работодателей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816E" w14:textId="77777777" w:rsidR="00750024" w:rsidRPr="008654C9" w:rsidRDefault="00206DC8" w:rsidP="00D554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2829" w14:textId="77777777" w:rsidR="00750024" w:rsidRPr="008654C9" w:rsidRDefault="00FA7C5A" w:rsidP="00D554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B8682" w14:textId="77777777" w:rsidR="00750024" w:rsidRPr="008654C9" w:rsidRDefault="0046798D" w:rsidP="00D554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100</w:t>
            </w:r>
            <w:r w:rsidR="009737AB">
              <w:rPr>
                <w:rFonts w:ascii="Times New Roman" w:hAnsi="Times New Roman" w:cs="Times New Roman"/>
                <w:sz w:val="25"/>
                <w:szCs w:val="25"/>
              </w:rPr>
              <w:t>,0</w:t>
            </w:r>
          </w:p>
        </w:tc>
      </w:tr>
      <w:tr w:rsidR="00B930AF" w:rsidRPr="008654C9" w14:paraId="1725BA95" w14:textId="77777777" w:rsidTr="00D652C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AE4D0" w14:textId="77777777" w:rsidR="00750024" w:rsidRPr="008654C9" w:rsidRDefault="00750024" w:rsidP="00B20D01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54C9">
              <w:rPr>
                <w:rFonts w:ascii="Times New Roman" w:hAnsi="Times New Roman" w:cs="Times New Roman"/>
                <w:sz w:val="25"/>
                <w:szCs w:val="25"/>
              </w:rPr>
              <w:t>1.21.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8CCCF" w14:textId="77777777" w:rsidR="00750024" w:rsidRPr="008654C9" w:rsidRDefault="00750024" w:rsidP="00D554DB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8654C9">
              <w:rPr>
                <w:rFonts w:ascii="Times New Roman" w:hAnsi="Times New Roman" w:cs="Times New Roman"/>
                <w:sz w:val="25"/>
                <w:szCs w:val="25"/>
              </w:rPr>
              <w:t>Деятельность экстерриториальных организаций и органов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2BD1" w14:textId="77777777" w:rsidR="00750024" w:rsidRPr="008654C9" w:rsidRDefault="00363DE9" w:rsidP="00D554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CC43" w14:textId="77777777" w:rsidR="00750024" w:rsidRPr="008654C9" w:rsidRDefault="00FA7C5A" w:rsidP="00D554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81049" w14:textId="77777777" w:rsidR="00750024" w:rsidRPr="008654C9" w:rsidRDefault="00363DE9" w:rsidP="004679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0</w:t>
            </w:r>
          </w:p>
        </w:tc>
      </w:tr>
    </w:tbl>
    <w:p w14:paraId="1D739590" w14:textId="77777777" w:rsidR="00692EB5" w:rsidRPr="00692EB5" w:rsidRDefault="00692EB5" w:rsidP="00692EB5">
      <w:pPr>
        <w:tabs>
          <w:tab w:val="left" w:pos="709"/>
          <w:tab w:val="left" w:pos="851"/>
        </w:tabs>
        <w:spacing w:after="0" w:line="360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14:paraId="763D67F6" w14:textId="77777777" w:rsidR="00B368B7" w:rsidRPr="008654C9" w:rsidRDefault="00B368B7" w:rsidP="00857FDA">
      <w:pPr>
        <w:pStyle w:val="a5"/>
        <w:numPr>
          <w:ilvl w:val="1"/>
          <w:numId w:val="43"/>
        </w:numPr>
        <w:tabs>
          <w:tab w:val="left" w:pos="709"/>
          <w:tab w:val="left" w:pos="851"/>
        </w:tabs>
        <w:spacing w:after="0" w:line="276" w:lineRule="auto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 w:rsidRPr="008654C9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Сведения о поступлениях в </w:t>
      </w:r>
      <w:r w:rsidR="003307E3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консолидированный </w:t>
      </w:r>
      <w:r w:rsidR="00166B04" w:rsidRPr="008654C9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бюджет от хозяйствующих субъектов по отраслям</w:t>
      </w:r>
      <w:r w:rsidR="00846093" w:rsidRPr="008654C9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 </w:t>
      </w:r>
      <w:r w:rsidR="00E50DBE" w:rsidRPr="008654C9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(крупные и средние предприятия)</w:t>
      </w:r>
      <w:r w:rsidR="00A65ABF" w:rsidRPr="008654C9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, </w:t>
      </w:r>
      <w:r w:rsidR="006A3A93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млн</w:t>
      </w:r>
      <w:r w:rsidR="00A65ABF" w:rsidRPr="008654C9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. руб.</w:t>
      </w:r>
      <w:r w:rsidRPr="008654C9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:</w:t>
      </w:r>
    </w:p>
    <w:tbl>
      <w:tblPr>
        <w:tblW w:w="95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59"/>
        <w:gridCol w:w="1379"/>
        <w:gridCol w:w="1546"/>
      </w:tblGrid>
      <w:tr w:rsidR="00C0298B" w:rsidRPr="00DF0198" w14:paraId="575DC03E" w14:textId="77777777" w:rsidTr="00AC5899">
        <w:trPr>
          <w:trHeight w:val="847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CA407B" w14:textId="77777777" w:rsidR="00C0298B" w:rsidRPr="003307E3" w:rsidRDefault="00C0298B" w:rsidP="00B20D01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307E3">
              <w:rPr>
                <w:rFonts w:ascii="Times New Roman" w:hAnsi="Times New Roman" w:cs="Times New Roman"/>
                <w:sz w:val="25"/>
                <w:szCs w:val="25"/>
              </w:rPr>
              <w:t>№ п/п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1868C0" w14:textId="77777777" w:rsidR="00C0298B" w:rsidRPr="003307E3" w:rsidRDefault="00C0298B" w:rsidP="00B20D01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307E3">
              <w:rPr>
                <w:rFonts w:ascii="Times New Roman" w:hAnsi="Times New Roman" w:cs="Times New Roman"/>
                <w:sz w:val="25"/>
                <w:szCs w:val="25"/>
              </w:rPr>
              <w:t>Наименование показателя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77852F" w14:textId="77777777" w:rsidR="00C0298B" w:rsidRPr="003307E3" w:rsidRDefault="00765C52" w:rsidP="003307E3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307E3">
              <w:rPr>
                <w:rFonts w:ascii="Times New Roman" w:hAnsi="Times New Roman" w:cs="Times New Roman"/>
                <w:sz w:val="25"/>
                <w:szCs w:val="25"/>
              </w:rPr>
              <w:t>202</w:t>
            </w:r>
            <w:r w:rsidR="003307E3" w:rsidRPr="003307E3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3D4A71" w14:textId="77777777" w:rsidR="00C0298B" w:rsidRPr="003307E3" w:rsidRDefault="00765C52" w:rsidP="003307E3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307E3">
              <w:rPr>
                <w:rFonts w:ascii="Times New Roman" w:hAnsi="Times New Roman" w:cs="Times New Roman"/>
                <w:sz w:val="25"/>
                <w:szCs w:val="25"/>
              </w:rPr>
              <w:t>202</w:t>
            </w:r>
            <w:r w:rsidR="003307E3" w:rsidRPr="003307E3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</w:tr>
      <w:tr w:rsidR="00C0298B" w:rsidRPr="00DF0198" w14:paraId="2D63166B" w14:textId="77777777" w:rsidTr="00AC589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F9A4" w14:textId="77777777" w:rsidR="00C0298B" w:rsidRPr="003307E3" w:rsidRDefault="00C0298B" w:rsidP="00B20D01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307E3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9F0BA" w14:textId="77777777" w:rsidR="00C0298B" w:rsidRPr="003307E3" w:rsidRDefault="00C0298B" w:rsidP="00711BB9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3307E3">
              <w:rPr>
                <w:rFonts w:ascii="Times New Roman" w:hAnsi="Times New Roman" w:cs="Times New Roman"/>
                <w:smallCaps/>
                <w:sz w:val="25"/>
                <w:szCs w:val="25"/>
              </w:rPr>
              <w:t xml:space="preserve">РАЗДЕЛ А: </w:t>
            </w:r>
            <w:r w:rsidRPr="003307E3">
              <w:rPr>
                <w:rFonts w:ascii="Times New Roman" w:hAnsi="Times New Roman" w:cs="Times New Roman"/>
                <w:sz w:val="25"/>
                <w:szCs w:val="25"/>
              </w:rPr>
              <w:t>сельское лесное хозяйство, охота, рыболовство и рыбоводство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FBD7" w14:textId="77777777" w:rsidR="00C0298B" w:rsidRPr="005B36B5" w:rsidRDefault="00952B5E" w:rsidP="00711BB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64,89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5301" w14:textId="77777777" w:rsidR="00C0298B" w:rsidRPr="005B36B5" w:rsidRDefault="005B36B5" w:rsidP="00B20D01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6B5">
              <w:rPr>
                <w:rFonts w:ascii="Times New Roman" w:hAnsi="Times New Roman" w:cs="Times New Roman"/>
                <w:sz w:val="25"/>
                <w:szCs w:val="25"/>
              </w:rPr>
              <w:t>100,88</w:t>
            </w:r>
          </w:p>
        </w:tc>
      </w:tr>
      <w:tr w:rsidR="00C0298B" w:rsidRPr="00DF0198" w14:paraId="32CEE51B" w14:textId="77777777" w:rsidTr="00AC5899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E488" w14:textId="77777777" w:rsidR="00C0298B" w:rsidRPr="003307E3" w:rsidRDefault="00C0298B" w:rsidP="00B20D01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307E3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F1131" w14:textId="77777777" w:rsidR="00C0298B" w:rsidRPr="003307E3" w:rsidRDefault="00C0298B" w:rsidP="00711BB9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3307E3">
              <w:rPr>
                <w:rFonts w:ascii="Times New Roman" w:hAnsi="Times New Roman" w:cs="Times New Roman"/>
                <w:sz w:val="25"/>
                <w:szCs w:val="25"/>
              </w:rPr>
              <w:t>РАЗДЕЛ С: обрабатывающие производства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7233" w14:textId="77777777" w:rsidR="00C0298B" w:rsidRPr="005B36B5" w:rsidRDefault="00952B5E" w:rsidP="00711BB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13 593,50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C97F" w14:textId="77777777" w:rsidR="00C0298B" w:rsidRPr="005B36B5" w:rsidRDefault="005B36B5" w:rsidP="00B20D01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15 103,94</w:t>
            </w:r>
          </w:p>
        </w:tc>
      </w:tr>
      <w:tr w:rsidR="00C0298B" w:rsidRPr="00DF0198" w14:paraId="3E79B9A9" w14:textId="77777777" w:rsidTr="00AC589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F9BA" w14:textId="77777777" w:rsidR="00C0298B" w:rsidRPr="003307E3" w:rsidRDefault="00C0298B" w:rsidP="00B20D01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307E3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421E5" w14:textId="77777777" w:rsidR="00C0298B" w:rsidRPr="003307E3" w:rsidRDefault="00C0298B" w:rsidP="008654C9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3307E3">
              <w:rPr>
                <w:rFonts w:ascii="Times New Roman" w:hAnsi="Times New Roman" w:cs="Times New Roman"/>
                <w:sz w:val="25"/>
                <w:szCs w:val="25"/>
              </w:rPr>
              <w:t xml:space="preserve">РАЗДЕЛ D: обеспечение электрической энергией, газом, паром; кондиционирование воздуха 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396A" w14:textId="77777777" w:rsidR="00C0298B" w:rsidRPr="005B36B5" w:rsidRDefault="00952B5E" w:rsidP="00CB164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2 329,85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6EA7" w14:textId="77777777" w:rsidR="00C0298B" w:rsidRPr="005B36B5" w:rsidRDefault="005B36B5" w:rsidP="00B20D01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2 671,64</w:t>
            </w:r>
          </w:p>
        </w:tc>
      </w:tr>
      <w:tr w:rsidR="00C0298B" w:rsidRPr="00DF0198" w14:paraId="12DC5367" w14:textId="77777777" w:rsidTr="00AC589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5CB0" w14:textId="77777777" w:rsidR="00C0298B" w:rsidRPr="003307E3" w:rsidRDefault="00C0298B" w:rsidP="00B20D01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307E3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4BE82" w14:textId="77777777" w:rsidR="00C0298B" w:rsidRPr="003307E3" w:rsidRDefault="00C0298B" w:rsidP="008654C9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3307E3">
              <w:rPr>
                <w:rFonts w:ascii="Times New Roman" w:hAnsi="Times New Roman" w:cs="Times New Roman"/>
                <w:sz w:val="25"/>
                <w:szCs w:val="25"/>
              </w:rPr>
              <w:t xml:space="preserve">РАЗДЕЛ Е: водоснабжение; водоотведение, организация сбора и утилизации отходов, деятельность по ликвидации загрязнений              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2A4A" w14:textId="77777777" w:rsidR="00C0298B" w:rsidRPr="005B36B5" w:rsidRDefault="00952B5E" w:rsidP="00711BB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375,81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210A" w14:textId="77777777" w:rsidR="00C0298B" w:rsidRPr="005B36B5" w:rsidRDefault="005B36B5" w:rsidP="00E37009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411,84</w:t>
            </w:r>
          </w:p>
        </w:tc>
      </w:tr>
      <w:tr w:rsidR="00C0298B" w:rsidRPr="00DF0198" w14:paraId="09B627DD" w14:textId="77777777" w:rsidTr="00AC589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56EF" w14:textId="77777777" w:rsidR="00C0298B" w:rsidRPr="003307E3" w:rsidRDefault="00C0298B" w:rsidP="00B20D01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307E3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BD15D" w14:textId="77777777" w:rsidR="00C0298B" w:rsidRPr="003307E3" w:rsidRDefault="00C0298B" w:rsidP="00711BB9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3307E3">
              <w:rPr>
                <w:rFonts w:ascii="Times New Roman" w:hAnsi="Times New Roman" w:cs="Times New Roman"/>
                <w:sz w:val="25"/>
                <w:szCs w:val="25"/>
              </w:rPr>
              <w:t>РАЗДЕ</w:t>
            </w:r>
            <w:r w:rsidR="008654C9" w:rsidRPr="003307E3">
              <w:rPr>
                <w:rFonts w:ascii="Times New Roman" w:hAnsi="Times New Roman" w:cs="Times New Roman"/>
                <w:sz w:val="25"/>
                <w:szCs w:val="25"/>
              </w:rPr>
              <w:t xml:space="preserve">Л F: строительство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9BA6" w14:textId="77777777" w:rsidR="00C0298B" w:rsidRPr="005B36B5" w:rsidRDefault="00952B5E" w:rsidP="00711BB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1 503,34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185C" w14:textId="77777777" w:rsidR="00C0298B" w:rsidRPr="005B36B5" w:rsidRDefault="005B36B5" w:rsidP="00E37009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1 762,41</w:t>
            </w:r>
          </w:p>
        </w:tc>
      </w:tr>
      <w:tr w:rsidR="00C0298B" w:rsidRPr="00DF0198" w14:paraId="08F9E347" w14:textId="77777777" w:rsidTr="00AC589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03BB" w14:textId="77777777" w:rsidR="00C0298B" w:rsidRPr="003307E3" w:rsidRDefault="00C0298B" w:rsidP="00B20D01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307E3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F5FC" w14:textId="77777777" w:rsidR="00C0298B" w:rsidRPr="003307E3" w:rsidRDefault="00C0298B" w:rsidP="00711BB9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3307E3">
              <w:rPr>
                <w:rFonts w:ascii="Times New Roman" w:hAnsi="Times New Roman" w:cs="Times New Roman"/>
                <w:sz w:val="25"/>
                <w:szCs w:val="25"/>
              </w:rPr>
              <w:t xml:space="preserve">РАЗДЕЛ G:торговля оптовая и розничная; ремонт автотранспортных средств и мотоциклов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ACF7" w14:textId="77777777" w:rsidR="00C0298B" w:rsidRPr="005B36B5" w:rsidRDefault="00952B5E" w:rsidP="005C6C5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24 190,15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2486" w14:textId="77777777" w:rsidR="00C0298B" w:rsidRPr="005B36B5" w:rsidRDefault="005B36B5" w:rsidP="00B20D01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48 718,85</w:t>
            </w:r>
          </w:p>
        </w:tc>
      </w:tr>
      <w:tr w:rsidR="00C0298B" w:rsidRPr="00DF0198" w14:paraId="537CFA26" w14:textId="77777777" w:rsidTr="00AC589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CFEA" w14:textId="77777777" w:rsidR="00C0298B" w:rsidRPr="003307E3" w:rsidRDefault="00C0298B" w:rsidP="00B20D01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307E3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53BE4" w14:textId="77777777" w:rsidR="00C0298B" w:rsidRPr="003307E3" w:rsidRDefault="00C0298B" w:rsidP="00711BB9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3307E3">
              <w:rPr>
                <w:rFonts w:ascii="Times New Roman" w:hAnsi="Times New Roman" w:cs="Times New Roman"/>
                <w:sz w:val="25"/>
                <w:szCs w:val="25"/>
              </w:rPr>
              <w:t>РАЗДЕЛ Н: транспортировка и хранение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8BA5" w14:textId="77777777" w:rsidR="00C0298B" w:rsidRPr="005B36B5" w:rsidRDefault="00952B5E" w:rsidP="00B20D01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3 030,54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0F69" w14:textId="77777777" w:rsidR="00C0298B" w:rsidRPr="005B36B5" w:rsidRDefault="005B36B5" w:rsidP="00B20D01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4 415,05</w:t>
            </w:r>
          </w:p>
        </w:tc>
      </w:tr>
      <w:tr w:rsidR="00C0298B" w:rsidRPr="00DF0198" w14:paraId="012D00B9" w14:textId="77777777" w:rsidTr="00AC589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56D2" w14:textId="77777777" w:rsidR="00C0298B" w:rsidRPr="003307E3" w:rsidRDefault="00C0298B" w:rsidP="00B20D01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307E3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0C063" w14:textId="77777777" w:rsidR="00C0298B" w:rsidRPr="005B36B5" w:rsidRDefault="00C0298B" w:rsidP="00711BB9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5B36B5">
              <w:rPr>
                <w:rFonts w:ascii="Times New Roman" w:hAnsi="Times New Roman" w:cs="Times New Roman"/>
                <w:sz w:val="25"/>
                <w:szCs w:val="25"/>
              </w:rPr>
              <w:t>РАЗДЕЛ I: деятельность гостиниц и предприятий общественного питания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4073" w14:textId="77777777" w:rsidR="00C0298B" w:rsidRPr="005B36B5" w:rsidRDefault="00952B5E" w:rsidP="00E37009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318,74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553E" w14:textId="77777777" w:rsidR="00C0298B" w:rsidRPr="005B36B5" w:rsidRDefault="005B36B5" w:rsidP="00E37009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6B5">
              <w:rPr>
                <w:rFonts w:ascii="Times New Roman" w:hAnsi="Times New Roman" w:cs="Times New Roman"/>
                <w:sz w:val="25"/>
                <w:szCs w:val="25"/>
              </w:rPr>
              <w:t>465,42</w:t>
            </w:r>
          </w:p>
        </w:tc>
      </w:tr>
      <w:tr w:rsidR="00C0298B" w:rsidRPr="00DF0198" w14:paraId="25814D2D" w14:textId="77777777" w:rsidTr="00AC589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5A7A" w14:textId="77777777" w:rsidR="00C0298B" w:rsidRPr="003307E3" w:rsidRDefault="00C0298B" w:rsidP="00B20D01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307E3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8C6AD" w14:textId="77777777" w:rsidR="00C0298B" w:rsidRPr="005B36B5" w:rsidRDefault="00C0298B" w:rsidP="00711BB9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5B36B5">
              <w:rPr>
                <w:rFonts w:ascii="Times New Roman" w:hAnsi="Times New Roman" w:cs="Times New Roman"/>
                <w:sz w:val="25"/>
                <w:szCs w:val="25"/>
              </w:rPr>
              <w:t>РАЗДЕЛ К: деятельность финансовая и страховая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9D50" w14:textId="77777777" w:rsidR="00C0298B" w:rsidRPr="005B36B5" w:rsidRDefault="00F00D57" w:rsidP="00E37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1 203,96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BDF6" w14:textId="77777777" w:rsidR="00C0298B" w:rsidRPr="005B36B5" w:rsidRDefault="005B36B5" w:rsidP="00E37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6B5">
              <w:rPr>
                <w:rFonts w:ascii="Times New Roman" w:hAnsi="Times New Roman" w:cs="Times New Roman"/>
                <w:sz w:val="25"/>
                <w:szCs w:val="25"/>
              </w:rPr>
              <w:t>597,48</w:t>
            </w:r>
          </w:p>
        </w:tc>
      </w:tr>
      <w:tr w:rsidR="00C0298B" w:rsidRPr="00DF0198" w14:paraId="0A9EF9BB" w14:textId="77777777" w:rsidTr="00AC5899">
        <w:trPr>
          <w:trHeight w:val="4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83C6" w14:textId="77777777" w:rsidR="00C0298B" w:rsidRPr="003307E3" w:rsidRDefault="00C0298B" w:rsidP="00B20D01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307E3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E2743" w14:textId="77777777" w:rsidR="00C0298B" w:rsidRPr="005B36B5" w:rsidRDefault="00C0298B" w:rsidP="00711BB9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5B36B5">
              <w:rPr>
                <w:rFonts w:ascii="Times New Roman" w:hAnsi="Times New Roman" w:cs="Times New Roman"/>
                <w:sz w:val="25"/>
                <w:szCs w:val="25"/>
              </w:rPr>
              <w:t>РАЗДЕЛ L: деятельность по операциям с недвижимым имуществом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F136" w14:textId="77777777" w:rsidR="00C0298B" w:rsidRPr="005B36B5" w:rsidRDefault="00F00D57" w:rsidP="00E37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2 927,56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5D1D" w14:textId="77777777" w:rsidR="00C0298B" w:rsidRPr="005B36B5" w:rsidRDefault="005B36B5" w:rsidP="00E37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4 255,29</w:t>
            </w:r>
          </w:p>
        </w:tc>
      </w:tr>
      <w:tr w:rsidR="00C0298B" w:rsidRPr="00DF0198" w14:paraId="75A12CAD" w14:textId="77777777" w:rsidTr="00AC589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2665" w14:textId="77777777" w:rsidR="00C0298B" w:rsidRPr="003307E3" w:rsidRDefault="00C0298B" w:rsidP="00B20D01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307E3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0B1A7" w14:textId="77777777" w:rsidR="00C0298B" w:rsidRPr="005B36B5" w:rsidRDefault="00C0298B" w:rsidP="00711BB9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5B36B5">
              <w:rPr>
                <w:rFonts w:ascii="Times New Roman" w:hAnsi="Times New Roman" w:cs="Times New Roman"/>
                <w:sz w:val="25"/>
                <w:szCs w:val="25"/>
              </w:rPr>
              <w:t>РАЗДЕЛ М: деятельность профессиональная, научная и техническая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4004" w14:textId="77777777" w:rsidR="00C0298B" w:rsidRPr="005B36B5" w:rsidRDefault="00F00D57" w:rsidP="00E37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2 697,53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A61B" w14:textId="77777777" w:rsidR="00C0298B" w:rsidRPr="005B36B5" w:rsidRDefault="005B36B5" w:rsidP="00E37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3 404,23</w:t>
            </w:r>
          </w:p>
        </w:tc>
      </w:tr>
      <w:tr w:rsidR="00C0298B" w:rsidRPr="00DF0198" w14:paraId="1C80AF97" w14:textId="77777777" w:rsidTr="00AC589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501" w14:textId="77777777" w:rsidR="00C0298B" w:rsidRPr="003307E3" w:rsidRDefault="00C0298B" w:rsidP="00B20D01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307E3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D3073" w14:textId="77777777" w:rsidR="00C0298B" w:rsidRPr="005B36B5" w:rsidRDefault="00C0298B" w:rsidP="00711BB9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5B36B5">
              <w:rPr>
                <w:rFonts w:ascii="Times New Roman" w:hAnsi="Times New Roman" w:cs="Times New Roman"/>
                <w:sz w:val="25"/>
                <w:szCs w:val="25"/>
              </w:rPr>
              <w:t xml:space="preserve">РАЗДЕЛ О: государственное управление и </w:t>
            </w:r>
            <w:r w:rsidRPr="005B36B5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обеспечение военной безопасности; с</w:t>
            </w:r>
            <w:r w:rsidR="008654C9" w:rsidRPr="005B36B5">
              <w:rPr>
                <w:rFonts w:ascii="Times New Roman" w:hAnsi="Times New Roman" w:cs="Times New Roman"/>
                <w:sz w:val="25"/>
                <w:szCs w:val="25"/>
              </w:rPr>
              <w:t xml:space="preserve">оциальное обеспечение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AADB" w14:textId="77777777" w:rsidR="00C0298B" w:rsidRPr="005B36B5" w:rsidRDefault="00F00D57" w:rsidP="00E37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492,09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6FCB" w14:textId="77777777" w:rsidR="00C0298B" w:rsidRPr="005B36B5" w:rsidRDefault="005B36B5" w:rsidP="00E37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577,06</w:t>
            </w:r>
          </w:p>
        </w:tc>
      </w:tr>
      <w:tr w:rsidR="00C0298B" w:rsidRPr="00DF0198" w14:paraId="4F0D9C26" w14:textId="77777777" w:rsidTr="00AC5899">
        <w:trPr>
          <w:trHeight w:val="3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FC77" w14:textId="77777777" w:rsidR="00C0298B" w:rsidRPr="003307E3" w:rsidRDefault="00C0298B" w:rsidP="00B20D01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307E3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E1515" w14:textId="77777777" w:rsidR="00C0298B" w:rsidRPr="005B36B5" w:rsidRDefault="008654C9" w:rsidP="00711BB9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5B36B5">
              <w:rPr>
                <w:rFonts w:ascii="Times New Roman" w:hAnsi="Times New Roman" w:cs="Times New Roman"/>
                <w:sz w:val="25"/>
                <w:szCs w:val="25"/>
              </w:rPr>
              <w:t xml:space="preserve">РАЗДЕЛ Р: образование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94C8" w14:textId="77777777" w:rsidR="00C0298B" w:rsidRPr="005B36B5" w:rsidRDefault="00F00D57" w:rsidP="00DF3B1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896,18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8172" w14:textId="77777777" w:rsidR="00C0298B" w:rsidRPr="005B36B5" w:rsidRDefault="005B36B5" w:rsidP="00D554D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1 015,02</w:t>
            </w:r>
          </w:p>
        </w:tc>
      </w:tr>
      <w:tr w:rsidR="00C0298B" w:rsidRPr="00DF0198" w14:paraId="73DBFF3E" w14:textId="77777777" w:rsidTr="00AC589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3E50" w14:textId="77777777" w:rsidR="00C0298B" w:rsidRPr="003307E3" w:rsidRDefault="00C0298B" w:rsidP="00B20D01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307E3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F5B1B" w14:textId="77777777" w:rsidR="00C0298B" w:rsidRPr="005B36B5" w:rsidRDefault="00C0298B" w:rsidP="00711BB9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5B36B5">
              <w:rPr>
                <w:rFonts w:ascii="Times New Roman" w:hAnsi="Times New Roman" w:cs="Times New Roman"/>
                <w:sz w:val="25"/>
                <w:szCs w:val="25"/>
              </w:rPr>
              <w:t xml:space="preserve">РАЗДЕЛ Q: деятельность в области здравоохранения </w:t>
            </w:r>
            <w:r w:rsidR="008654C9" w:rsidRPr="005B36B5">
              <w:rPr>
                <w:rFonts w:ascii="Times New Roman" w:hAnsi="Times New Roman" w:cs="Times New Roman"/>
                <w:sz w:val="25"/>
                <w:szCs w:val="25"/>
              </w:rPr>
              <w:t xml:space="preserve">и социальных услуг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DEB2" w14:textId="77777777" w:rsidR="002F0C7E" w:rsidRPr="005B36B5" w:rsidRDefault="002F0C7E" w:rsidP="002F0C7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1 054,27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1BDE" w14:textId="77777777" w:rsidR="00C0298B" w:rsidRPr="005B36B5" w:rsidRDefault="005B36B5" w:rsidP="000F5B5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1 228,92</w:t>
            </w:r>
          </w:p>
        </w:tc>
      </w:tr>
      <w:tr w:rsidR="00C0298B" w:rsidRPr="00DF0198" w14:paraId="544CDEC1" w14:textId="77777777" w:rsidTr="00AC589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E76E" w14:textId="77777777" w:rsidR="00C0298B" w:rsidRPr="003307E3" w:rsidRDefault="00C0298B" w:rsidP="00B20D01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307E3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A552E" w14:textId="77777777" w:rsidR="00C0298B" w:rsidRPr="005B36B5" w:rsidRDefault="00C0298B" w:rsidP="008654C9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5B36B5">
              <w:rPr>
                <w:rFonts w:ascii="Times New Roman" w:hAnsi="Times New Roman" w:cs="Times New Roman"/>
                <w:sz w:val="25"/>
                <w:szCs w:val="25"/>
              </w:rPr>
              <w:t>РАЗДЕЛ R: деятельность в области культуры, спорта, организации досуга и развлечений</w:t>
            </w:r>
            <w:r w:rsidR="008654C9" w:rsidRPr="005B36B5">
              <w:rPr>
                <w:rFonts w:ascii="Times New Roman" w:hAnsi="Times New Roman" w:cs="Times New Roman"/>
                <w:sz w:val="25"/>
                <w:szCs w:val="25"/>
              </w:rPr>
              <w:t xml:space="preserve">     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A6F9" w14:textId="77777777" w:rsidR="00C0298B" w:rsidRPr="005B36B5" w:rsidRDefault="002F0C7E" w:rsidP="00E37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271,07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4917" w14:textId="77777777" w:rsidR="00C0298B" w:rsidRPr="005B36B5" w:rsidRDefault="005B36B5" w:rsidP="00E370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321,12</w:t>
            </w:r>
          </w:p>
        </w:tc>
      </w:tr>
      <w:tr w:rsidR="00C0298B" w:rsidRPr="00DF0198" w14:paraId="6463A65C" w14:textId="77777777" w:rsidTr="00AC589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856E" w14:textId="77777777" w:rsidR="00C0298B" w:rsidRPr="003307E3" w:rsidRDefault="00C0298B" w:rsidP="00B20D01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307E3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D9558" w14:textId="77777777" w:rsidR="00C0298B" w:rsidRPr="005B36B5" w:rsidRDefault="00C0298B" w:rsidP="00711BB9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5B36B5">
              <w:rPr>
                <w:rFonts w:ascii="Times New Roman" w:hAnsi="Times New Roman" w:cs="Times New Roman"/>
                <w:sz w:val="25"/>
                <w:szCs w:val="25"/>
              </w:rPr>
              <w:t xml:space="preserve">РАЗДЕЛ S: предоставление  </w:t>
            </w:r>
            <w:r w:rsidR="008654C9" w:rsidRPr="005B36B5">
              <w:rPr>
                <w:rFonts w:ascii="Times New Roman" w:hAnsi="Times New Roman" w:cs="Times New Roman"/>
                <w:sz w:val="25"/>
                <w:szCs w:val="25"/>
              </w:rPr>
              <w:t xml:space="preserve">прочих видов услуг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1648" w14:textId="77777777" w:rsidR="00C0298B" w:rsidRPr="005B36B5" w:rsidRDefault="002F0C7E" w:rsidP="00D554D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134,31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7C4E" w14:textId="77777777" w:rsidR="00C0298B" w:rsidRPr="005B36B5" w:rsidRDefault="005B36B5" w:rsidP="00D554D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191,76</w:t>
            </w:r>
          </w:p>
        </w:tc>
      </w:tr>
    </w:tbl>
    <w:p w14:paraId="5DF1F229" w14:textId="77777777" w:rsidR="00E01DC0" w:rsidRPr="00DF0198" w:rsidRDefault="00E01DC0" w:rsidP="00B20D01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25E3E776" w14:textId="77777777" w:rsidR="00B368B7" w:rsidRPr="00EA129A" w:rsidRDefault="00B368B7" w:rsidP="00857FDA">
      <w:pPr>
        <w:pStyle w:val="a5"/>
        <w:numPr>
          <w:ilvl w:val="1"/>
          <w:numId w:val="43"/>
        </w:numPr>
        <w:tabs>
          <w:tab w:val="left" w:pos="709"/>
        </w:tabs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 w:rsidRPr="00EA129A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Сведения об объемах производства продукции, товаров, работ, услуг, финансовых результатов деятельности:</w:t>
      </w:r>
    </w:p>
    <w:tbl>
      <w:tblPr>
        <w:tblW w:w="9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064"/>
        <w:gridCol w:w="1276"/>
        <w:gridCol w:w="1276"/>
        <w:gridCol w:w="1225"/>
      </w:tblGrid>
      <w:tr w:rsidR="00335EFB" w:rsidRPr="0021636B" w14:paraId="1978BFFB" w14:textId="77777777" w:rsidTr="00453DD9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33682B" w14:textId="77777777" w:rsidR="00335EFB" w:rsidRPr="00D84215" w:rsidRDefault="00335EFB" w:rsidP="00B20D01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D8421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№ п/п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300C57" w14:textId="77777777" w:rsidR="00335EFB" w:rsidRPr="00D84215" w:rsidRDefault="00335EFB" w:rsidP="00D554D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D8421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5653D4" w14:textId="77777777" w:rsidR="00335EFB" w:rsidRPr="00D84215" w:rsidRDefault="00B8137A" w:rsidP="001F2BC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202</w:t>
            </w:r>
            <w:r w:rsidR="001F2BC9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3</w:t>
            </w:r>
            <w:r w:rsidR="00335EFB" w:rsidRPr="00D8421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DAA6E8" w14:textId="77777777" w:rsidR="00335EFB" w:rsidRPr="00D84215" w:rsidRDefault="00B8137A" w:rsidP="001F2BC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202</w:t>
            </w:r>
            <w:r w:rsidR="001F2BC9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4</w:t>
            </w:r>
            <w:r w:rsidR="00335EFB" w:rsidRPr="00D8421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год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4209A4" w14:textId="77777777" w:rsidR="00335EFB" w:rsidRPr="00D84215" w:rsidRDefault="00B8137A" w:rsidP="00B6077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202</w:t>
            </w:r>
            <w:r w:rsidR="00B6077E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5</w:t>
            </w:r>
            <w:r w:rsidR="00335EFB" w:rsidRPr="00D8421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год</w:t>
            </w:r>
            <w:r w:rsidR="0002717D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оценка</w:t>
            </w:r>
          </w:p>
        </w:tc>
      </w:tr>
      <w:tr w:rsidR="00335EFB" w:rsidRPr="0084349A" w14:paraId="34D640A7" w14:textId="77777777" w:rsidTr="00453DD9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69CD22" w14:textId="77777777" w:rsidR="00335EFB" w:rsidRPr="00D84215" w:rsidRDefault="00335EFB" w:rsidP="00D652C4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D8421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1.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F8019" w14:textId="77777777" w:rsidR="00335EFB" w:rsidRPr="00D84215" w:rsidRDefault="00335EFB" w:rsidP="00D84215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D8421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Объем отгруженных товаров собственного производства, выполненных работ и услуг,</w:t>
            </w: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</w:t>
            </w:r>
            <w:r w:rsidRPr="00D8421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млн. руб.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120465" w14:textId="77777777" w:rsidR="00335EFB" w:rsidRPr="00D84215" w:rsidRDefault="00AC4469" w:rsidP="00E01DC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323 910,6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3F4AD8" w14:textId="77777777" w:rsidR="00335EFB" w:rsidRPr="00D84215" w:rsidRDefault="00AC4469" w:rsidP="00E01DC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396 719,5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270421" w14:textId="77777777" w:rsidR="00335EFB" w:rsidRPr="00D84215" w:rsidRDefault="00AC4469" w:rsidP="00E01DC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494 161,7</w:t>
            </w:r>
          </w:p>
        </w:tc>
      </w:tr>
      <w:tr w:rsidR="00335EFB" w:rsidRPr="0084349A" w14:paraId="39ED0F69" w14:textId="77777777" w:rsidTr="00453DD9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1844" w14:textId="77777777" w:rsidR="00335EFB" w:rsidRPr="00D84215" w:rsidRDefault="00335EFB" w:rsidP="00D652C4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BB1F" w14:textId="77777777" w:rsidR="00335EFB" w:rsidRPr="00D84215" w:rsidRDefault="00335EFB" w:rsidP="00E01DC0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Индекс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8CF8" w14:textId="77777777" w:rsidR="00335EFB" w:rsidRPr="00D84215" w:rsidRDefault="00AC4469" w:rsidP="001B58C9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128,7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F7EA" w14:textId="77777777" w:rsidR="00335EFB" w:rsidRPr="00D84215" w:rsidRDefault="00AC4469" w:rsidP="00E01DC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123,2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7C2F" w14:textId="77777777" w:rsidR="00335EFB" w:rsidRPr="00D84215" w:rsidRDefault="00AC4469" w:rsidP="00E01DC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124,6</w:t>
            </w:r>
          </w:p>
        </w:tc>
      </w:tr>
      <w:tr w:rsidR="00335EFB" w:rsidRPr="0084349A" w14:paraId="3810B3C6" w14:textId="77777777" w:rsidTr="00453DD9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74FE31" w14:textId="77777777" w:rsidR="00335EFB" w:rsidRDefault="00335EFB" w:rsidP="00D652C4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8FD7" w14:textId="77777777" w:rsidR="00335EFB" w:rsidRPr="00335EFB" w:rsidRDefault="00335EFB" w:rsidP="00335EFB">
            <w:pPr>
              <w:pStyle w:val="ae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335EF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Оборот розничной торговли, млн.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167B" w14:textId="77777777" w:rsidR="00335EFB" w:rsidRPr="00AB2B71" w:rsidRDefault="001F2BC9" w:rsidP="00335EFB">
            <w:pPr>
              <w:pStyle w:val="ae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191 439,8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2B53" w14:textId="77777777" w:rsidR="00335EFB" w:rsidRPr="005D580A" w:rsidRDefault="00B6077E" w:rsidP="00335EFB">
            <w:pPr>
              <w:pStyle w:val="ae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261 038,6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E34C" w14:textId="77777777" w:rsidR="00335EFB" w:rsidRPr="005D580A" w:rsidRDefault="00B6077E" w:rsidP="007C171B">
            <w:pPr>
              <w:pStyle w:val="ae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</w:t>
            </w:r>
            <w:r w:rsidR="007C171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10 100,0</w:t>
            </w:r>
          </w:p>
        </w:tc>
      </w:tr>
      <w:tr w:rsidR="00335EFB" w:rsidRPr="0084349A" w14:paraId="481C15E7" w14:textId="77777777" w:rsidTr="00453DD9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929C" w14:textId="77777777" w:rsidR="00335EFB" w:rsidRDefault="00335EFB" w:rsidP="00D652C4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6927" w14:textId="77777777" w:rsidR="00335EFB" w:rsidRPr="00335EFB" w:rsidRDefault="0041183D" w:rsidP="00335EFB">
            <w:pPr>
              <w:pStyle w:val="ae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Индекс, </w:t>
            </w:r>
            <w:r w:rsidR="00335EFB" w:rsidRPr="00335EFB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eastAsia="ru-RU"/>
              </w:rPr>
              <w:t>процент к предыдущему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C805" w14:textId="77777777" w:rsidR="00335EFB" w:rsidRPr="00AB2B71" w:rsidRDefault="006038F5" w:rsidP="00AC4469">
            <w:pPr>
              <w:pStyle w:val="ae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</w:t>
            </w:r>
            <w:r w:rsidR="00AC446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5343" w14:textId="77777777" w:rsidR="00335EFB" w:rsidRPr="005D580A" w:rsidRDefault="00B6077E" w:rsidP="00AC4469">
            <w:pPr>
              <w:pStyle w:val="ae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</w:t>
            </w:r>
            <w:r w:rsidR="00AC446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36,4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1D76" w14:textId="77777777" w:rsidR="00335EFB" w:rsidRPr="005D580A" w:rsidRDefault="006038F5" w:rsidP="007C171B">
            <w:pPr>
              <w:pStyle w:val="ae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</w:t>
            </w:r>
            <w:r w:rsidR="007C171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18,8</w:t>
            </w:r>
          </w:p>
        </w:tc>
      </w:tr>
      <w:tr w:rsidR="00335EFB" w:rsidRPr="0084349A" w14:paraId="63D32BC6" w14:textId="77777777" w:rsidTr="00453DD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172E" w14:textId="77777777" w:rsidR="00335EFB" w:rsidRPr="00D84215" w:rsidRDefault="00335EFB" w:rsidP="00D652C4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3.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3EDE" w14:textId="77777777" w:rsidR="00335EFB" w:rsidRPr="00D84215" w:rsidRDefault="00335EFB" w:rsidP="00335EFB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D8421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Площадь торговых объектов предприятий розничной торговли (на конец года), тыс. кв.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8790" w14:textId="77777777" w:rsidR="00335EFB" w:rsidRPr="00D84215" w:rsidRDefault="001F2BC9" w:rsidP="00335EF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332,5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9300" w14:textId="77777777" w:rsidR="00335EFB" w:rsidRPr="00D84215" w:rsidRDefault="00B6077E" w:rsidP="00335EF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335,0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5238" w14:textId="77777777" w:rsidR="00335EFB" w:rsidRPr="00D84215" w:rsidRDefault="00B6077E" w:rsidP="00335EF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345,4</w:t>
            </w:r>
          </w:p>
        </w:tc>
      </w:tr>
    </w:tbl>
    <w:p w14:paraId="37432778" w14:textId="77777777" w:rsidR="00C0298B" w:rsidRDefault="00C0298B" w:rsidP="00130FAB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264DE696" w14:textId="77777777" w:rsidR="00335EFB" w:rsidRDefault="00335EFB" w:rsidP="00130FAB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1593C09E" w14:textId="77777777" w:rsidR="00335EFB" w:rsidRDefault="00335EFB" w:rsidP="00130FAB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605122BF" w14:textId="77777777" w:rsidR="00335EFB" w:rsidRDefault="00335EFB" w:rsidP="00130FAB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23AEDFD1" w14:textId="77777777" w:rsidR="00335EFB" w:rsidRDefault="00335EFB" w:rsidP="00130FAB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06CD1405" w14:textId="77777777" w:rsidR="00CB24BB" w:rsidRDefault="00CB24BB" w:rsidP="00130FAB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0485B50C" w14:textId="77777777" w:rsidR="00CB24BB" w:rsidRDefault="00CB24BB" w:rsidP="00130FAB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187F4DCD" w14:textId="77777777" w:rsidR="00CB24BB" w:rsidRDefault="00CB24BB" w:rsidP="00130FAB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66D86D0A" w14:textId="77777777" w:rsidR="00CB24BB" w:rsidRDefault="00CB24BB" w:rsidP="00130FAB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17DC01FC" w14:textId="77777777" w:rsidR="00F01976" w:rsidRDefault="00F01976" w:rsidP="00130FAB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6E44E2DB" w14:textId="77777777" w:rsidR="00F01976" w:rsidRDefault="00F01976" w:rsidP="00130FAB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63BFE23E" w14:textId="77777777" w:rsidR="00F01976" w:rsidRDefault="00F01976" w:rsidP="00130FAB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535759EF" w14:textId="77777777" w:rsidR="00EB5DF0" w:rsidRDefault="00EB5DF0" w:rsidP="00130FAB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592217DD" w14:textId="77777777" w:rsidR="00EB5DF0" w:rsidRDefault="00EB5DF0" w:rsidP="00130FAB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0BFA64A9" w14:textId="77777777" w:rsidR="00130FAB" w:rsidRPr="00335EFB" w:rsidRDefault="00B20D01" w:rsidP="00335EFB">
      <w:pPr>
        <w:pStyle w:val="a5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 w:rsidRPr="00335EFB">
        <w:rPr>
          <w:rFonts w:ascii="Times New Roman" w:hAnsi="Times New Roman" w:cs="Times New Roman"/>
          <w:b/>
          <w:color w:val="000000" w:themeColor="text1"/>
          <w:sz w:val="25"/>
          <w:szCs w:val="25"/>
        </w:rPr>
        <w:lastRenderedPageBreak/>
        <w:t>Ра</w:t>
      </w:r>
      <w:r w:rsidR="00B368B7" w:rsidRPr="00335EFB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здел 2. Сведения о деятельности органов местного самоуправления </w:t>
      </w:r>
      <w:r w:rsidR="00B368B7" w:rsidRPr="00335EFB">
        <w:rPr>
          <w:rFonts w:ascii="Times New Roman" w:hAnsi="Times New Roman" w:cs="Times New Roman"/>
          <w:b/>
          <w:color w:val="000000" w:themeColor="text1"/>
          <w:sz w:val="25"/>
          <w:szCs w:val="25"/>
        </w:rPr>
        <w:br/>
        <w:t>по содействию развитию конкуренции на территории муниципального образования</w:t>
      </w:r>
    </w:p>
    <w:p w14:paraId="1FF46609" w14:textId="77777777" w:rsidR="000909FB" w:rsidRPr="00335EFB" w:rsidRDefault="000909FB" w:rsidP="00335EFB">
      <w:pPr>
        <w:pStyle w:val="a5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color w:val="FF0000"/>
          <w:sz w:val="25"/>
          <w:szCs w:val="25"/>
        </w:rPr>
      </w:pPr>
    </w:p>
    <w:p w14:paraId="7DFB3B69" w14:textId="77777777" w:rsidR="00480FF6" w:rsidRPr="00335EFB" w:rsidRDefault="00B368B7" w:rsidP="00335EFB">
      <w:pPr>
        <w:pStyle w:val="ConsPlusTitle"/>
        <w:spacing w:line="276" w:lineRule="auto"/>
        <w:ind w:firstLine="540"/>
        <w:jc w:val="center"/>
        <w:rPr>
          <w:rFonts w:ascii="Times New Roman" w:eastAsiaTheme="minorHAnsi" w:hAnsi="Times New Roman" w:cs="Times New Roman"/>
          <w:bCs w:val="0"/>
          <w:color w:val="000000" w:themeColor="text1"/>
          <w:sz w:val="25"/>
          <w:szCs w:val="25"/>
          <w:lang w:eastAsia="en-US"/>
        </w:rPr>
      </w:pPr>
      <w:r w:rsidRPr="00335EFB">
        <w:rPr>
          <w:rFonts w:ascii="Times New Roman" w:eastAsiaTheme="minorHAnsi" w:hAnsi="Times New Roman" w:cs="Times New Roman"/>
          <w:bCs w:val="0"/>
          <w:color w:val="000000" w:themeColor="text1"/>
          <w:sz w:val="25"/>
          <w:szCs w:val="25"/>
          <w:lang w:eastAsia="en-US"/>
        </w:rPr>
        <w:t xml:space="preserve">Сведения о приоритетных и </w:t>
      </w:r>
      <w:r w:rsidR="00480FF6" w:rsidRPr="00335EFB">
        <w:rPr>
          <w:rFonts w:ascii="Times New Roman" w:eastAsiaTheme="minorHAnsi" w:hAnsi="Times New Roman" w:cs="Times New Roman"/>
          <w:bCs w:val="0"/>
          <w:color w:val="000000" w:themeColor="text1"/>
          <w:sz w:val="25"/>
          <w:szCs w:val="25"/>
          <w:lang w:eastAsia="en-US"/>
        </w:rPr>
        <w:t>дополнительных рынк</w:t>
      </w:r>
      <w:r w:rsidR="00D47370" w:rsidRPr="00335EFB">
        <w:rPr>
          <w:rFonts w:ascii="Times New Roman" w:eastAsiaTheme="minorHAnsi" w:hAnsi="Times New Roman" w:cs="Times New Roman"/>
          <w:bCs w:val="0"/>
          <w:color w:val="000000" w:themeColor="text1"/>
          <w:sz w:val="25"/>
          <w:szCs w:val="25"/>
          <w:lang w:eastAsia="en-US"/>
        </w:rPr>
        <w:t>ах</w:t>
      </w:r>
      <w:r w:rsidR="00480FF6" w:rsidRPr="00335EFB">
        <w:rPr>
          <w:rFonts w:ascii="Times New Roman" w:eastAsiaTheme="minorHAnsi" w:hAnsi="Times New Roman" w:cs="Times New Roman"/>
          <w:bCs w:val="0"/>
          <w:color w:val="000000" w:themeColor="text1"/>
          <w:sz w:val="25"/>
          <w:szCs w:val="25"/>
          <w:lang w:eastAsia="en-US"/>
        </w:rPr>
        <w:t xml:space="preserve"> (сфер экономики)</w:t>
      </w:r>
    </w:p>
    <w:p w14:paraId="2A232AAD" w14:textId="77777777" w:rsidR="00480FF6" w:rsidRPr="00335EFB" w:rsidRDefault="00480FF6" w:rsidP="00335EFB">
      <w:pPr>
        <w:pStyle w:val="ConsPlusTitle"/>
        <w:spacing w:line="276" w:lineRule="auto"/>
        <w:jc w:val="center"/>
        <w:rPr>
          <w:rFonts w:ascii="Times New Roman" w:eastAsiaTheme="minorHAnsi" w:hAnsi="Times New Roman" w:cs="Times New Roman"/>
          <w:bCs w:val="0"/>
          <w:color w:val="000000" w:themeColor="text1"/>
          <w:sz w:val="25"/>
          <w:szCs w:val="25"/>
          <w:lang w:eastAsia="en-US"/>
        </w:rPr>
      </w:pPr>
      <w:r w:rsidRPr="00335EFB">
        <w:rPr>
          <w:rFonts w:ascii="Times New Roman" w:eastAsiaTheme="minorHAnsi" w:hAnsi="Times New Roman" w:cs="Times New Roman"/>
          <w:bCs w:val="0"/>
          <w:color w:val="000000" w:themeColor="text1"/>
          <w:sz w:val="25"/>
          <w:szCs w:val="25"/>
          <w:lang w:eastAsia="en-US"/>
        </w:rPr>
        <w:t>по содействию развитию конкуренции в муниципальном образовании «Городской округ Подольск Московской области»</w:t>
      </w:r>
    </w:p>
    <w:p w14:paraId="2228E852" w14:textId="77777777" w:rsidR="0067466B" w:rsidRPr="00335EFB" w:rsidRDefault="0067466B" w:rsidP="00335EFB">
      <w:pPr>
        <w:pStyle w:val="a5"/>
        <w:spacing w:after="0" w:line="276" w:lineRule="auto"/>
        <w:ind w:left="0" w:right="-1" w:firstLine="709"/>
        <w:jc w:val="center"/>
        <w:rPr>
          <w:rFonts w:ascii="Times New Roman" w:hAnsi="Times New Roman" w:cs="Times New Roman"/>
          <w:b/>
          <w:i/>
          <w:color w:val="FF0000"/>
          <w:sz w:val="25"/>
          <w:szCs w:val="25"/>
        </w:rPr>
      </w:pPr>
    </w:p>
    <w:p w14:paraId="1665517B" w14:textId="77777777" w:rsidR="00480FF6" w:rsidRPr="00335EFB" w:rsidRDefault="00480FF6" w:rsidP="00335EFB">
      <w:pPr>
        <w:pStyle w:val="a5"/>
        <w:numPr>
          <w:ilvl w:val="0"/>
          <w:numId w:val="19"/>
        </w:numPr>
        <w:spacing w:after="0" w:line="276" w:lineRule="auto"/>
        <w:ind w:left="0" w:right="-1" w:firstLine="0"/>
        <w:jc w:val="center"/>
        <w:rPr>
          <w:rFonts w:ascii="Times New Roman" w:hAnsi="Times New Roman" w:cs="Times New Roman"/>
          <w:b/>
          <w:i/>
          <w:color w:val="000000" w:themeColor="text1"/>
          <w:sz w:val="25"/>
          <w:szCs w:val="25"/>
        </w:rPr>
      </w:pPr>
      <w:r w:rsidRPr="00335EFB">
        <w:rPr>
          <w:rFonts w:ascii="Times New Roman" w:hAnsi="Times New Roman" w:cs="Times New Roman"/>
          <w:b/>
          <w:i/>
          <w:color w:val="000000" w:themeColor="text1"/>
          <w:sz w:val="25"/>
          <w:szCs w:val="25"/>
        </w:rPr>
        <w:t>Рынок выполнения работ по содержанию и текущему ремонту общего имущества собственников помещений в многоквартирном доме</w:t>
      </w:r>
    </w:p>
    <w:p w14:paraId="47F39E4B" w14:textId="77777777" w:rsidR="000909FB" w:rsidRPr="00335EFB" w:rsidRDefault="000909FB" w:rsidP="00335EFB">
      <w:pPr>
        <w:pStyle w:val="a5"/>
        <w:spacing w:after="0" w:line="276" w:lineRule="auto"/>
        <w:ind w:left="0" w:right="-1" w:firstLine="709"/>
        <w:jc w:val="center"/>
        <w:rPr>
          <w:rFonts w:ascii="Times New Roman" w:hAnsi="Times New Roman" w:cs="Times New Roman"/>
          <w:b/>
          <w:i/>
          <w:color w:val="000000" w:themeColor="text1"/>
          <w:sz w:val="25"/>
          <w:szCs w:val="25"/>
        </w:rPr>
      </w:pPr>
    </w:p>
    <w:p w14:paraId="680C8F71" w14:textId="77777777" w:rsidR="00480FF6" w:rsidRPr="00335EFB" w:rsidRDefault="00480FF6" w:rsidP="00335EFB">
      <w:pPr>
        <w:pStyle w:val="a5"/>
        <w:widowControl w:val="0"/>
        <w:numPr>
          <w:ilvl w:val="0"/>
          <w:numId w:val="5"/>
        </w:numPr>
        <w:spacing w:after="0" w:line="276" w:lineRule="auto"/>
        <w:contextualSpacing w:val="0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</w:pPr>
      <w:r w:rsidRPr="00335EFB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 xml:space="preserve">Исходная информация в отношении </w:t>
      </w:r>
      <w:r w:rsidRPr="00335EFB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br/>
        <w:t xml:space="preserve">ситуации и проблематики на рынке </w:t>
      </w:r>
    </w:p>
    <w:p w14:paraId="44E7C6FB" w14:textId="77777777" w:rsidR="00CE5A4A" w:rsidRPr="00335EFB" w:rsidRDefault="00CE5A4A" w:rsidP="00335EFB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335EF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В Городском округе Подольск на </w:t>
      </w:r>
      <w:r w:rsidR="005A478F" w:rsidRPr="00335EFB">
        <w:rPr>
          <w:rFonts w:ascii="Times New Roman" w:hAnsi="Times New Roman" w:cs="Times New Roman"/>
          <w:color w:val="000000" w:themeColor="text1"/>
          <w:sz w:val="25"/>
          <w:szCs w:val="25"/>
        </w:rPr>
        <w:t>конец</w:t>
      </w:r>
      <w:r w:rsidRPr="00335EF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202</w:t>
      </w:r>
      <w:r w:rsidR="00AF0F7C">
        <w:rPr>
          <w:rFonts w:ascii="Times New Roman" w:hAnsi="Times New Roman" w:cs="Times New Roman"/>
          <w:color w:val="000000" w:themeColor="text1"/>
          <w:sz w:val="25"/>
          <w:szCs w:val="25"/>
        </w:rPr>
        <w:t>5</w:t>
      </w:r>
      <w:r w:rsidRPr="00335EF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года </w:t>
      </w:r>
      <w:r w:rsidRPr="00335EFB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1</w:t>
      </w:r>
      <w:r w:rsidR="00AF0F7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889</w:t>
      </w:r>
      <w:r w:rsidRPr="00335EFB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r w:rsidRPr="00335EFB">
        <w:rPr>
          <w:rFonts w:ascii="Times New Roman" w:hAnsi="Times New Roman" w:cs="Times New Roman"/>
          <w:color w:val="000000" w:themeColor="text1"/>
          <w:sz w:val="25"/>
          <w:szCs w:val="25"/>
        </w:rPr>
        <w:t>многоквартирных дом</w:t>
      </w:r>
      <w:r w:rsidR="00C67C28">
        <w:rPr>
          <w:rFonts w:ascii="Times New Roman" w:hAnsi="Times New Roman" w:cs="Times New Roman"/>
          <w:color w:val="000000" w:themeColor="text1"/>
          <w:sz w:val="25"/>
          <w:szCs w:val="25"/>
        </w:rPr>
        <w:t>ов</w:t>
      </w:r>
      <w:r w:rsidRPr="00335EF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(далее – МКД) находились в управлении управляющих компаний (далее – УК), </w:t>
      </w:r>
      <w:r w:rsidRPr="00335EFB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8</w:t>
      </w:r>
      <w:r w:rsidR="00AF0F7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2</w:t>
      </w:r>
      <w:r w:rsidR="008157CB" w:rsidRPr="00335EF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дом</w:t>
      </w:r>
      <w:r w:rsidR="00C67C28">
        <w:rPr>
          <w:rFonts w:ascii="Times New Roman" w:hAnsi="Times New Roman" w:cs="Times New Roman"/>
          <w:color w:val="000000" w:themeColor="text1"/>
          <w:sz w:val="25"/>
          <w:szCs w:val="25"/>
        </w:rPr>
        <w:t>а</w:t>
      </w:r>
      <w:r w:rsidRPr="00335EF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– в управлении Товариществ собственников жилья, Товариществ собственников недвижимости, Жилищно-строительных кооперативов, </w:t>
      </w:r>
      <w:r w:rsidR="008157CB" w:rsidRPr="00335EF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8 </w:t>
      </w:r>
      <w:r w:rsidRPr="00335EFB">
        <w:rPr>
          <w:rFonts w:ascii="Times New Roman" w:hAnsi="Times New Roman" w:cs="Times New Roman"/>
          <w:color w:val="000000" w:themeColor="text1"/>
          <w:sz w:val="25"/>
          <w:szCs w:val="25"/>
        </w:rPr>
        <w:t>домов – в непосредственном управлении.</w:t>
      </w:r>
    </w:p>
    <w:p w14:paraId="0AC9585D" w14:textId="77777777" w:rsidR="00CE5A4A" w:rsidRPr="00335EFB" w:rsidRDefault="00CE5A4A" w:rsidP="00335EFB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335EFB">
        <w:rPr>
          <w:rFonts w:ascii="Times New Roman" w:hAnsi="Times New Roman" w:cs="Times New Roman"/>
          <w:color w:val="000000" w:themeColor="text1"/>
          <w:sz w:val="25"/>
          <w:szCs w:val="25"/>
        </w:rPr>
        <w:t>Распределение жилищного фонда с учетом долей муниципалитета в УК следующее:</w:t>
      </w:r>
    </w:p>
    <w:p w14:paraId="694F9EB5" w14:textId="77777777" w:rsidR="00CE5A4A" w:rsidRPr="00335EFB" w:rsidRDefault="00CE5A4A" w:rsidP="00335EFB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335EF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– без участия муниципалитета – </w:t>
      </w:r>
      <w:r w:rsidR="00910A69" w:rsidRPr="00335EFB">
        <w:rPr>
          <w:rFonts w:ascii="Times New Roman" w:hAnsi="Times New Roman" w:cs="Times New Roman"/>
          <w:color w:val="000000" w:themeColor="text1"/>
          <w:sz w:val="25"/>
          <w:szCs w:val="25"/>
        </w:rPr>
        <w:t>4</w:t>
      </w:r>
      <w:r w:rsidR="00EC4402">
        <w:rPr>
          <w:rFonts w:ascii="Times New Roman" w:hAnsi="Times New Roman" w:cs="Times New Roman"/>
          <w:color w:val="000000" w:themeColor="text1"/>
          <w:sz w:val="25"/>
          <w:szCs w:val="25"/>
        </w:rPr>
        <w:t>28</w:t>
      </w:r>
      <w:r w:rsidR="00910A69" w:rsidRPr="00335EF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335EFB">
        <w:rPr>
          <w:rFonts w:ascii="Times New Roman" w:hAnsi="Times New Roman" w:cs="Times New Roman"/>
          <w:color w:val="000000" w:themeColor="text1"/>
          <w:sz w:val="25"/>
          <w:szCs w:val="25"/>
        </w:rPr>
        <w:t>дом</w:t>
      </w:r>
      <w:r w:rsidR="00C67C28">
        <w:rPr>
          <w:rFonts w:ascii="Times New Roman" w:hAnsi="Times New Roman" w:cs="Times New Roman"/>
          <w:color w:val="000000" w:themeColor="text1"/>
          <w:sz w:val="25"/>
          <w:szCs w:val="25"/>
        </w:rPr>
        <w:t>ов</w:t>
      </w:r>
      <w:r w:rsidRPr="00335EFB">
        <w:rPr>
          <w:rFonts w:ascii="Times New Roman" w:hAnsi="Times New Roman" w:cs="Times New Roman"/>
          <w:color w:val="000000" w:themeColor="text1"/>
          <w:sz w:val="25"/>
          <w:szCs w:val="25"/>
        </w:rPr>
        <w:t>;</w:t>
      </w:r>
    </w:p>
    <w:p w14:paraId="2E886510" w14:textId="77777777" w:rsidR="00CE5A4A" w:rsidRPr="00335EFB" w:rsidRDefault="00CE5A4A" w:rsidP="00335EFB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335EFB">
        <w:rPr>
          <w:rFonts w:ascii="Times New Roman" w:hAnsi="Times New Roman" w:cs="Times New Roman"/>
          <w:color w:val="000000" w:themeColor="text1"/>
          <w:sz w:val="25"/>
          <w:szCs w:val="25"/>
        </w:rPr>
        <w:t>– доля участия муниципалитета 100% – 1</w:t>
      </w:r>
      <w:r w:rsidR="00307123" w:rsidRPr="00335EF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335EFB">
        <w:rPr>
          <w:rFonts w:ascii="Times New Roman" w:hAnsi="Times New Roman" w:cs="Times New Roman"/>
          <w:color w:val="000000" w:themeColor="text1"/>
          <w:sz w:val="25"/>
          <w:szCs w:val="25"/>
        </w:rPr>
        <w:t>5</w:t>
      </w:r>
      <w:r w:rsidR="00EC4402">
        <w:rPr>
          <w:rFonts w:ascii="Times New Roman" w:hAnsi="Times New Roman" w:cs="Times New Roman"/>
          <w:color w:val="000000" w:themeColor="text1"/>
          <w:sz w:val="25"/>
          <w:szCs w:val="25"/>
        </w:rPr>
        <w:t>51</w:t>
      </w:r>
      <w:r w:rsidRPr="00335EF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дом.</w:t>
      </w:r>
    </w:p>
    <w:p w14:paraId="4199F273" w14:textId="77777777" w:rsidR="00480FF6" w:rsidRPr="00335EFB" w:rsidRDefault="00B4769E" w:rsidP="00335EFB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335EFB">
        <w:rPr>
          <w:rFonts w:ascii="Times New Roman" w:hAnsi="Times New Roman" w:cs="Times New Roman"/>
          <w:color w:val="000000" w:themeColor="text1"/>
          <w:sz w:val="25"/>
          <w:szCs w:val="25"/>
        </w:rPr>
        <w:t>К</w:t>
      </w:r>
      <w:r w:rsidR="00CE5A4A" w:rsidRPr="00335EF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оличество действующих УК в Городском округе Подольск </w:t>
      </w:r>
      <w:r w:rsidR="00307123" w:rsidRPr="00335EFB">
        <w:rPr>
          <w:rFonts w:ascii="Times New Roman" w:hAnsi="Times New Roman" w:cs="Times New Roman"/>
          <w:color w:val="000000" w:themeColor="text1"/>
          <w:sz w:val="25"/>
          <w:szCs w:val="25"/>
        </w:rPr>
        <w:t>на 31.12.202</w:t>
      </w:r>
      <w:r w:rsidR="00C43373">
        <w:rPr>
          <w:rFonts w:ascii="Times New Roman" w:hAnsi="Times New Roman" w:cs="Times New Roman"/>
          <w:color w:val="000000" w:themeColor="text1"/>
          <w:sz w:val="25"/>
          <w:szCs w:val="25"/>
        </w:rPr>
        <w:t>5</w:t>
      </w:r>
      <w:r w:rsidR="00307123" w:rsidRPr="00335EF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F153F5" w:rsidRPr="00335EFB">
        <w:rPr>
          <w:rFonts w:ascii="Times New Roman" w:hAnsi="Times New Roman" w:cs="Times New Roman"/>
          <w:color w:val="000000" w:themeColor="text1"/>
          <w:sz w:val="25"/>
          <w:szCs w:val="25"/>
        </w:rPr>
        <w:t>составляет</w:t>
      </w:r>
      <w:r w:rsidR="00CE5A4A" w:rsidRPr="00335EF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C43373">
        <w:rPr>
          <w:rFonts w:ascii="Times New Roman" w:hAnsi="Times New Roman" w:cs="Times New Roman"/>
          <w:color w:val="000000" w:themeColor="text1"/>
          <w:sz w:val="25"/>
          <w:szCs w:val="25"/>
        </w:rPr>
        <w:t>29</w:t>
      </w:r>
      <w:r w:rsidR="00D1648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управляющих организаций</w:t>
      </w:r>
      <w:r w:rsidR="00307123" w:rsidRPr="00335EFB">
        <w:rPr>
          <w:rFonts w:ascii="Times New Roman" w:hAnsi="Times New Roman" w:cs="Times New Roman"/>
          <w:color w:val="000000" w:themeColor="text1"/>
          <w:sz w:val="25"/>
          <w:szCs w:val="25"/>
        </w:rPr>
        <w:t>, жилой фонд которых составляет 8</w:t>
      </w:r>
      <w:r w:rsidR="00CE4FFF" w:rsidRPr="00335EFB">
        <w:rPr>
          <w:rFonts w:ascii="Times New Roman" w:hAnsi="Times New Roman" w:cs="Times New Roman"/>
          <w:color w:val="000000" w:themeColor="text1"/>
          <w:sz w:val="25"/>
          <w:szCs w:val="25"/>
        </w:rPr>
        <w:t>,</w:t>
      </w:r>
      <w:r w:rsidR="00C43373">
        <w:rPr>
          <w:rFonts w:ascii="Times New Roman" w:hAnsi="Times New Roman" w:cs="Times New Roman"/>
          <w:color w:val="000000" w:themeColor="text1"/>
          <w:sz w:val="25"/>
          <w:szCs w:val="25"/>
        </w:rPr>
        <w:t>11</w:t>
      </w:r>
      <w:r w:rsidR="00CE4FFF" w:rsidRPr="00335EF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миллионов </w:t>
      </w:r>
      <w:r w:rsidR="00CE5A4A" w:rsidRPr="00335EFB">
        <w:rPr>
          <w:rFonts w:ascii="Times New Roman" w:hAnsi="Times New Roman" w:cs="Times New Roman"/>
          <w:color w:val="000000" w:themeColor="text1"/>
          <w:sz w:val="25"/>
          <w:szCs w:val="25"/>
        </w:rPr>
        <w:t>квадратных метр</w:t>
      </w:r>
      <w:r w:rsidR="00DA25B8">
        <w:rPr>
          <w:rFonts w:ascii="Times New Roman" w:hAnsi="Times New Roman" w:cs="Times New Roman"/>
          <w:color w:val="000000" w:themeColor="text1"/>
          <w:sz w:val="25"/>
          <w:szCs w:val="25"/>
        </w:rPr>
        <w:t>ов</w:t>
      </w:r>
      <w:r w:rsidR="00CE5A4A" w:rsidRPr="00335EFB">
        <w:rPr>
          <w:rFonts w:ascii="Times New Roman" w:hAnsi="Times New Roman" w:cs="Times New Roman"/>
          <w:color w:val="000000" w:themeColor="text1"/>
          <w:sz w:val="25"/>
          <w:szCs w:val="25"/>
        </w:rPr>
        <w:t>.</w:t>
      </w:r>
    </w:p>
    <w:p w14:paraId="49F7053C" w14:textId="77777777" w:rsidR="00705414" w:rsidRPr="00335EFB" w:rsidRDefault="00705414" w:rsidP="00335EFB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5"/>
          <w:szCs w:val="25"/>
          <w:lang w:eastAsia="ru-RU"/>
        </w:rPr>
      </w:pPr>
    </w:p>
    <w:p w14:paraId="2490B85F" w14:textId="77777777" w:rsidR="00480FF6" w:rsidRPr="00335EFB" w:rsidRDefault="00480FF6" w:rsidP="00335EFB">
      <w:pPr>
        <w:pStyle w:val="a5"/>
        <w:widowControl w:val="0"/>
        <w:numPr>
          <w:ilvl w:val="0"/>
          <w:numId w:val="5"/>
        </w:numPr>
        <w:spacing w:after="0" w:line="276" w:lineRule="auto"/>
        <w:contextualSpacing w:val="0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</w:pPr>
      <w:r w:rsidRPr="00335EFB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 xml:space="preserve"> Количество хозяйствующих субъектов </w:t>
      </w:r>
      <w:r w:rsidRPr="00335EFB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br/>
        <w:t>частной формы собственности на рынке</w:t>
      </w:r>
    </w:p>
    <w:p w14:paraId="5EFDEBBA" w14:textId="77777777" w:rsidR="00CE5A4A" w:rsidRPr="00335EFB" w:rsidRDefault="00CE5A4A" w:rsidP="00335EFB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335EF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Доля хозяйствующих субъектов частной формы собственности на рынке </w:t>
      </w:r>
      <w:r w:rsidRPr="00335EFB">
        <w:rPr>
          <w:rFonts w:ascii="Times New Roman" w:hAnsi="Times New Roman" w:cs="Times New Roman"/>
          <w:color w:val="000000" w:themeColor="text1"/>
          <w:sz w:val="25"/>
          <w:szCs w:val="25"/>
        </w:rPr>
        <w:br/>
        <w:t xml:space="preserve">(в общей площади помещений, входящих в состав общего имущества собственников помещений МКД) </w:t>
      </w:r>
      <w:r w:rsidR="00FD2191" w:rsidRPr="00335EFB">
        <w:rPr>
          <w:rFonts w:ascii="Times New Roman" w:hAnsi="Times New Roman" w:cs="Times New Roman"/>
          <w:color w:val="000000" w:themeColor="text1"/>
          <w:sz w:val="25"/>
          <w:szCs w:val="25"/>
        </w:rPr>
        <w:t>по состоянию на конец</w:t>
      </w:r>
      <w:r w:rsidR="00A71867" w:rsidRPr="00335EF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202</w:t>
      </w:r>
      <w:r w:rsidR="00BE1C33">
        <w:rPr>
          <w:rFonts w:ascii="Times New Roman" w:hAnsi="Times New Roman" w:cs="Times New Roman"/>
          <w:color w:val="000000" w:themeColor="text1"/>
          <w:sz w:val="25"/>
          <w:szCs w:val="25"/>
        </w:rPr>
        <w:t>5</w:t>
      </w:r>
      <w:r w:rsidR="00A71867" w:rsidRPr="00335EF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года </w:t>
      </w:r>
      <w:r w:rsidRPr="00335EFB">
        <w:rPr>
          <w:rFonts w:ascii="Times New Roman" w:hAnsi="Times New Roman" w:cs="Times New Roman"/>
          <w:color w:val="000000" w:themeColor="text1"/>
          <w:sz w:val="25"/>
          <w:szCs w:val="25"/>
        </w:rPr>
        <w:t>составляет 4</w:t>
      </w:r>
      <w:r w:rsidR="00BE1C33">
        <w:rPr>
          <w:rFonts w:ascii="Times New Roman" w:hAnsi="Times New Roman" w:cs="Times New Roman"/>
          <w:color w:val="000000" w:themeColor="text1"/>
          <w:sz w:val="25"/>
          <w:szCs w:val="25"/>
        </w:rPr>
        <w:t>1</w:t>
      </w:r>
      <w:r w:rsidRPr="00335EFB">
        <w:rPr>
          <w:rFonts w:ascii="Times New Roman" w:hAnsi="Times New Roman" w:cs="Times New Roman"/>
          <w:color w:val="000000" w:themeColor="text1"/>
          <w:sz w:val="25"/>
          <w:szCs w:val="25"/>
        </w:rPr>
        <w:t>,</w:t>
      </w:r>
      <w:r w:rsidR="00BE1C33">
        <w:rPr>
          <w:rFonts w:ascii="Times New Roman" w:hAnsi="Times New Roman" w:cs="Times New Roman"/>
          <w:color w:val="000000" w:themeColor="text1"/>
          <w:sz w:val="25"/>
          <w:szCs w:val="25"/>
        </w:rPr>
        <w:t>17</w:t>
      </w:r>
      <w:r w:rsidRPr="00335EFB">
        <w:rPr>
          <w:rFonts w:ascii="Times New Roman" w:hAnsi="Times New Roman" w:cs="Times New Roman"/>
          <w:color w:val="000000" w:themeColor="text1"/>
          <w:sz w:val="25"/>
          <w:szCs w:val="25"/>
        </w:rPr>
        <w:t>%.</w:t>
      </w:r>
    </w:p>
    <w:p w14:paraId="4E4928E5" w14:textId="77777777" w:rsidR="00A71867" w:rsidRPr="00335EFB" w:rsidRDefault="00A71867" w:rsidP="00335EF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5"/>
          <w:szCs w:val="25"/>
        </w:rPr>
      </w:pPr>
      <w:r w:rsidRPr="00335EFB">
        <w:rPr>
          <w:rFonts w:ascii="Times New Roman" w:hAnsi="Times New Roman" w:cs="Times New Roman"/>
          <w:color w:val="000000" w:themeColor="text1"/>
          <w:sz w:val="25"/>
          <w:szCs w:val="25"/>
        </w:rPr>
        <w:t>В целях недопущения недобросовестных организаций, предоставляющих услуги в сфере жилищно-коммунального хозяй</w:t>
      </w:r>
      <w:r w:rsidR="000757A8">
        <w:rPr>
          <w:rFonts w:ascii="Times New Roman" w:hAnsi="Times New Roman" w:cs="Times New Roman"/>
          <w:color w:val="000000" w:themeColor="text1"/>
          <w:sz w:val="25"/>
          <w:szCs w:val="25"/>
        </w:rPr>
        <w:t>ства Городского округа Подольск</w:t>
      </w:r>
      <w:r w:rsidRPr="00335EF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и в целях повышения эффективности и прозрачности деятельности управляющих организаций на территории Городского округа Подольск разработаны, утверждены и применяются на практике Стандарты по управлению МКД в Московской области.</w:t>
      </w:r>
    </w:p>
    <w:p w14:paraId="67B2A95D" w14:textId="77777777" w:rsidR="00480FF6" w:rsidRPr="00335EFB" w:rsidRDefault="00480FF6" w:rsidP="00335EFB">
      <w:pPr>
        <w:widowControl w:val="0"/>
        <w:tabs>
          <w:tab w:val="left" w:pos="2655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FF0000"/>
          <w:sz w:val="25"/>
          <w:szCs w:val="25"/>
        </w:rPr>
      </w:pPr>
    </w:p>
    <w:p w14:paraId="4C183C43" w14:textId="77777777" w:rsidR="00480FF6" w:rsidRPr="00335EFB" w:rsidRDefault="00480FF6" w:rsidP="00335EFB">
      <w:pPr>
        <w:pStyle w:val="a5"/>
        <w:widowControl w:val="0"/>
        <w:numPr>
          <w:ilvl w:val="0"/>
          <w:numId w:val="5"/>
        </w:numPr>
        <w:spacing w:after="0" w:line="276" w:lineRule="auto"/>
        <w:contextualSpacing w:val="0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</w:pPr>
      <w:r w:rsidRPr="00335EFB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>Характерные особенности рынка</w:t>
      </w:r>
    </w:p>
    <w:p w14:paraId="58CCAA42" w14:textId="77777777" w:rsidR="00307123" w:rsidRDefault="00EF406C" w:rsidP="00335EFB">
      <w:pPr>
        <w:pStyle w:val="ae"/>
        <w:spacing w:line="276" w:lineRule="auto"/>
        <w:ind w:firstLine="601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  </w:t>
      </w:r>
      <w:r w:rsidR="00307123" w:rsidRPr="00335EFB">
        <w:rPr>
          <w:rFonts w:ascii="Times New Roman" w:hAnsi="Times New Roman"/>
          <w:sz w:val="25"/>
          <w:szCs w:val="25"/>
        </w:rPr>
        <w:t>В последние годы происходит увеличение доли частных хозяйствующих субъектов, ведущих деятельность в сфере управления МКД. Согласно существующей практике, все компании должны получать лицензию на оказание соответствующих услуг, а также участвовать в торгах на получение права управления МКД. При этом ФАС России отмечается значительное (но постоянно сокращающееся) количество жалоб в части нарушения порядка проведения торгов.</w:t>
      </w:r>
    </w:p>
    <w:p w14:paraId="3EAC909A" w14:textId="77777777" w:rsidR="00BE7798" w:rsidRDefault="00BE7798" w:rsidP="00335EFB">
      <w:pPr>
        <w:pStyle w:val="ae"/>
        <w:spacing w:line="276" w:lineRule="auto"/>
        <w:ind w:firstLine="601"/>
        <w:jc w:val="both"/>
        <w:rPr>
          <w:rFonts w:ascii="Times New Roman" w:hAnsi="Times New Roman"/>
          <w:sz w:val="25"/>
          <w:szCs w:val="25"/>
        </w:rPr>
      </w:pPr>
    </w:p>
    <w:p w14:paraId="7D3429A0" w14:textId="77777777" w:rsidR="00D73F8D" w:rsidRDefault="00D73F8D" w:rsidP="00335EFB">
      <w:pPr>
        <w:pStyle w:val="ae"/>
        <w:spacing w:line="276" w:lineRule="auto"/>
        <w:ind w:firstLine="601"/>
        <w:jc w:val="both"/>
        <w:rPr>
          <w:rFonts w:ascii="Times New Roman" w:hAnsi="Times New Roman"/>
          <w:sz w:val="25"/>
          <w:szCs w:val="25"/>
        </w:rPr>
      </w:pPr>
    </w:p>
    <w:p w14:paraId="552DDC7B" w14:textId="77777777" w:rsidR="00FC2819" w:rsidRDefault="00FC2819" w:rsidP="00335EFB">
      <w:pPr>
        <w:pStyle w:val="ae"/>
        <w:spacing w:line="276" w:lineRule="auto"/>
        <w:ind w:firstLine="601"/>
        <w:jc w:val="both"/>
        <w:rPr>
          <w:rFonts w:ascii="Times New Roman" w:hAnsi="Times New Roman"/>
          <w:sz w:val="25"/>
          <w:szCs w:val="25"/>
        </w:rPr>
      </w:pPr>
    </w:p>
    <w:p w14:paraId="5B70302D" w14:textId="77777777" w:rsidR="00480FF6" w:rsidRPr="00335EFB" w:rsidRDefault="00480FF6" w:rsidP="00335EFB">
      <w:pPr>
        <w:pStyle w:val="a5"/>
        <w:widowControl w:val="0"/>
        <w:numPr>
          <w:ilvl w:val="0"/>
          <w:numId w:val="5"/>
        </w:numPr>
        <w:spacing w:after="0" w:line="276" w:lineRule="auto"/>
        <w:contextualSpacing w:val="0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</w:pPr>
      <w:r w:rsidRPr="00335EFB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lastRenderedPageBreak/>
        <w:t>Характеристика основных административных</w:t>
      </w:r>
      <w:r w:rsidRPr="00335EFB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br/>
        <w:t>и экономических барьеров входа на рынок</w:t>
      </w:r>
    </w:p>
    <w:p w14:paraId="79F511D9" w14:textId="77777777" w:rsidR="00446234" w:rsidRPr="00335EFB" w:rsidRDefault="00446234" w:rsidP="00335EF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335EFB">
        <w:rPr>
          <w:rFonts w:ascii="Times New Roman" w:hAnsi="Times New Roman" w:cs="Times New Roman"/>
          <w:color w:val="000000" w:themeColor="text1"/>
          <w:sz w:val="25"/>
          <w:szCs w:val="25"/>
        </w:rPr>
        <w:t>Основными проблемами являются:</w:t>
      </w:r>
    </w:p>
    <w:p w14:paraId="49BABA6D" w14:textId="77777777" w:rsidR="001D38B0" w:rsidRDefault="00446234" w:rsidP="00335EF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335EFB">
        <w:rPr>
          <w:rFonts w:ascii="Times New Roman" w:hAnsi="Times New Roman" w:cs="Times New Roman"/>
          <w:color w:val="000000" w:themeColor="text1"/>
          <w:sz w:val="25"/>
          <w:szCs w:val="25"/>
        </w:rPr>
        <w:t>- низкое качество услуг в сфере ЖКХ</w:t>
      </w:r>
      <w:r w:rsidR="001D38B0">
        <w:rPr>
          <w:rFonts w:ascii="Times New Roman" w:hAnsi="Times New Roman" w:cs="Times New Roman"/>
          <w:color w:val="000000" w:themeColor="text1"/>
          <w:sz w:val="25"/>
          <w:szCs w:val="25"/>
        </w:rPr>
        <w:t>;</w:t>
      </w:r>
      <w:r w:rsidRPr="00335EF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</w:p>
    <w:p w14:paraId="1B8EC689" w14:textId="77777777" w:rsidR="00446234" w:rsidRPr="00335EFB" w:rsidRDefault="00446234" w:rsidP="00335EF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335EFB">
        <w:rPr>
          <w:rFonts w:ascii="Times New Roman" w:hAnsi="Times New Roman" w:cs="Times New Roman"/>
          <w:color w:val="000000" w:themeColor="text1"/>
          <w:sz w:val="25"/>
          <w:szCs w:val="25"/>
        </w:rPr>
        <w:t>- несоблюдение единых стандартов управления МКД с учетом мнения собственников;</w:t>
      </w:r>
    </w:p>
    <w:p w14:paraId="4F632E91" w14:textId="77777777" w:rsidR="00446234" w:rsidRPr="00335EFB" w:rsidRDefault="00446234" w:rsidP="00335EF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335EFB">
        <w:rPr>
          <w:rFonts w:ascii="Times New Roman" w:hAnsi="Times New Roman" w:cs="Times New Roman"/>
          <w:color w:val="000000" w:themeColor="text1"/>
          <w:sz w:val="25"/>
          <w:szCs w:val="25"/>
        </w:rPr>
        <w:t>- запущенное состояние мест общего пользования МКД по причинам невыполнения часто сменяющимися У</w:t>
      </w:r>
      <w:r w:rsidR="00997A9A" w:rsidRPr="00335EFB">
        <w:rPr>
          <w:rFonts w:ascii="Times New Roman" w:hAnsi="Times New Roman" w:cs="Times New Roman"/>
          <w:color w:val="000000" w:themeColor="text1"/>
          <w:sz w:val="25"/>
          <w:szCs w:val="25"/>
        </w:rPr>
        <w:t>К</w:t>
      </w:r>
      <w:r w:rsidRPr="00335EF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обязательств по текущему ремонту;</w:t>
      </w:r>
    </w:p>
    <w:p w14:paraId="2AFE3E61" w14:textId="77777777" w:rsidR="00446234" w:rsidRPr="00335EFB" w:rsidRDefault="00446234" w:rsidP="00335EF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335EFB">
        <w:rPr>
          <w:rFonts w:ascii="Times New Roman" w:hAnsi="Times New Roman" w:cs="Times New Roman"/>
          <w:color w:val="000000" w:themeColor="text1"/>
          <w:sz w:val="25"/>
          <w:szCs w:val="25"/>
        </w:rPr>
        <w:t>- слабая материально-техническая база и недостаточный уровень квалификации персонала У</w:t>
      </w:r>
      <w:r w:rsidR="00997A9A" w:rsidRPr="00335EFB">
        <w:rPr>
          <w:rFonts w:ascii="Times New Roman" w:hAnsi="Times New Roman" w:cs="Times New Roman"/>
          <w:color w:val="000000" w:themeColor="text1"/>
          <w:sz w:val="25"/>
          <w:szCs w:val="25"/>
        </w:rPr>
        <w:t>К</w:t>
      </w:r>
      <w:r w:rsidRPr="00335EFB">
        <w:rPr>
          <w:rFonts w:ascii="Times New Roman" w:hAnsi="Times New Roman" w:cs="Times New Roman"/>
          <w:color w:val="000000" w:themeColor="text1"/>
          <w:sz w:val="25"/>
          <w:szCs w:val="25"/>
        </w:rPr>
        <w:t>.</w:t>
      </w:r>
    </w:p>
    <w:p w14:paraId="76ABD093" w14:textId="77777777" w:rsidR="00997A9A" w:rsidRPr="00335EFB" w:rsidRDefault="00446234" w:rsidP="00335EF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335EF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В качестве административного барьера входа на рынок услуг по управлению МКД также можно рассмотреть условия конкурсов на управление МКД, проводимых в предусмотренных законодательством случаях (выбор управляющей организации МКД, где не принято и не реализовано решение собственников о выборе способа управления домом, согласно части 4 ст. 161 ЖК РФ, ввод дома в эксплуатацию). </w:t>
      </w:r>
    </w:p>
    <w:p w14:paraId="386D803A" w14:textId="77777777" w:rsidR="00997A9A" w:rsidRPr="00335EFB" w:rsidRDefault="00446234" w:rsidP="00335EF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335EF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При проведении конкурса устанавливаются следующие требования к претендентам: </w:t>
      </w:r>
    </w:p>
    <w:p w14:paraId="5BDD0F67" w14:textId="77777777" w:rsidR="00997A9A" w:rsidRPr="00335EFB" w:rsidRDefault="00997A9A" w:rsidP="00335EF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335EF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 </w:t>
      </w:r>
      <w:r w:rsidR="00446234" w:rsidRPr="00335EFB">
        <w:rPr>
          <w:rFonts w:ascii="Times New Roman" w:hAnsi="Times New Roman" w:cs="Times New Roman"/>
          <w:color w:val="000000" w:themeColor="text1"/>
          <w:sz w:val="25"/>
          <w:szCs w:val="25"/>
        </w:rPr>
        <w:t>отсутствие у претендента задолженности по налогам,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</w:t>
      </w:r>
      <w:r w:rsidR="001D38B0">
        <w:rPr>
          <w:rFonts w:ascii="Times New Roman" w:hAnsi="Times New Roman" w:cs="Times New Roman"/>
          <w:color w:val="000000" w:themeColor="text1"/>
          <w:sz w:val="25"/>
          <w:szCs w:val="25"/>
        </w:rPr>
        <w:t>,</w:t>
      </w:r>
      <w:r w:rsidR="00446234" w:rsidRPr="00335EF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по данным бухгалтерской отчетности за последний завершенный отчетный период; </w:t>
      </w:r>
    </w:p>
    <w:p w14:paraId="4AA4D68E" w14:textId="77777777" w:rsidR="00997A9A" w:rsidRPr="00335EFB" w:rsidRDefault="00997A9A" w:rsidP="00F5187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335EF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 </w:t>
      </w:r>
      <w:r w:rsidR="00446234" w:rsidRPr="00335EFB">
        <w:rPr>
          <w:rFonts w:ascii="Times New Roman" w:hAnsi="Times New Roman" w:cs="Times New Roman"/>
          <w:color w:val="000000" w:themeColor="text1"/>
          <w:sz w:val="25"/>
          <w:szCs w:val="25"/>
        </w:rPr>
        <w:t>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</w:t>
      </w:r>
      <w:r w:rsidR="001D38B0">
        <w:rPr>
          <w:rFonts w:ascii="Times New Roman" w:hAnsi="Times New Roman" w:cs="Times New Roman"/>
          <w:color w:val="000000" w:themeColor="text1"/>
          <w:sz w:val="25"/>
          <w:szCs w:val="25"/>
        </w:rPr>
        <w:t>,</w:t>
      </w:r>
      <w:r w:rsidR="00446234" w:rsidRPr="00335EF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по данным бухгалтерской отчетности за последний завершенный отчетный период; </w:t>
      </w:r>
    </w:p>
    <w:p w14:paraId="30C7F442" w14:textId="77777777" w:rsidR="00997A9A" w:rsidRPr="00335EFB" w:rsidRDefault="00997A9A" w:rsidP="00F5187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335EF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 </w:t>
      </w:r>
      <w:r w:rsidR="00446234" w:rsidRPr="00335EFB">
        <w:rPr>
          <w:rFonts w:ascii="Times New Roman" w:hAnsi="Times New Roman" w:cs="Times New Roman"/>
          <w:color w:val="000000" w:themeColor="text1"/>
          <w:sz w:val="25"/>
          <w:szCs w:val="25"/>
        </w:rPr>
        <w:t>внесение претендентом на счет, указанный в конкурсной документации, средств в качестве обеспечения заявки на участие в конкурсе;</w:t>
      </w:r>
    </w:p>
    <w:p w14:paraId="01F24652" w14:textId="77777777" w:rsidR="00997A9A" w:rsidRPr="00335EFB" w:rsidRDefault="00997A9A" w:rsidP="00F5187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335EFB">
        <w:rPr>
          <w:rFonts w:ascii="Times New Roman" w:hAnsi="Times New Roman" w:cs="Times New Roman"/>
          <w:color w:val="000000" w:themeColor="text1"/>
          <w:sz w:val="25"/>
          <w:szCs w:val="25"/>
        </w:rPr>
        <w:t>-</w:t>
      </w:r>
      <w:r w:rsidR="00446234" w:rsidRPr="00335EF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отсутствие у претендента задолженности перед ресурсоснабжающей организацией за 2 и более расчетных периода, подтвержденное актами сверки либо решением суда, вступившим в законную силу; </w:t>
      </w:r>
    </w:p>
    <w:p w14:paraId="4680700F" w14:textId="77777777" w:rsidR="00446234" w:rsidRPr="00335EFB" w:rsidRDefault="00997A9A" w:rsidP="00F5187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335EF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 </w:t>
      </w:r>
      <w:r w:rsidR="00446234" w:rsidRPr="00335EFB">
        <w:rPr>
          <w:rFonts w:ascii="Times New Roman" w:hAnsi="Times New Roman" w:cs="Times New Roman"/>
          <w:color w:val="000000" w:themeColor="text1"/>
          <w:sz w:val="25"/>
          <w:szCs w:val="25"/>
        </w:rPr>
        <w:t>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домами.</w:t>
      </w:r>
    </w:p>
    <w:p w14:paraId="4857D91A" w14:textId="77777777" w:rsidR="005C25E1" w:rsidRPr="00335EFB" w:rsidRDefault="00446234" w:rsidP="00F5187A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335EF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Главными экономическими ограничениями входа на рынок для новых участников является ограниченность спроса на услуги управления МКД, связанная с ограниченным числом МКД и трудностью перераспределения к новым участникам домов, уже распределенных между старыми участниками рынка на основе долгосрочных отношений с собственниками жилья. </w:t>
      </w:r>
    </w:p>
    <w:p w14:paraId="6D308944" w14:textId="77777777" w:rsidR="005C25E1" w:rsidRPr="00335EFB" w:rsidRDefault="00446234" w:rsidP="00F5187A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335EF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Для нового участника рынка или для расширения деятельности по управлению МКД старым участникам рынка есть лишь несколько ситуаций, когда они могут предложить свои услуги: </w:t>
      </w:r>
    </w:p>
    <w:p w14:paraId="7A0EF933" w14:textId="77777777" w:rsidR="005C25E1" w:rsidRPr="00335EFB" w:rsidRDefault="005C25E1" w:rsidP="00F5187A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335EF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 </w:t>
      </w:r>
      <w:r w:rsidR="00446234" w:rsidRPr="00335EF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выбор управляющей организации для нового дома; </w:t>
      </w:r>
      <w:r w:rsidRPr="00335EF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 </w:t>
      </w:r>
      <w:r w:rsidR="00446234" w:rsidRPr="00335EFB">
        <w:rPr>
          <w:rFonts w:ascii="Times New Roman" w:hAnsi="Times New Roman" w:cs="Times New Roman"/>
          <w:color w:val="000000" w:themeColor="text1"/>
          <w:sz w:val="25"/>
          <w:szCs w:val="25"/>
        </w:rPr>
        <w:t>выбор управляющей организации при наличии у собственников желания заменить</w:t>
      </w:r>
      <w:r w:rsidRPr="00335EF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старую управляющую организацию,</w:t>
      </w:r>
      <w:r w:rsidR="00446234" w:rsidRPr="00335EF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выбор управляющей организации при ликвидации ТСЖ (ЖСК); </w:t>
      </w:r>
    </w:p>
    <w:p w14:paraId="2B7B1157" w14:textId="77777777" w:rsidR="00446234" w:rsidRPr="00335EFB" w:rsidRDefault="005C25E1" w:rsidP="00F5187A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335EFB">
        <w:rPr>
          <w:rFonts w:ascii="Times New Roman" w:hAnsi="Times New Roman" w:cs="Times New Roman"/>
          <w:color w:val="000000" w:themeColor="text1"/>
          <w:sz w:val="25"/>
          <w:szCs w:val="25"/>
        </w:rPr>
        <w:lastRenderedPageBreak/>
        <w:t xml:space="preserve">- </w:t>
      </w:r>
      <w:r w:rsidR="00446234" w:rsidRPr="00335EFB">
        <w:rPr>
          <w:rFonts w:ascii="Times New Roman" w:hAnsi="Times New Roman" w:cs="Times New Roman"/>
          <w:color w:val="000000" w:themeColor="text1"/>
          <w:sz w:val="25"/>
          <w:szCs w:val="25"/>
        </w:rPr>
        <w:t>участие в конкурсах по выбору управляющей организации для МКД. Причем</w:t>
      </w:r>
      <w:r w:rsidR="001D38B0">
        <w:rPr>
          <w:rFonts w:ascii="Times New Roman" w:hAnsi="Times New Roman" w:cs="Times New Roman"/>
          <w:color w:val="000000" w:themeColor="text1"/>
          <w:sz w:val="25"/>
          <w:szCs w:val="25"/>
        </w:rPr>
        <w:t>,</w:t>
      </w:r>
      <w:r w:rsidR="00446234" w:rsidRPr="00335EF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в любом случае от управляющей организации требуется прохождение трудоемких процедур, будь то конкурс или решение собрания собственников.</w:t>
      </w:r>
    </w:p>
    <w:p w14:paraId="2B54FB2B" w14:textId="77777777" w:rsidR="00446234" w:rsidRPr="00335EFB" w:rsidRDefault="00446234" w:rsidP="00F5187A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335EFB">
        <w:rPr>
          <w:rFonts w:ascii="Times New Roman" w:hAnsi="Times New Roman" w:cs="Times New Roman"/>
          <w:color w:val="000000" w:themeColor="text1"/>
          <w:sz w:val="25"/>
          <w:szCs w:val="25"/>
        </w:rPr>
        <w:t>Таким образом, на рынке услуг по управлению МКД к труднопреодолимым барьерам входа на рынок, влияющим на состояние конкуренции, можно отнести трудности получения МКД в управление, связанное с ограниченным числом МКД, их распределением между уже действующими на рынке управляющими организациями, ТСЖ, ЖСК и сложностью организации процедур получения домов в управление.</w:t>
      </w:r>
    </w:p>
    <w:p w14:paraId="76345BD0" w14:textId="77777777" w:rsidR="00446234" w:rsidRPr="00335EFB" w:rsidRDefault="00446234" w:rsidP="00F5187A">
      <w:pPr>
        <w:pStyle w:val="a5"/>
        <w:widowControl w:val="0"/>
        <w:spacing w:after="0" w:line="276" w:lineRule="auto"/>
        <w:ind w:left="567"/>
        <w:outlineLvl w:val="1"/>
        <w:rPr>
          <w:rFonts w:ascii="Times New Roman" w:eastAsia="Times New Roman" w:hAnsi="Times New Roman"/>
          <w:b/>
          <w:color w:val="000000" w:themeColor="text1"/>
          <w:sz w:val="25"/>
          <w:szCs w:val="25"/>
          <w:lang w:eastAsia="ru-RU"/>
        </w:rPr>
      </w:pPr>
    </w:p>
    <w:p w14:paraId="51B3276F" w14:textId="77777777" w:rsidR="00480FF6" w:rsidRPr="00335EFB" w:rsidRDefault="00480FF6" w:rsidP="00F5187A">
      <w:pPr>
        <w:pStyle w:val="a5"/>
        <w:widowControl w:val="0"/>
        <w:numPr>
          <w:ilvl w:val="0"/>
          <w:numId w:val="5"/>
        </w:numPr>
        <w:spacing w:after="0" w:line="276" w:lineRule="auto"/>
        <w:contextualSpacing w:val="0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</w:pPr>
      <w:r w:rsidRPr="00335EFB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>Меры по развитию рынка</w:t>
      </w:r>
    </w:p>
    <w:p w14:paraId="60FCA450" w14:textId="77777777" w:rsidR="00480FF6" w:rsidRPr="00335EFB" w:rsidRDefault="00480FF6" w:rsidP="00F5187A">
      <w:pPr>
        <w:pStyle w:val="ae"/>
        <w:spacing w:line="276" w:lineRule="auto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57388CD8" w14:textId="77777777" w:rsidR="00411F76" w:rsidRPr="00335EFB" w:rsidRDefault="00E66455" w:rsidP="00F5187A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335EF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В Московской области, в том числе и в Городском округе Подольск, реализован проект «Единая информационно-аналитическая система ЖКХ», направленный на стандартизацию работы диспетчерских служб УК, повышение качества и сокращение </w:t>
      </w:r>
      <w:r w:rsidR="00411F76" w:rsidRPr="00335EF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сроков обработки заявок жителей в сфере ЖКХ, </w:t>
      </w:r>
      <w:r w:rsidR="001D38B0">
        <w:rPr>
          <w:rFonts w:ascii="Times New Roman" w:hAnsi="Times New Roman" w:cs="Times New Roman"/>
          <w:color w:val="000000" w:themeColor="text1"/>
          <w:sz w:val="25"/>
          <w:szCs w:val="25"/>
        </w:rPr>
        <w:t>в</w:t>
      </w:r>
      <w:r w:rsidR="00411F76" w:rsidRPr="00335EFB">
        <w:rPr>
          <w:rFonts w:ascii="Times New Roman" w:hAnsi="Times New Roman" w:cs="Times New Roman"/>
          <w:color w:val="000000" w:themeColor="text1"/>
          <w:sz w:val="25"/>
          <w:szCs w:val="25"/>
        </w:rPr>
        <w:t>ведена система электронного голосования собственников помещений МКД.</w:t>
      </w:r>
    </w:p>
    <w:p w14:paraId="2F801702" w14:textId="77777777" w:rsidR="003A324F" w:rsidRDefault="00411F76" w:rsidP="00A85370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3A324F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В </w:t>
      </w:r>
      <w:r w:rsidR="00FA17B9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2025 году в </w:t>
      </w:r>
      <w:r w:rsidRPr="003A324F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Городском округе Подольск в рамках реализации Государственной программы Московской области «Формирование современной комфортной городской среды» </w:t>
      </w:r>
      <w:r w:rsidR="003A324F" w:rsidRPr="003A324F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по подпрограмме </w:t>
      </w:r>
      <w:r w:rsidR="003A324F" w:rsidRPr="003A324F">
        <w:rPr>
          <w:rFonts w:ascii="Times New Roman" w:hAnsi="Times New Roman" w:cs="Times New Roman"/>
          <w:sz w:val="25"/>
          <w:szCs w:val="25"/>
          <w:shd w:val="clear" w:color="auto" w:fill="FFFFFF"/>
          <w:lang w:val="en-US"/>
        </w:rPr>
        <w:t>II</w:t>
      </w:r>
      <w:r w:rsidR="003A324F" w:rsidRPr="003A324F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  <w:r w:rsidR="003A324F" w:rsidRPr="003A324F">
        <w:rPr>
          <w:rFonts w:ascii="Times New Roman" w:hAnsi="Times New Roman" w:cs="Times New Roman"/>
          <w:sz w:val="25"/>
          <w:szCs w:val="25"/>
        </w:rPr>
        <w:t xml:space="preserve">«Создание условий для обеспечения комфортного проживания жителей, в том числе в МКД на территории Московской области» </w:t>
      </w:r>
      <w:r w:rsidR="00FA17B9">
        <w:rPr>
          <w:rFonts w:ascii="Times New Roman" w:hAnsi="Times New Roman" w:cs="Times New Roman"/>
          <w:sz w:val="25"/>
          <w:szCs w:val="25"/>
        </w:rPr>
        <w:t xml:space="preserve">был запланирован ремонт </w:t>
      </w:r>
      <w:r w:rsidR="00F8551E">
        <w:rPr>
          <w:rFonts w:ascii="Times New Roman" w:hAnsi="Times New Roman" w:cs="Times New Roman"/>
          <w:sz w:val="25"/>
          <w:szCs w:val="25"/>
        </w:rPr>
        <w:t xml:space="preserve"> 23 подъездов с предоставлением </w:t>
      </w:r>
      <w:r w:rsidR="00F566AA">
        <w:rPr>
          <w:rFonts w:ascii="Times New Roman" w:hAnsi="Times New Roman" w:cs="Times New Roman"/>
          <w:sz w:val="25"/>
          <w:szCs w:val="25"/>
        </w:rPr>
        <w:t>финансирования</w:t>
      </w:r>
      <w:r w:rsidR="00F8551E">
        <w:rPr>
          <w:rFonts w:ascii="Times New Roman" w:hAnsi="Times New Roman" w:cs="Times New Roman"/>
          <w:sz w:val="25"/>
          <w:szCs w:val="25"/>
        </w:rPr>
        <w:t xml:space="preserve"> из бюджета Городского округа Подольск </w:t>
      </w:r>
      <w:r w:rsidR="000D1DAC">
        <w:rPr>
          <w:rFonts w:ascii="Times New Roman" w:hAnsi="Times New Roman" w:cs="Times New Roman"/>
          <w:sz w:val="25"/>
          <w:szCs w:val="25"/>
        </w:rPr>
        <w:t>в объеме 30% от общей суммы выполненных работ на сумму 16 188,0 тыс. руб.</w:t>
      </w:r>
    </w:p>
    <w:p w14:paraId="5FFF67B7" w14:textId="77777777" w:rsidR="003B5FCD" w:rsidRPr="003B5FCD" w:rsidRDefault="00C22530" w:rsidP="00A85370">
      <w:pPr>
        <w:pStyle w:val="ae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Программное мероприятие «Р</w:t>
      </w:r>
      <w:r w:rsidR="003B5FCD" w:rsidRPr="003B5FCD">
        <w:rPr>
          <w:rFonts w:ascii="Times New Roman" w:hAnsi="Times New Roman"/>
          <w:sz w:val="24"/>
          <w:szCs w:val="24"/>
        </w:rPr>
        <w:t>емонт подъездов» в количестве 23 подъездов выполнено, бюджетная субсидия на возмещение части за</w:t>
      </w:r>
      <w:r>
        <w:rPr>
          <w:rFonts w:ascii="Times New Roman" w:hAnsi="Times New Roman"/>
          <w:sz w:val="24"/>
          <w:szCs w:val="24"/>
        </w:rPr>
        <w:t>трат за выполненный объем работ</w:t>
      </w:r>
      <w:r w:rsidR="003B5FCD" w:rsidRPr="003B5FCD">
        <w:rPr>
          <w:rFonts w:ascii="Times New Roman" w:hAnsi="Times New Roman"/>
          <w:sz w:val="24"/>
          <w:szCs w:val="24"/>
        </w:rPr>
        <w:t xml:space="preserve"> на о</w:t>
      </w:r>
      <w:r>
        <w:rPr>
          <w:rFonts w:ascii="Times New Roman" w:hAnsi="Times New Roman"/>
          <w:sz w:val="24"/>
          <w:szCs w:val="24"/>
        </w:rPr>
        <w:t>бщую сумму 13 421 277,88 рублей</w:t>
      </w:r>
      <w:r w:rsidR="003B5FCD" w:rsidRPr="003B5FCD">
        <w:rPr>
          <w:rFonts w:ascii="Times New Roman" w:hAnsi="Times New Roman"/>
          <w:sz w:val="24"/>
          <w:szCs w:val="24"/>
        </w:rPr>
        <w:t xml:space="preserve"> оформлена и перечислена в управляющие организации, в том числе: </w:t>
      </w:r>
    </w:p>
    <w:p w14:paraId="643AB5F7" w14:textId="77777777" w:rsidR="003B5FCD" w:rsidRPr="003B5FCD" w:rsidRDefault="003B5FCD" w:rsidP="00A85370">
      <w:pPr>
        <w:pStyle w:val="ae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5FCD">
        <w:rPr>
          <w:rFonts w:ascii="Times New Roman" w:hAnsi="Times New Roman"/>
          <w:sz w:val="24"/>
          <w:szCs w:val="24"/>
        </w:rPr>
        <w:t>- АО «УК Подольск» отремонтировано 10 подъездов и получена субсидия на сумму 2 884 875,14 рублей;</w:t>
      </w:r>
    </w:p>
    <w:p w14:paraId="3B63A071" w14:textId="77777777" w:rsidR="003B5FCD" w:rsidRPr="003B5FCD" w:rsidRDefault="003B5FCD" w:rsidP="00A85370">
      <w:pPr>
        <w:pStyle w:val="ae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5FCD">
        <w:rPr>
          <w:rFonts w:ascii="Times New Roman" w:hAnsi="Times New Roman"/>
          <w:sz w:val="24"/>
          <w:szCs w:val="24"/>
        </w:rPr>
        <w:t>- ООО «УК «Любимый дом» отремонтировано 9 подъездов и получена субсидия на сумму 6 936 402,74 рублей;</w:t>
      </w:r>
    </w:p>
    <w:p w14:paraId="780EF57A" w14:textId="77777777" w:rsidR="003B5FCD" w:rsidRPr="003B5FCD" w:rsidRDefault="003B5FCD" w:rsidP="00A85370">
      <w:pPr>
        <w:pStyle w:val="ae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5FCD">
        <w:rPr>
          <w:rFonts w:ascii="Times New Roman" w:hAnsi="Times New Roman"/>
          <w:sz w:val="24"/>
          <w:szCs w:val="24"/>
        </w:rPr>
        <w:t xml:space="preserve">- ООО «Южный Парк» отремонтировано 4 подъезда и получена субсидия на сумму </w:t>
      </w:r>
      <w:r w:rsidR="00270DC4">
        <w:rPr>
          <w:rFonts w:ascii="Times New Roman" w:hAnsi="Times New Roman"/>
          <w:sz w:val="24"/>
          <w:szCs w:val="24"/>
        </w:rPr>
        <w:t xml:space="preserve">    </w:t>
      </w:r>
      <w:r w:rsidRPr="003B5FCD">
        <w:rPr>
          <w:rFonts w:ascii="Times New Roman" w:hAnsi="Times New Roman"/>
          <w:sz w:val="24"/>
          <w:szCs w:val="24"/>
        </w:rPr>
        <w:t>3 600 000,0 рублей.</w:t>
      </w:r>
    </w:p>
    <w:p w14:paraId="70EC2EC5" w14:textId="77777777" w:rsidR="000D1DAC" w:rsidRDefault="000D1DAC" w:rsidP="003A324F">
      <w:pPr>
        <w:pStyle w:val="ae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14:paraId="2FCB39AC" w14:textId="77777777" w:rsidR="006739A7" w:rsidRPr="00335EFB" w:rsidRDefault="00480FF6" w:rsidP="00F5187A">
      <w:pPr>
        <w:pStyle w:val="a5"/>
        <w:widowControl w:val="0"/>
        <w:numPr>
          <w:ilvl w:val="0"/>
          <w:numId w:val="5"/>
        </w:numPr>
        <w:spacing w:after="0" w:line="276" w:lineRule="auto"/>
        <w:contextualSpacing w:val="0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</w:pPr>
      <w:r w:rsidRPr="00335EFB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>Перспективы развития рынка</w:t>
      </w:r>
    </w:p>
    <w:p w14:paraId="227049F0" w14:textId="77777777" w:rsidR="006739A7" w:rsidRPr="00335EFB" w:rsidRDefault="006739A7" w:rsidP="00F5187A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335EFB">
        <w:rPr>
          <w:rFonts w:ascii="Times New Roman" w:hAnsi="Times New Roman" w:cs="Times New Roman"/>
          <w:color w:val="000000" w:themeColor="text1"/>
          <w:sz w:val="25"/>
          <w:szCs w:val="25"/>
        </w:rPr>
        <w:t>Основными перспективами развития рынка являются:</w:t>
      </w:r>
    </w:p>
    <w:p w14:paraId="48D1367B" w14:textId="77777777" w:rsidR="006739A7" w:rsidRPr="00335EFB" w:rsidRDefault="006739A7" w:rsidP="00F5187A">
      <w:pPr>
        <w:widowControl w:val="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335EFB">
        <w:rPr>
          <w:rFonts w:ascii="Times New Roman" w:hAnsi="Times New Roman" w:cs="Times New Roman"/>
          <w:color w:val="000000" w:themeColor="text1"/>
          <w:sz w:val="25"/>
          <w:szCs w:val="25"/>
        </w:rPr>
        <w:t>-</w:t>
      </w:r>
      <w:r w:rsidRPr="00335EFB">
        <w:rPr>
          <w:rFonts w:ascii="Times New Roman" w:hAnsi="Times New Roman" w:cs="Times New Roman"/>
          <w:color w:val="000000" w:themeColor="text1"/>
          <w:sz w:val="25"/>
          <w:szCs w:val="25"/>
        </w:rPr>
        <w:tab/>
        <w:t>повышение доли частного бизнеса в сфере ЖКХ;</w:t>
      </w:r>
    </w:p>
    <w:p w14:paraId="1D23F2AA" w14:textId="77777777" w:rsidR="006739A7" w:rsidRPr="00335EFB" w:rsidRDefault="006739A7" w:rsidP="00F5187A">
      <w:pPr>
        <w:widowControl w:val="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335EFB">
        <w:rPr>
          <w:rFonts w:ascii="Times New Roman" w:hAnsi="Times New Roman" w:cs="Times New Roman"/>
          <w:color w:val="000000" w:themeColor="text1"/>
          <w:sz w:val="25"/>
          <w:szCs w:val="25"/>
        </w:rPr>
        <w:t>-</w:t>
      </w:r>
      <w:r w:rsidRPr="00335EFB">
        <w:rPr>
          <w:rFonts w:ascii="Times New Roman" w:hAnsi="Times New Roman" w:cs="Times New Roman"/>
          <w:color w:val="000000" w:themeColor="text1"/>
          <w:sz w:val="25"/>
          <w:szCs w:val="25"/>
        </w:rPr>
        <w:tab/>
        <w:t>повышение прозрачности коммунального комплекса и улучшение качества оказываемых населению услуг;</w:t>
      </w:r>
    </w:p>
    <w:p w14:paraId="07211F68" w14:textId="77777777" w:rsidR="006739A7" w:rsidRPr="00335EFB" w:rsidRDefault="006739A7" w:rsidP="00F5187A">
      <w:pPr>
        <w:widowControl w:val="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335EFB">
        <w:rPr>
          <w:rFonts w:ascii="Times New Roman" w:hAnsi="Times New Roman" w:cs="Times New Roman"/>
          <w:color w:val="000000" w:themeColor="text1"/>
          <w:sz w:val="25"/>
          <w:szCs w:val="25"/>
        </w:rPr>
        <w:t>-</w:t>
      </w:r>
      <w:r w:rsidRPr="00335EFB">
        <w:rPr>
          <w:rFonts w:ascii="Times New Roman" w:hAnsi="Times New Roman" w:cs="Times New Roman"/>
          <w:color w:val="000000" w:themeColor="text1"/>
          <w:sz w:val="25"/>
          <w:szCs w:val="25"/>
        </w:rPr>
        <w:tab/>
        <w:t>усиление общественного контроля за содержанием и ремонтом МКД;</w:t>
      </w:r>
    </w:p>
    <w:p w14:paraId="1CBE7C60" w14:textId="77777777" w:rsidR="006739A7" w:rsidRPr="00335EFB" w:rsidRDefault="006739A7" w:rsidP="00F5187A">
      <w:pPr>
        <w:widowControl w:val="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335EFB">
        <w:rPr>
          <w:rFonts w:ascii="Times New Roman" w:hAnsi="Times New Roman" w:cs="Times New Roman"/>
          <w:color w:val="000000" w:themeColor="text1"/>
          <w:sz w:val="25"/>
          <w:szCs w:val="25"/>
        </w:rPr>
        <w:t>-</w:t>
      </w:r>
      <w:r w:rsidRPr="00335EFB">
        <w:rPr>
          <w:rFonts w:ascii="Times New Roman" w:hAnsi="Times New Roman" w:cs="Times New Roman"/>
          <w:color w:val="000000" w:themeColor="text1"/>
          <w:sz w:val="25"/>
          <w:szCs w:val="25"/>
        </w:rPr>
        <w:tab/>
        <w:t>уменьшение числа жалоб жителей по вопросам содержания и эксплуатации МКД;</w:t>
      </w:r>
    </w:p>
    <w:p w14:paraId="52B62D11" w14:textId="77777777" w:rsidR="006739A7" w:rsidRPr="00335EFB" w:rsidRDefault="006739A7" w:rsidP="00F5187A">
      <w:pPr>
        <w:widowControl w:val="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335EFB">
        <w:rPr>
          <w:rFonts w:ascii="Times New Roman" w:hAnsi="Times New Roman" w:cs="Times New Roman"/>
          <w:color w:val="000000" w:themeColor="text1"/>
          <w:sz w:val="25"/>
          <w:szCs w:val="25"/>
        </w:rPr>
        <w:t>-</w:t>
      </w:r>
      <w:r w:rsidRPr="00335EFB">
        <w:rPr>
          <w:rFonts w:ascii="Times New Roman" w:hAnsi="Times New Roman" w:cs="Times New Roman"/>
          <w:color w:val="000000" w:themeColor="text1"/>
          <w:sz w:val="25"/>
          <w:szCs w:val="25"/>
        </w:rPr>
        <w:tab/>
        <w:t>разработка системы оценки и классификации экономической привлекательности жилого фонда;</w:t>
      </w:r>
    </w:p>
    <w:p w14:paraId="31EBB5E0" w14:textId="77777777" w:rsidR="006739A7" w:rsidRPr="00335EFB" w:rsidRDefault="006739A7" w:rsidP="00F5187A">
      <w:pPr>
        <w:widowControl w:val="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335EFB">
        <w:rPr>
          <w:rFonts w:ascii="Times New Roman" w:hAnsi="Times New Roman" w:cs="Times New Roman"/>
          <w:color w:val="000000" w:themeColor="text1"/>
          <w:sz w:val="25"/>
          <w:szCs w:val="25"/>
        </w:rPr>
        <w:t>-</w:t>
      </w:r>
      <w:r w:rsidRPr="00335EFB">
        <w:rPr>
          <w:rFonts w:ascii="Times New Roman" w:hAnsi="Times New Roman" w:cs="Times New Roman"/>
          <w:color w:val="000000" w:themeColor="text1"/>
          <w:sz w:val="25"/>
          <w:szCs w:val="25"/>
        </w:rPr>
        <w:tab/>
        <w:t>совершенствование процедуры проведения торгов по отбору У</w:t>
      </w:r>
      <w:r w:rsidR="00362ACB" w:rsidRPr="00335EFB">
        <w:rPr>
          <w:rFonts w:ascii="Times New Roman" w:hAnsi="Times New Roman" w:cs="Times New Roman"/>
          <w:color w:val="000000" w:themeColor="text1"/>
          <w:sz w:val="25"/>
          <w:szCs w:val="25"/>
        </w:rPr>
        <w:t>К</w:t>
      </w:r>
      <w:r w:rsidRPr="00335EF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для МКД;</w:t>
      </w:r>
    </w:p>
    <w:p w14:paraId="3AAD1DE7" w14:textId="77777777" w:rsidR="006739A7" w:rsidRDefault="006739A7" w:rsidP="00F5187A">
      <w:pPr>
        <w:widowControl w:val="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335EFB">
        <w:rPr>
          <w:rFonts w:ascii="Times New Roman" w:hAnsi="Times New Roman" w:cs="Times New Roman"/>
          <w:color w:val="000000" w:themeColor="text1"/>
          <w:sz w:val="25"/>
          <w:szCs w:val="25"/>
        </w:rPr>
        <w:t>-</w:t>
      </w:r>
      <w:r w:rsidRPr="00335EFB">
        <w:rPr>
          <w:rFonts w:ascii="Times New Roman" w:hAnsi="Times New Roman" w:cs="Times New Roman"/>
          <w:color w:val="000000" w:themeColor="text1"/>
          <w:sz w:val="25"/>
          <w:szCs w:val="25"/>
        </w:rPr>
        <w:tab/>
        <w:t>создание современной цифровой платформы, информатизация сферы ЖКХ.</w:t>
      </w:r>
    </w:p>
    <w:p w14:paraId="1E61045B" w14:textId="77777777" w:rsidR="00BE7798" w:rsidRDefault="00BE7798" w:rsidP="00F5187A">
      <w:pPr>
        <w:widowControl w:val="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0AF0DDF2" w14:textId="77777777" w:rsidR="00D63564" w:rsidRDefault="00D63564" w:rsidP="00F5187A">
      <w:pPr>
        <w:widowControl w:val="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557F39F2" w14:textId="77777777" w:rsidR="00B9757B" w:rsidRPr="00F5187A" w:rsidRDefault="00B9757B" w:rsidP="00F5187A">
      <w:pPr>
        <w:widowControl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</w:pPr>
      <w:r w:rsidRPr="00335EFB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lastRenderedPageBreak/>
        <w:t>1.8. Ключевые показатели развития конкуренции на рынке</w:t>
      </w:r>
    </w:p>
    <w:tbl>
      <w:tblPr>
        <w:tblW w:w="10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562"/>
        <w:gridCol w:w="5833"/>
        <w:gridCol w:w="1266"/>
        <w:gridCol w:w="1179"/>
        <w:gridCol w:w="1179"/>
      </w:tblGrid>
      <w:tr w:rsidR="0084349A" w:rsidRPr="00DF5EDA" w14:paraId="4D1187A1" w14:textId="77777777" w:rsidTr="00B9757B">
        <w:trPr>
          <w:trHeight w:val="265"/>
          <w:jc w:val="center"/>
        </w:trPr>
        <w:tc>
          <w:tcPr>
            <w:tcW w:w="562" w:type="dxa"/>
            <w:vMerge w:val="restart"/>
            <w:vAlign w:val="center"/>
          </w:tcPr>
          <w:p w14:paraId="0CDED920" w14:textId="77777777" w:rsidR="00B9757B" w:rsidRPr="00F5187A" w:rsidRDefault="00B9757B" w:rsidP="00B9757B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F5187A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№ п/п</w:t>
            </w:r>
          </w:p>
        </w:tc>
        <w:tc>
          <w:tcPr>
            <w:tcW w:w="5833" w:type="dxa"/>
            <w:vMerge w:val="restart"/>
            <w:vAlign w:val="center"/>
          </w:tcPr>
          <w:p w14:paraId="5C3C5CCB" w14:textId="77777777" w:rsidR="00B9757B" w:rsidRPr="00F5187A" w:rsidRDefault="00B9757B" w:rsidP="00B9757B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F5187A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Ключевые показатели</w:t>
            </w:r>
          </w:p>
        </w:tc>
        <w:tc>
          <w:tcPr>
            <w:tcW w:w="1266" w:type="dxa"/>
            <w:vMerge w:val="restart"/>
            <w:vAlign w:val="center"/>
          </w:tcPr>
          <w:p w14:paraId="12C0AC1E" w14:textId="77777777" w:rsidR="00B9757B" w:rsidRPr="00F5187A" w:rsidRDefault="00B9757B" w:rsidP="00B9757B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F5187A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Единица измерения</w:t>
            </w:r>
          </w:p>
        </w:tc>
        <w:tc>
          <w:tcPr>
            <w:tcW w:w="2358" w:type="dxa"/>
            <w:gridSpan w:val="2"/>
            <w:vAlign w:val="center"/>
          </w:tcPr>
          <w:p w14:paraId="0497C29C" w14:textId="77777777" w:rsidR="00B9757B" w:rsidRPr="00F5187A" w:rsidRDefault="00B9757B" w:rsidP="00B9757B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F5187A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Числовое значение показателя</w:t>
            </w:r>
          </w:p>
        </w:tc>
      </w:tr>
      <w:tr w:rsidR="0084349A" w:rsidRPr="00DF5EDA" w14:paraId="73A921E9" w14:textId="77777777" w:rsidTr="00B9757B">
        <w:trPr>
          <w:trHeight w:val="458"/>
          <w:jc w:val="center"/>
        </w:trPr>
        <w:tc>
          <w:tcPr>
            <w:tcW w:w="562" w:type="dxa"/>
            <w:vMerge/>
            <w:vAlign w:val="center"/>
          </w:tcPr>
          <w:p w14:paraId="348D04BB" w14:textId="77777777" w:rsidR="00B9757B" w:rsidRPr="00F5187A" w:rsidRDefault="00B9757B" w:rsidP="00B9757B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5833" w:type="dxa"/>
            <w:vMerge/>
            <w:vAlign w:val="center"/>
          </w:tcPr>
          <w:p w14:paraId="20FB3A39" w14:textId="77777777" w:rsidR="00B9757B" w:rsidRPr="00F5187A" w:rsidRDefault="00B9757B" w:rsidP="00B9757B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1266" w:type="dxa"/>
            <w:vMerge/>
            <w:vAlign w:val="center"/>
          </w:tcPr>
          <w:p w14:paraId="60F570B3" w14:textId="77777777" w:rsidR="00B9757B" w:rsidRPr="00F5187A" w:rsidRDefault="00B9757B" w:rsidP="00B9757B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1179" w:type="dxa"/>
            <w:vAlign w:val="center"/>
          </w:tcPr>
          <w:p w14:paraId="42F1749E" w14:textId="77777777" w:rsidR="00B9757B" w:rsidRPr="00F5187A" w:rsidRDefault="00B9757B" w:rsidP="00B9757B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F5187A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202</w:t>
            </w:r>
            <w:r w:rsidR="00C2253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5</w:t>
            </w:r>
          </w:p>
          <w:p w14:paraId="4413B953" w14:textId="77777777" w:rsidR="00B9757B" w:rsidRPr="00F5187A" w:rsidRDefault="00B9757B" w:rsidP="00B9757B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F5187A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(план)</w:t>
            </w:r>
          </w:p>
        </w:tc>
        <w:tc>
          <w:tcPr>
            <w:tcW w:w="1179" w:type="dxa"/>
            <w:vAlign w:val="center"/>
          </w:tcPr>
          <w:p w14:paraId="43B97C85" w14:textId="77777777" w:rsidR="00B9757B" w:rsidRPr="00F5187A" w:rsidRDefault="00B9757B" w:rsidP="00B9757B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F5187A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202</w:t>
            </w:r>
            <w:r w:rsidR="00C2253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5</w:t>
            </w:r>
          </w:p>
          <w:p w14:paraId="3DEACC37" w14:textId="77777777" w:rsidR="00B9757B" w:rsidRPr="00F5187A" w:rsidRDefault="00B9757B" w:rsidP="00B9757B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F5187A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(факт)</w:t>
            </w:r>
          </w:p>
        </w:tc>
      </w:tr>
      <w:tr w:rsidR="0084349A" w:rsidRPr="00DF5EDA" w14:paraId="53CF2A35" w14:textId="77777777" w:rsidTr="00B9757B">
        <w:trPr>
          <w:trHeight w:val="160"/>
          <w:jc w:val="center"/>
        </w:trPr>
        <w:tc>
          <w:tcPr>
            <w:tcW w:w="562" w:type="dxa"/>
          </w:tcPr>
          <w:p w14:paraId="3A86CFDF" w14:textId="77777777" w:rsidR="00B9757B" w:rsidRPr="00F5187A" w:rsidRDefault="00B9757B" w:rsidP="00B9757B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F5187A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1</w:t>
            </w:r>
          </w:p>
        </w:tc>
        <w:tc>
          <w:tcPr>
            <w:tcW w:w="5833" w:type="dxa"/>
          </w:tcPr>
          <w:p w14:paraId="60E16AF6" w14:textId="77777777" w:rsidR="00B9757B" w:rsidRPr="00F5187A" w:rsidRDefault="00B9757B" w:rsidP="00B9757B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F5187A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</w:t>
            </w:r>
          </w:p>
        </w:tc>
        <w:tc>
          <w:tcPr>
            <w:tcW w:w="1266" w:type="dxa"/>
          </w:tcPr>
          <w:p w14:paraId="42D14E1D" w14:textId="77777777" w:rsidR="00B9757B" w:rsidRPr="00F5187A" w:rsidRDefault="00B9757B" w:rsidP="00B9757B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F5187A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3</w:t>
            </w:r>
          </w:p>
        </w:tc>
        <w:tc>
          <w:tcPr>
            <w:tcW w:w="1179" w:type="dxa"/>
          </w:tcPr>
          <w:p w14:paraId="72AE73D7" w14:textId="77777777" w:rsidR="00B9757B" w:rsidRPr="00F5187A" w:rsidRDefault="00B9757B" w:rsidP="00B9757B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F5187A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4</w:t>
            </w:r>
          </w:p>
        </w:tc>
        <w:tc>
          <w:tcPr>
            <w:tcW w:w="1179" w:type="dxa"/>
          </w:tcPr>
          <w:p w14:paraId="299EFFFC" w14:textId="77777777" w:rsidR="00B9757B" w:rsidRPr="00F5187A" w:rsidRDefault="00B9757B" w:rsidP="00B9757B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F5187A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5</w:t>
            </w:r>
          </w:p>
        </w:tc>
      </w:tr>
      <w:tr w:rsidR="0084349A" w:rsidRPr="00DF5EDA" w14:paraId="46D19432" w14:textId="77777777" w:rsidTr="00B9757B">
        <w:trPr>
          <w:trHeight w:val="69"/>
          <w:jc w:val="center"/>
        </w:trPr>
        <w:tc>
          <w:tcPr>
            <w:tcW w:w="562" w:type="dxa"/>
          </w:tcPr>
          <w:p w14:paraId="4D930DEB" w14:textId="77777777" w:rsidR="00B9757B" w:rsidRPr="00DF5EDA" w:rsidRDefault="00B9757B" w:rsidP="00B9757B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5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833" w:type="dxa"/>
          </w:tcPr>
          <w:p w14:paraId="1D89C1F8" w14:textId="77777777" w:rsidR="00B9757B" w:rsidRPr="00F5187A" w:rsidRDefault="00B9757B" w:rsidP="00B9757B">
            <w:pPr>
              <w:widowControl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F5187A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1266" w:type="dxa"/>
          </w:tcPr>
          <w:p w14:paraId="48E31984" w14:textId="77777777" w:rsidR="00B9757B" w:rsidRPr="00F5187A" w:rsidRDefault="00B9757B" w:rsidP="00B9757B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F5187A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процентов</w:t>
            </w:r>
          </w:p>
        </w:tc>
        <w:tc>
          <w:tcPr>
            <w:tcW w:w="1179" w:type="dxa"/>
          </w:tcPr>
          <w:p w14:paraId="4B56AF4D" w14:textId="77777777" w:rsidR="00B9757B" w:rsidRPr="00F5187A" w:rsidRDefault="006A0EC1" w:rsidP="00B9757B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34,9</w:t>
            </w:r>
          </w:p>
        </w:tc>
        <w:tc>
          <w:tcPr>
            <w:tcW w:w="1179" w:type="dxa"/>
          </w:tcPr>
          <w:p w14:paraId="578FE859" w14:textId="77777777" w:rsidR="00B9757B" w:rsidRPr="00F5187A" w:rsidRDefault="006A0EC1" w:rsidP="00BF53B3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41,17</w:t>
            </w:r>
          </w:p>
        </w:tc>
      </w:tr>
      <w:tr w:rsidR="00B9757B" w:rsidRPr="00DF5EDA" w14:paraId="1A648E84" w14:textId="77777777" w:rsidTr="00B9757B">
        <w:trPr>
          <w:trHeight w:val="187"/>
          <w:jc w:val="center"/>
        </w:trPr>
        <w:tc>
          <w:tcPr>
            <w:tcW w:w="562" w:type="dxa"/>
          </w:tcPr>
          <w:p w14:paraId="712F1149" w14:textId="77777777" w:rsidR="00B9757B" w:rsidRPr="00DF5EDA" w:rsidRDefault="00B9757B" w:rsidP="00B9757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5E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3" w:type="dxa"/>
          </w:tcPr>
          <w:p w14:paraId="35B71688" w14:textId="77777777" w:rsidR="00B9757B" w:rsidRPr="00F5187A" w:rsidRDefault="00B9757B" w:rsidP="00B9757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eastAsia="ru-RU"/>
              </w:rPr>
            </w:pPr>
            <w:r w:rsidRPr="00F5187A"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  <w:t xml:space="preserve">Увеличение количества организаций частной формы собственности в сфере </w:t>
            </w:r>
            <w:r w:rsidRPr="00F5187A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выполнения работ по содержанию и текущему ремонту общего имущества собственников помещений в многоквартирном доме по отношению к предыдущему периоду (ежегодный прирост)</w:t>
            </w:r>
          </w:p>
        </w:tc>
        <w:tc>
          <w:tcPr>
            <w:tcW w:w="1266" w:type="dxa"/>
          </w:tcPr>
          <w:p w14:paraId="4BE8205E" w14:textId="77777777" w:rsidR="00B9757B" w:rsidRPr="00F5187A" w:rsidRDefault="00B9757B" w:rsidP="00B9757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eastAsia="ru-RU"/>
              </w:rPr>
            </w:pPr>
            <w:r w:rsidRPr="00F5187A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eastAsia="ru-RU"/>
              </w:rPr>
              <w:t>процентов</w:t>
            </w:r>
          </w:p>
        </w:tc>
        <w:tc>
          <w:tcPr>
            <w:tcW w:w="1179" w:type="dxa"/>
          </w:tcPr>
          <w:p w14:paraId="232EA27F" w14:textId="77777777" w:rsidR="00B9757B" w:rsidRPr="00F5187A" w:rsidRDefault="006A0EC1" w:rsidP="00B9757B">
            <w:pPr>
              <w:widowControl w:val="0"/>
              <w:spacing w:after="0" w:line="276" w:lineRule="auto"/>
              <w:ind w:hanging="28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0</w:t>
            </w:r>
          </w:p>
        </w:tc>
        <w:tc>
          <w:tcPr>
            <w:tcW w:w="1179" w:type="dxa"/>
          </w:tcPr>
          <w:p w14:paraId="4F1CAEA3" w14:textId="77777777" w:rsidR="00B9757B" w:rsidRPr="00F5187A" w:rsidRDefault="006A0EC1" w:rsidP="00B9757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0</w:t>
            </w:r>
          </w:p>
        </w:tc>
      </w:tr>
    </w:tbl>
    <w:p w14:paraId="1EBC15A1" w14:textId="77777777" w:rsidR="00732E00" w:rsidRDefault="00732E00" w:rsidP="00B9757B">
      <w:pPr>
        <w:widowControl w:val="0"/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30967364" w14:textId="77777777" w:rsidR="00B9757B" w:rsidRPr="00F5187A" w:rsidRDefault="00215B95" w:rsidP="00F5187A">
      <w:pPr>
        <w:pStyle w:val="a5"/>
        <w:widowControl w:val="0"/>
        <w:numPr>
          <w:ilvl w:val="0"/>
          <w:numId w:val="19"/>
        </w:numPr>
        <w:pBdr>
          <w:bottom w:val="single" w:sz="4" w:space="29" w:color="FFFFFF"/>
        </w:pBdr>
        <w:spacing w:after="0" w:line="276" w:lineRule="auto"/>
        <w:jc w:val="center"/>
        <w:rPr>
          <w:rFonts w:ascii="Times New Roman" w:eastAsiaTheme="majorEastAsia" w:hAnsi="Times New Roman" w:cs="Times New Roman"/>
          <w:b/>
          <w:i/>
          <w:color w:val="000000" w:themeColor="text1"/>
          <w:sz w:val="25"/>
          <w:szCs w:val="25"/>
          <w:lang w:eastAsia="ru-RU"/>
        </w:rPr>
      </w:pPr>
      <w:r w:rsidRPr="00F5187A">
        <w:rPr>
          <w:rFonts w:ascii="Times New Roman" w:eastAsiaTheme="majorEastAsia" w:hAnsi="Times New Roman" w:cs="Times New Roman"/>
          <w:b/>
          <w:i/>
          <w:color w:val="000000" w:themeColor="text1"/>
          <w:sz w:val="25"/>
          <w:szCs w:val="25"/>
          <w:lang w:eastAsia="ru-RU"/>
        </w:rPr>
        <w:t>Р</w:t>
      </w:r>
      <w:r w:rsidR="00B371C6" w:rsidRPr="00F5187A">
        <w:rPr>
          <w:rFonts w:ascii="Times New Roman" w:eastAsiaTheme="majorEastAsia" w:hAnsi="Times New Roman" w:cs="Times New Roman"/>
          <w:b/>
          <w:i/>
          <w:color w:val="000000" w:themeColor="text1"/>
          <w:sz w:val="25"/>
          <w:szCs w:val="25"/>
          <w:lang w:eastAsia="ru-RU"/>
        </w:rPr>
        <w:t>ын</w:t>
      </w:r>
      <w:r w:rsidRPr="00F5187A">
        <w:rPr>
          <w:rFonts w:ascii="Times New Roman" w:eastAsiaTheme="majorEastAsia" w:hAnsi="Times New Roman" w:cs="Times New Roman"/>
          <w:b/>
          <w:i/>
          <w:color w:val="000000" w:themeColor="text1"/>
          <w:sz w:val="25"/>
          <w:szCs w:val="25"/>
          <w:lang w:eastAsia="ru-RU"/>
        </w:rPr>
        <w:t>ок</w:t>
      </w:r>
      <w:r w:rsidR="00B371C6" w:rsidRPr="00F5187A">
        <w:rPr>
          <w:rFonts w:ascii="Times New Roman" w:eastAsiaTheme="majorEastAsia" w:hAnsi="Times New Roman" w:cs="Times New Roman"/>
          <w:b/>
          <w:i/>
          <w:color w:val="000000" w:themeColor="text1"/>
          <w:sz w:val="25"/>
          <w:szCs w:val="25"/>
          <w:lang w:eastAsia="ru-RU"/>
        </w:rPr>
        <w:t xml:space="preserve"> услуг связи, в том числе услуг по предост</w:t>
      </w:r>
      <w:r w:rsidR="00D01EB5" w:rsidRPr="00F5187A">
        <w:rPr>
          <w:rFonts w:ascii="Times New Roman" w:eastAsiaTheme="majorEastAsia" w:hAnsi="Times New Roman" w:cs="Times New Roman"/>
          <w:b/>
          <w:i/>
          <w:color w:val="000000" w:themeColor="text1"/>
          <w:sz w:val="25"/>
          <w:szCs w:val="25"/>
          <w:lang w:eastAsia="ru-RU"/>
        </w:rPr>
        <w:t>авлению широкополосного доступа</w:t>
      </w:r>
      <w:r w:rsidR="00CF68D9" w:rsidRPr="00F5187A">
        <w:rPr>
          <w:rFonts w:ascii="Times New Roman" w:eastAsiaTheme="majorEastAsia" w:hAnsi="Times New Roman" w:cs="Times New Roman"/>
          <w:b/>
          <w:i/>
          <w:color w:val="000000" w:themeColor="text1"/>
          <w:sz w:val="25"/>
          <w:szCs w:val="25"/>
          <w:lang w:eastAsia="ru-RU"/>
        </w:rPr>
        <w:t xml:space="preserve"> </w:t>
      </w:r>
      <w:r w:rsidR="00B371C6" w:rsidRPr="00F5187A">
        <w:rPr>
          <w:rFonts w:ascii="Times New Roman" w:eastAsiaTheme="majorEastAsia" w:hAnsi="Times New Roman" w:cs="Times New Roman"/>
          <w:b/>
          <w:i/>
          <w:color w:val="000000" w:themeColor="text1"/>
          <w:sz w:val="25"/>
          <w:szCs w:val="25"/>
          <w:lang w:eastAsia="ru-RU"/>
        </w:rPr>
        <w:t>к информационно-телекоммуникационной сети «Интернет»</w:t>
      </w:r>
    </w:p>
    <w:p w14:paraId="16D59C1F" w14:textId="77777777" w:rsidR="00FA75A9" w:rsidRPr="00F5187A" w:rsidRDefault="007F2A63" w:rsidP="00F5187A">
      <w:pPr>
        <w:widowControl w:val="0"/>
        <w:pBdr>
          <w:bottom w:val="single" w:sz="4" w:space="29" w:color="FFFFFF"/>
        </w:pBdr>
        <w:spacing w:after="0" w:line="276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 w:rsidRPr="00F5187A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2.1. </w:t>
      </w:r>
      <w:r w:rsidR="00B371C6" w:rsidRPr="00F5187A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Исходная информация в отношении ситуации и проблематики на рынке услуг связи, в том числе услуг по предоставлению широкополосного доступа к информационно-телекоммуникационной сети «Интернет»</w:t>
      </w:r>
    </w:p>
    <w:p w14:paraId="1BD30E1B" w14:textId="77777777" w:rsidR="003C02AE" w:rsidRPr="00F5187A" w:rsidRDefault="006C6AFC" w:rsidP="00F5187A">
      <w:pPr>
        <w:widowControl w:val="0"/>
        <w:pBdr>
          <w:bottom w:val="single" w:sz="4" w:space="29" w:color="FFFFFF"/>
        </w:pBd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F5187A">
        <w:rPr>
          <w:rFonts w:ascii="Times New Roman" w:hAnsi="Times New Roman" w:cs="Times New Roman"/>
          <w:color w:val="000000" w:themeColor="text1"/>
          <w:sz w:val="25"/>
          <w:szCs w:val="25"/>
        </w:rPr>
        <w:t>Возможность размещения оборудования для оказания услуг связи предоставлена во всех многоквартирных домах, расположенных на территории Городского округа Подольск, любому без исключе</w:t>
      </w:r>
      <w:r w:rsidR="00605EDF" w:rsidRPr="00F5187A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ния оператору связи при условии </w:t>
      </w:r>
      <w:r w:rsidRPr="00F5187A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соблюдения действующих отраслевых технических требований и нормативов. Средства связи и линейно-кабельные сооружения связи на объектах, относящихся к общедомовому имуществу МКД, размещаются операторами связи на основании договоров с управляющими организациями с учётом положений Жилищного кодекса Российской Федерации. Информация о заключенных договорах размещается управляющими компаниями в разделе </w:t>
      </w:r>
      <w:r w:rsidR="00F5187A">
        <w:rPr>
          <w:rFonts w:ascii="Times New Roman" w:hAnsi="Times New Roman" w:cs="Times New Roman"/>
          <w:color w:val="000000" w:themeColor="text1"/>
          <w:sz w:val="25"/>
          <w:szCs w:val="25"/>
        </w:rPr>
        <w:t>«</w:t>
      </w:r>
      <w:r w:rsidRPr="00F5187A">
        <w:rPr>
          <w:rFonts w:ascii="Times New Roman" w:hAnsi="Times New Roman" w:cs="Times New Roman"/>
          <w:color w:val="000000" w:themeColor="text1"/>
          <w:sz w:val="25"/>
          <w:szCs w:val="25"/>
        </w:rPr>
        <w:t>Поставщики услуг и ресурсов</w:t>
      </w:r>
      <w:r w:rsidR="00F5187A">
        <w:rPr>
          <w:rFonts w:ascii="Times New Roman" w:hAnsi="Times New Roman" w:cs="Times New Roman"/>
          <w:color w:val="000000" w:themeColor="text1"/>
          <w:sz w:val="25"/>
          <w:szCs w:val="25"/>
        </w:rPr>
        <w:t>»</w:t>
      </w:r>
      <w:r w:rsidR="00CF68D9" w:rsidRPr="00F5187A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F5187A">
        <w:rPr>
          <w:rFonts w:ascii="Times New Roman" w:hAnsi="Times New Roman" w:cs="Times New Roman"/>
          <w:color w:val="000000" w:themeColor="text1"/>
          <w:sz w:val="25"/>
          <w:szCs w:val="25"/>
        </w:rPr>
        <w:t>(Интернет) Автоматизированной информационной системы Государственной жилищной инспекции Московской области (далее – АИС ГЖИ МО).</w:t>
      </w:r>
    </w:p>
    <w:p w14:paraId="0AD0E82B" w14:textId="77777777" w:rsidR="003C02AE" w:rsidRPr="00F5187A" w:rsidRDefault="006C6AFC" w:rsidP="003D2322">
      <w:pPr>
        <w:widowControl w:val="0"/>
        <w:pBdr>
          <w:bottom w:val="single" w:sz="4" w:space="29" w:color="FFFFFF"/>
        </w:pBd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F5187A">
        <w:rPr>
          <w:rFonts w:ascii="Times New Roman" w:hAnsi="Times New Roman" w:cs="Times New Roman"/>
          <w:color w:val="000000" w:themeColor="text1"/>
          <w:sz w:val="25"/>
          <w:szCs w:val="25"/>
        </w:rPr>
        <w:t>В результате создания конкурентной среды на рынке оказания услуг связи, жителям многоквартирных домов, расположенных на территории Городского округа Подольск, в настоящее время предоставлена возможность воспользоваться услугой доступа в информационно-телекоммуникационную сеть Интернет, предлагаемой различными интернет</w:t>
      </w:r>
      <w:r w:rsidR="001D38B0">
        <w:rPr>
          <w:rFonts w:ascii="Times New Roman" w:hAnsi="Times New Roman" w:cs="Times New Roman"/>
          <w:color w:val="000000" w:themeColor="text1"/>
          <w:sz w:val="25"/>
          <w:szCs w:val="25"/>
        </w:rPr>
        <w:t>-</w:t>
      </w:r>
      <w:r w:rsidRPr="00F5187A">
        <w:rPr>
          <w:rFonts w:ascii="Times New Roman" w:hAnsi="Times New Roman" w:cs="Times New Roman"/>
          <w:color w:val="000000" w:themeColor="text1"/>
          <w:sz w:val="25"/>
          <w:szCs w:val="25"/>
        </w:rPr>
        <w:t>провайдерами.</w:t>
      </w:r>
    </w:p>
    <w:p w14:paraId="0B67829B" w14:textId="77777777" w:rsidR="003C02AE" w:rsidRPr="00F5187A" w:rsidRDefault="00FC1C7F" w:rsidP="003D2322">
      <w:pPr>
        <w:widowControl w:val="0"/>
        <w:pBdr>
          <w:bottom w:val="single" w:sz="4" w:space="29" w:color="FFFFFF"/>
        </w:pBd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F5187A">
        <w:rPr>
          <w:rFonts w:ascii="Times New Roman" w:hAnsi="Times New Roman" w:cs="Times New Roman"/>
          <w:color w:val="000000" w:themeColor="text1"/>
          <w:sz w:val="25"/>
          <w:szCs w:val="25"/>
        </w:rPr>
        <w:t>На конец 202</w:t>
      </w:r>
      <w:r w:rsidR="00950B06">
        <w:rPr>
          <w:rFonts w:ascii="Times New Roman" w:hAnsi="Times New Roman" w:cs="Times New Roman"/>
          <w:color w:val="000000" w:themeColor="text1"/>
          <w:sz w:val="25"/>
          <w:szCs w:val="25"/>
        </w:rPr>
        <w:t>5</w:t>
      </w:r>
      <w:r w:rsidRPr="00F5187A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года доля домохозяйств в Городском округе Подольск, имеющих возможность пользоваться услугами проводного или мобильного, широкополосного доступа к сети Интернет на скорости не менее 1 Мбит в секунду, предоставляемыми двумя операторами, достигла 9</w:t>
      </w:r>
      <w:r w:rsidR="00950B06">
        <w:rPr>
          <w:rFonts w:ascii="Times New Roman" w:hAnsi="Times New Roman" w:cs="Times New Roman"/>
          <w:color w:val="000000" w:themeColor="text1"/>
          <w:sz w:val="25"/>
          <w:szCs w:val="25"/>
        </w:rPr>
        <w:t>8</w:t>
      </w:r>
      <w:r w:rsidR="00015713">
        <w:rPr>
          <w:rFonts w:ascii="Times New Roman" w:hAnsi="Times New Roman" w:cs="Times New Roman"/>
          <w:color w:val="000000" w:themeColor="text1"/>
          <w:sz w:val="25"/>
          <w:szCs w:val="25"/>
        </w:rPr>
        <w:t>,4</w:t>
      </w:r>
      <w:r w:rsidRPr="00F5187A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% </w:t>
      </w:r>
      <w:r w:rsidRPr="004802F9">
        <w:rPr>
          <w:rFonts w:ascii="Times New Roman" w:hAnsi="Times New Roman" w:cs="Times New Roman"/>
          <w:color w:val="000000" w:themeColor="text1"/>
          <w:sz w:val="25"/>
          <w:szCs w:val="25"/>
        </w:rPr>
        <w:t>(</w:t>
      </w:r>
      <w:r w:rsidR="003D2322">
        <w:rPr>
          <w:rFonts w:ascii="Times New Roman" w:hAnsi="Times New Roman" w:cs="Times New Roman"/>
          <w:color w:val="000000" w:themeColor="text1"/>
          <w:sz w:val="25"/>
          <w:szCs w:val="25"/>
        </w:rPr>
        <w:t>19</w:t>
      </w:r>
      <w:r w:rsidR="00950B06">
        <w:rPr>
          <w:rFonts w:ascii="Times New Roman" w:hAnsi="Times New Roman" w:cs="Times New Roman"/>
          <w:color w:val="000000" w:themeColor="text1"/>
          <w:sz w:val="25"/>
          <w:szCs w:val="25"/>
        </w:rPr>
        <w:t>48</w:t>
      </w:r>
      <w:r w:rsidR="00015713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из 19</w:t>
      </w:r>
      <w:r w:rsidR="00950B06">
        <w:rPr>
          <w:rFonts w:ascii="Times New Roman" w:hAnsi="Times New Roman" w:cs="Times New Roman"/>
          <w:color w:val="000000" w:themeColor="text1"/>
          <w:sz w:val="25"/>
          <w:szCs w:val="25"/>
        </w:rPr>
        <w:t>79</w:t>
      </w:r>
      <w:r w:rsidR="003D2322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МКД</w:t>
      </w:r>
      <w:r w:rsidRPr="004802F9">
        <w:rPr>
          <w:rFonts w:ascii="Times New Roman" w:hAnsi="Times New Roman" w:cs="Times New Roman"/>
          <w:color w:val="000000" w:themeColor="text1"/>
          <w:sz w:val="25"/>
          <w:szCs w:val="25"/>
        </w:rPr>
        <w:t>).</w:t>
      </w:r>
    </w:p>
    <w:p w14:paraId="1D0A24A4" w14:textId="77777777" w:rsidR="00FC1C7F" w:rsidRPr="00F5187A" w:rsidRDefault="00405C62" w:rsidP="003D2322">
      <w:pPr>
        <w:widowControl w:val="0"/>
        <w:pBdr>
          <w:bottom w:val="single" w:sz="4" w:space="29" w:color="FFFFFF"/>
        </w:pBd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lastRenderedPageBreak/>
        <w:t>1</w:t>
      </w:r>
      <w:r w:rsidR="003070DD">
        <w:rPr>
          <w:rFonts w:ascii="Times New Roman" w:hAnsi="Times New Roman" w:cs="Times New Roman"/>
          <w:color w:val="000000" w:themeColor="text1"/>
          <w:sz w:val="25"/>
          <w:szCs w:val="25"/>
        </w:rPr>
        <w:t>,</w:t>
      </w:r>
      <w:r w:rsidR="00F846FF">
        <w:rPr>
          <w:rFonts w:ascii="Times New Roman" w:hAnsi="Times New Roman" w:cs="Times New Roman"/>
          <w:color w:val="000000" w:themeColor="text1"/>
          <w:sz w:val="25"/>
          <w:szCs w:val="25"/>
        </w:rPr>
        <w:t>2</w:t>
      </w:r>
      <w:r w:rsidR="00B80AC6">
        <w:rPr>
          <w:rFonts w:ascii="Times New Roman" w:hAnsi="Times New Roman" w:cs="Times New Roman"/>
          <w:color w:val="000000" w:themeColor="text1"/>
          <w:sz w:val="25"/>
          <w:szCs w:val="25"/>
        </w:rPr>
        <w:t>%</w:t>
      </w:r>
      <w:r w:rsidR="00D93F2E" w:rsidRPr="00F5187A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0B6534">
        <w:rPr>
          <w:rFonts w:ascii="Times New Roman" w:hAnsi="Times New Roman" w:cs="Times New Roman"/>
          <w:color w:val="000000" w:themeColor="text1"/>
          <w:sz w:val="25"/>
          <w:szCs w:val="25"/>
        </w:rPr>
        <w:t>(</w:t>
      </w:r>
      <w:r w:rsidR="00F846FF">
        <w:rPr>
          <w:rFonts w:ascii="Times New Roman" w:hAnsi="Times New Roman" w:cs="Times New Roman"/>
          <w:color w:val="000000" w:themeColor="text1"/>
          <w:sz w:val="25"/>
          <w:szCs w:val="25"/>
        </w:rPr>
        <w:t>23</w:t>
      </w:r>
      <w:r w:rsidR="000B6534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МКД) </w:t>
      </w:r>
      <w:r w:rsidR="00FC1C7F" w:rsidRPr="00F5187A">
        <w:rPr>
          <w:rFonts w:ascii="Times New Roman" w:hAnsi="Times New Roman" w:cs="Times New Roman"/>
          <w:color w:val="000000" w:themeColor="text1"/>
          <w:sz w:val="25"/>
          <w:szCs w:val="25"/>
        </w:rPr>
        <w:t>имеют возможность пользоваться услугами одного оператора связи</w:t>
      </w:r>
      <w:r w:rsidR="000B6534">
        <w:rPr>
          <w:rFonts w:ascii="Times New Roman" w:hAnsi="Times New Roman" w:cs="Times New Roman"/>
          <w:color w:val="000000" w:themeColor="text1"/>
          <w:sz w:val="25"/>
          <w:szCs w:val="25"/>
        </w:rPr>
        <w:t>.</w:t>
      </w:r>
      <w:r w:rsidR="004802F9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FC1C7F" w:rsidRPr="00F5187A">
        <w:rPr>
          <w:rFonts w:ascii="Times New Roman" w:hAnsi="Times New Roman" w:cs="Times New Roman"/>
          <w:color w:val="000000" w:themeColor="text1"/>
          <w:sz w:val="25"/>
          <w:szCs w:val="25"/>
        </w:rPr>
        <w:t>Это, в основном, одно – двухэтажные дома 50-х и ранее годов постройки</w:t>
      </w:r>
      <w:r w:rsidR="000D4A15">
        <w:rPr>
          <w:rFonts w:ascii="Times New Roman" w:hAnsi="Times New Roman" w:cs="Times New Roman"/>
          <w:color w:val="000000" w:themeColor="text1"/>
          <w:sz w:val="25"/>
          <w:szCs w:val="25"/>
        </w:rPr>
        <w:t>.</w:t>
      </w:r>
      <w:r w:rsidR="00FC1C7F" w:rsidRPr="00F5187A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E54454">
        <w:rPr>
          <w:rFonts w:ascii="Times New Roman" w:hAnsi="Times New Roman" w:cs="Times New Roman"/>
          <w:color w:val="000000" w:themeColor="text1"/>
          <w:sz w:val="25"/>
          <w:szCs w:val="25"/>
        </w:rPr>
        <w:t>В</w:t>
      </w:r>
      <w:r w:rsidR="0097391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0D4A15">
        <w:rPr>
          <w:rFonts w:ascii="Times New Roman" w:hAnsi="Times New Roman" w:cs="Times New Roman"/>
          <w:color w:val="000000" w:themeColor="text1"/>
          <w:sz w:val="25"/>
          <w:szCs w:val="25"/>
        </w:rPr>
        <w:t>9</w:t>
      </w:r>
      <w:r w:rsidR="003D2322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МКД </w:t>
      </w:r>
      <w:r w:rsidR="000D4A15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     </w:t>
      </w:r>
      <w:r w:rsidR="00FC1C7F" w:rsidRPr="00F5187A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E54454">
        <w:rPr>
          <w:rFonts w:ascii="Times New Roman" w:hAnsi="Times New Roman" w:cs="Times New Roman"/>
          <w:color w:val="000000" w:themeColor="text1"/>
          <w:sz w:val="25"/>
          <w:szCs w:val="25"/>
        </w:rPr>
        <w:t>(2022-202</w:t>
      </w:r>
      <w:r w:rsidR="000D4A15">
        <w:rPr>
          <w:rFonts w:ascii="Times New Roman" w:hAnsi="Times New Roman" w:cs="Times New Roman"/>
          <w:color w:val="000000" w:themeColor="text1"/>
          <w:sz w:val="25"/>
          <w:szCs w:val="25"/>
        </w:rPr>
        <w:t>5</w:t>
      </w:r>
      <w:r w:rsidR="00E54454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годов постройки) не внесены данные в АИС ГЖИ МО. </w:t>
      </w:r>
    </w:p>
    <w:p w14:paraId="292C6120" w14:textId="77777777" w:rsidR="00B371C6" w:rsidRPr="00F5187A" w:rsidRDefault="007F2A63" w:rsidP="00F5187A">
      <w:pPr>
        <w:widowControl w:val="0"/>
        <w:spacing w:after="0" w:line="276" w:lineRule="auto"/>
        <w:ind w:firstLine="708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 w:rsidRPr="00F5187A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2.2. </w:t>
      </w:r>
      <w:r w:rsidR="00B371C6" w:rsidRPr="00F5187A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Доля хозяйствующих субъекто</w:t>
      </w:r>
      <w:r w:rsidR="00130FAB" w:rsidRPr="00F5187A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в частной формы собственности </w:t>
      </w:r>
      <w:r w:rsidR="00B371C6" w:rsidRPr="00F5187A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на рынке услуг связи, в том числе услуг по предоставлению широкопо</w:t>
      </w:r>
      <w:r w:rsidR="00130FAB" w:rsidRPr="00F5187A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лосного доступа к информационно </w:t>
      </w:r>
      <w:r w:rsidR="00B371C6" w:rsidRPr="00F5187A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телекоммуникационной сети «Интернет»</w:t>
      </w:r>
    </w:p>
    <w:p w14:paraId="2696CF49" w14:textId="77777777" w:rsidR="00465AC2" w:rsidRPr="00F5187A" w:rsidRDefault="00465AC2" w:rsidP="00F5187A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F5187A">
        <w:rPr>
          <w:rFonts w:ascii="Times New Roman" w:hAnsi="Times New Roman" w:cs="Times New Roman"/>
          <w:color w:val="000000" w:themeColor="text1"/>
          <w:sz w:val="25"/>
          <w:szCs w:val="25"/>
        </w:rPr>
        <w:t>По данным Реестра лицензий в области связи Федеральной службы по надзору в сфере связи, информационных технологий и массовых коммуникаций</w:t>
      </w:r>
      <w:r w:rsidR="003218F9">
        <w:rPr>
          <w:rFonts w:ascii="Times New Roman" w:hAnsi="Times New Roman" w:cs="Times New Roman"/>
          <w:color w:val="000000" w:themeColor="text1"/>
          <w:sz w:val="25"/>
          <w:szCs w:val="25"/>
        </w:rPr>
        <w:t>,</w:t>
      </w:r>
      <w:r w:rsidRPr="00F5187A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в Городском округе Подольск</w:t>
      </w:r>
      <w:r w:rsidR="00F80E52" w:rsidRPr="00F5187A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F5187A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насчитывается </w:t>
      </w:r>
      <w:r w:rsidR="00C800BA">
        <w:rPr>
          <w:rFonts w:ascii="Times New Roman" w:hAnsi="Times New Roman" w:cs="Times New Roman"/>
          <w:color w:val="000000" w:themeColor="text1"/>
          <w:sz w:val="25"/>
          <w:szCs w:val="25"/>
        </w:rPr>
        <w:t>44</w:t>
      </w:r>
      <w:r w:rsidRPr="00F5187A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субъ</w:t>
      </w:r>
      <w:r w:rsidR="0053601A" w:rsidRPr="00F5187A">
        <w:rPr>
          <w:rFonts w:ascii="Times New Roman" w:hAnsi="Times New Roman" w:cs="Times New Roman"/>
          <w:color w:val="000000" w:themeColor="text1"/>
          <w:sz w:val="25"/>
          <w:szCs w:val="25"/>
        </w:rPr>
        <w:t>ект</w:t>
      </w:r>
      <w:r w:rsidR="00405C62">
        <w:rPr>
          <w:rFonts w:ascii="Times New Roman" w:hAnsi="Times New Roman" w:cs="Times New Roman"/>
          <w:color w:val="000000" w:themeColor="text1"/>
          <w:sz w:val="25"/>
          <w:szCs w:val="25"/>
        </w:rPr>
        <w:t>а</w:t>
      </w:r>
      <w:r w:rsidR="00CC3933" w:rsidRPr="00F5187A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хозяйственной деятельности. Т</w:t>
      </w:r>
      <w:r w:rsidR="00D01EB5" w:rsidRPr="00F5187A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елематические услуги связи </w:t>
      </w:r>
      <w:r w:rsidR="005A2D08" w:rsidRPr="00F5187A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оказывают </w:t>
      </w:r>
      <w:r w:rsidR="00CC3933" w:rsidRPr="00F5187A">
        <w:rPr>
          <w:rFonts w:ascii="Times New Roman" w:hAnsi="Times New Roman" w:cs="Times New Roman"/>
          <w:color w:val="000000" w:themeColor="text1"/>
          <w:sz w:val="25"/>
          <w:szCs w:val="25"/>
        </w:rPr>
        <w:t>3</w:t>
      </w:r>
      <w:r w:rsidR="0053601A" w:rsidRPr="00F5187A">
        <w:rPr>
          <w:rFonts w:ascii="Times New Roman" w:hAnsi="Times New Roman" w:cs="Times New Roman"/>
          <w:color w:val="000000" w:themeColor="text1"/>
          <w:sz w:val="25"/>
          <w:szCs w:val="25"/>
        </w:rPr>
        <w:t>9</w:t>
      </w:r>
      <w:r w:rsidR="00CF68D9" w:rsidRPr="00F5187A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8D42DA">
        <w:rPr>
          <w:rFonts w:ascii="Times New Roman" w:hAnsi="Times New Roman" w:cs="Times New Roman"/>
          <w:color w:val="000000" w:themeColor="text1"/>
          <w:sz w:val="25"/>
          <w:szCs w:val="25"/>
        </w:rPr>
        <w:t>организаций</w:t>
      </w:r>
      <w:r w:rsidRPr="00F5187A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</w:t>
      </w:r>
      <w:r w:rsidR="005A2D08" w:rsidRPr="00F5187A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из них </w:t>
      </w:r>
      <w:r w:rsidRPr="00F5187A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услуги связи по передаче данных, включая услуги связи по передаче голосовой информации – </w:t>
      </w:r>
      <w:r w:rsidR="0053601A" w:rsidRPr="00F5187A">
        <w:rPr>
          <w:rFonts w:ascii="Times New Roman" w:hAnsi="Times New Roman" w:cs="Times New Roman"/>
          <w:color w:val="000000" w:themeColor="text1"/>
          <w:sz w:val="25"/>
          <w:szCs w:val="25"/>
        </w:rPr>
        <w:t>12</w:t>
      </w:r>
      <w:r w:rsidRPr="00F5187A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5A2D08" w:rsidRPr="00F5187A">
        <w:rPr>
          <w:rFonts w:ascii="Times New Roman" w:hAnsi="Times New Roman" w:cs="Times New Roman"/>
          <w:color w:val="000000" w:themeColor="text1"/>
          <w:sz w:val="25"/>
          <w:szCs w:val="25"/>
        </w:rPr>
        <w:t>организаций</w:t>
      </w:r>
      <w:r w:rsidRPr="00F5187A">
        <w:rPr>
          <w:rFonts w:ascii="Times New Roman" w:hAnsi="Times New Roman" w:cs="Times New Roman"/>
          <w:color w:val="000000" w:themeColor="text1"/>
          <w:sz w:val="25"/>
          <w:szCs w:val="25"/>
        </w:rPr>
        <w:t>.</w:t>
      </w:r>
    </w:p>
    <w:p w14:paraId="029AE204" w14:textId="77777777" w:rsidR="004421A9" w:rsidRPr="00F5187A" w:rsidRDefault="00465AC2" w:rsidP="00F5187A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F5187A">
        <w:rPr>
          <w:rFonts w:ascii="Times New Roman" w:hAnsi="Times New Roman" w:cs="Times New Roman"/>
          <w:color w:val="000000" w:themeColor="text1"/>
          <w:sz w:val="25"/>
          <w:szCs w:val="25"/>
        </w:rPr>
        <w:t>Жителям многоквартирных домов телематические услуги с</w:t>
      </w:r>
      <w:r w:rsidR="007E2C58" w:rsidRPr="00F5187A">
        <w:rPr>
          <w:rFonts w:ascii="Times New Roman" w:hAnsi="Times New Roman" w:cs="Times New Roman"/>
          <w:color w:val="000000" w:themeColor="text1"/>
          <w:sz w:val="25"/>
          <w:szCs w:val="25"/>
        </w:rPr>
        <w:t>вязи предоставляют</w:t>
      </w:r>
      <w:r w:rsidR="00643674" w:rsidRPr="00F5187A">
        <w:rPr>
          <w:rFonts w:ascii="Times New Roman" w:hAnsi="Times New Roman" w:cs="Times New Roman"/>
          <w:color w:val="000000" w:themeColor="text1"/>
          <w:sz w:val="25"/>
          <w:szCs w:val="25"/>
        </w:rPr>
        <w:t>,</w:t>
      </w:r>
      <w:r w:rsidR="007E2C58" w:rsidRPr="00F5187A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в основном</w:t>
      </w:r>
      <w:r w:rsidR="00643674" w:rsidRPr="00F5187A">
        <w:rPr>
          <w:rFonts w:ascii="Times New Roman" w:hAnsi="Times New Roman" w:cs="Times New Roman"/>
          <w:color w:val="000000" w:themeColor="text1"/>
          <w:sz w:val="25"/>
          <w:szCs w:val="25"/>
        </w:rPr>
        <w:t>,</w:t>
      </w:r>
      <w:r w:rsidR="007E2C58" w:rsidRPr="00F5187A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53601A" w:rsidRPr="00F5187A">
        <w:rPr>
          <w:rFonts w:ascii="Times New Roman" w:hAnsi="Times New Roman" w:cs="Times New Roman"/>
          <w:color w:val="000000" w:themeColor="text1"/>
          <w:sz w:val="25"/>
          <w:szCs w:val="25"/>
        </w:rPr>
        <w:t>20</w:t>
      </w:r>
      <w:r w:rsidRPr="00F5187A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организаций, 4 организации оказывают услуги связи для целей телевизионного вещания и (или) радиовещания, остальные хозяйствующие субъекты работают</w:t>
      </w:r>
      <w:r w:rsidR="00643674" w:rsidRPr="00F5187A">
        <w:rPr>
          <w:rFonts w:ascii="Times New Roman" w:hAnsi="Times New Roman" w:cs="Times New Roman"/>
          <w:color w:val="000000" w:themeColor="text1"/>
          <w:sz w:val="25"/>
          <w:szCs w:val="25"/>
        </w:rPr>
        <w:t>,</w:t>
      </w:r>
      <w:r w:rsidRPr="00F5187A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в основном</w:t>
      </w:r>
      <w:r w:rsidR="00643674" w:rsidRPr="00F5187A">
        <w:rPr>
          <w:rFonts w:ascii="Times New Roman" w:hAnsi="Times New Roman" w:cs="Times New Roman"/>
          <w:color w:val="000000" w:themeColor="text1"/>
          <w:sz w:val="25"/>
          <w:szCs w:val="25"/>
        </w:rPr>
        <w:t>,</w:t>
      </w:r>
      <w:r w:rsidRPr="00F5187A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с юридическими лицами или оказывают услуги доступа в Интернет</w:t>
      </w:r>
      <w:r w:rsidR="00CF68D9" w:rsidRPr="00F5187A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в</w:t>
      </w:r>
      <w:r w:rsidRPr="00F5187A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частных домовладениях.</w:t>
      </w:r>
    </w:p>
    <w:p w14:paraId="0ADD534D" w14:textId="77777777" w:rsidR="002B3899" w:rsidRPr="00F5187A" w:rsidRDefault="002B3899" w:rsidP="00F5187A">
      <w:pPr>
        <w:pStyle w:val="ae"/>
        <w:spacing w:line="276" w:lineRule="auto"/>
        <w:jc w:val="both"/>
        <w:rPr>
          <w:rFonts w:ascii="Times New Roman" w:hAnsi="Times New Roman" w:cs="Times New Roman"/>
          <w:color w:val="FF0000"/>
          <w:sz w:val="25"/>
          <w:szCs w:val="25"/>
        </w:rPr>
      </w:pPr>
    </w:p>
    <w:p w14:paraId="67D16C04" w14:textId="77777777" w:rsidR="00F9756E" w:rsidRPr="00F5187A" w:rsidRDefault="007F2A63" w:rsidP="00F5187A">
      <w:pPr>
        <w:widowControl w:val="0"/>
        <w:spacing w:after="0" w:line="276" w:lineRule="auto"/>
        <w:ind w:left="1069"/>
        <w:contextualSpacing/>
        <w:jc w:val="center"/>
        <w:outlineLvl w:val="1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 w:rsidRPr="00F5187A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2</w:t>
      </w:r>
      <w:r w:rsidR="00F5187A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.3</w:t>
      </w:r>
      <w:r w:rsidR="00B371C6" w:rsidRPr="00F5187A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. Характерные особенности рынка</w:t>
      </w:r>
    </w:p>
    <w:p w14:paraId="6829CB61" w14:textId="77777777" w:rsidR="0040003B" w:rsidRPr="00F5187A" w:rsidRDefault="0040003B" w:rsidP="00F5187A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F5187A">
        <w:rPr>
          <w:rFonts w:ascii="Times New Roman" w:hAnsi="Times New Roman" w:cs="Times New Roman"/>
          <w:color w:val="000000" w:themeColor="text1"/>
          <w:sz w:val="25"/>
          <w:szCs w:val="25"/>
        </w:rPr>
        <w:t>Рынок услуг связи по предоставлению широкополосного доступа к сети Интернет характеризуется достаточно высокими первон</w:t>
      </w:r>
      <w:r w:rsidR="00255879" w:rsidRPr="00F5187A">
        <w:rPr>
          <w:rFonts w:ascii="Times New Roman" w:hAnsi="Times New Roman" w:cs="Times New Roman"/>
          <w:color w:val="000000" w:themeColor="text1"/>
          <w:sz w:val="25"/>
          <w:szCs w:val="25"/>
        </w:rPr>
        <w:t>ачальными вложениями</w:t>
      </w:r>
      <w:r w:rsidR="00931879" w:rsidRPr="00F5187A">
        <w:rPr>
          <w:rFonts w:ascii="Times New Roman" w:hAnsi="Times New Roman" w:cs="Times New Roman"/>
          <w:color w:val="000000" w:themeColor="text1"/>
          <w:sz w:val="25"/>
          <w:szCs w:val="25"/>
        </w:rPr>
        <w:t>,</w:t>
      </w:r>
      <w:r w:rsidRPr="00F5187A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длительной окупаемостью инвестиций при отсутствии соответствующей инфраструктуры. При действующих высоких ставках по кредитам, хозяйствующие субъекты не готовы оказывать свои услуги в </w:t>
      </w:r>
      <w:r w:rsidR="001C605A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населенных пунктах </w:t>
      </w:r>
      <w:r w:rsidRPr="00F5187A">
        <w:rPr>
          <w:rFonts w:ascii="Times New Roman" w:hAnsi="Times New Roman" w:cs="Times New Roman"/>
          <w:color w:val="000000" w:themeColor="text1"/>
          <w:sz w:val="25"/>
          <w:szCs w:val="25"/>
        </w:rPr>
        <w:t>и развивать инфраструктуру связи за счет заемных и собственных средств.</w:t>
      </w:r>
    </w:p>
    <w:p w14:paraId="266C3569" w14:textId="77777777" w:rsidR="0040003B" w:rsidRPr="00F5187A" w:rsidRDefault="0040003B" w:rsidP="00F5187A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F5187A">
        <w:rPr>
          <w:rFonts w:ascii="Times New Roman" w:hAnsi="Times New Roman" w:cs="Times New Roman"/>
          <w:color w:val="000000" w:themeColor="text1"/>
          <w:sz w:val="25"/>
          <w:szCs w:val="25"/>
        </w:rPr>
        <w:t>В государственной и муниципальной собственности находится весьма незначительная доля имущества (инфраструктуры), используемого для оказания коммерческих услуг связи. Государственная и муниципальная собственность</w:t>
      </w:r>
      <w:r w:rsidR="007F0052" w:rsidRPr="00F5187A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F5187A">
        <w:rPr>
          <w:rFonts w:ascii="Times New Roman" w:hAnsi="Times New Roman" w:cs="Times New Roman"/>
          <w:color w:val="000000" w:themeColor="text1"/>
          <w:sz w:val="25"/>
          <w:szCs w:val="25"/>
        </w:rPr>
        <w:t>в большинстве случаев интересует операторов связи только в связи с необходимостью размещения антенно-мачтовых сооружений и базовых станций. Для этих целей подбираются земельные участки и иные объекты недвижимости.</w:t>
      </w:r>
    </w:p>
    <w:p w14:paraId="2049C993" w14:textId="77777777" w:rsidR="00861B33" w:rsidRDefault="003B6A20" w:rsidP="00F5187A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F5187A">
        <w:rPr>
          <w:rFonts w:ascii="Times New Roman" w:hAnsi="Times New Roman" w:cs="Times New Roman"/>
          <w:color w:val="000000" w:themeColor="text1"/>
          <w:sz w:val="25"/>
          <w:szCs w:val="25"/>
        </w:rPr>
        <w:t>В связи с интенсивным развитием инфраструктуры подвижной радиотелефонной связи на территории Городского округа Подольск, строительством антенно-мачтовых сооружений для размещения базовых станций четырёх вед</w:t>
      </w:r>
      <w:r w:rsidR="00CF68D9" w:rsidRPr="00F5187A">
        <w:rPr>
          <w:rFonts w:ascii="Times New Roman" w:hAnsi="Times New Roman" w:cs="Times New Roman"/>
          <w:color w:val="000000" w:themeColor="text1"/>
          <w:sz w:val="25"/>
          <w:szCs w:val="25"/>
        </w:rPr>
        <w:t>ущих операторов мобильной связи</w:t>
      </w:r>
      <w:r w:rsidRPr="00F5187A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доля домохозяйств, имеющих возможность пользоваться услугами мобильного доступа в Интернет на скорости не менее 1 Мбит/с, предоставляемыми не менее</w:t>
      </w:r>
      <w:r w:rsidR="00CF68D9" w:rsidRPr="00F5187A">
        <w:rPr>
          <w:rFonts w:ascii="Times New Roman" w:hAnsi="Times New Roman" w:cs="Times New Roman"/>
          <w:color w:val="000000" w:themeColor="text1"/>
          <w:sz w:val="25"/>
          <w:szCs w:val="25"/>
        </w:rPr>
        <w:t>,</w:t>
      </w:r>
      <w:r w:rsidRPr="00F5187A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чем двумя операторами мобильной связи, составляет </w:t>
      </w:r>
      <w:r w:rsidR="008D42DA">
        <w:rPr>
          <w:rFonts w:ascii="Times New Roman" w:hAnsi="Times New Roman" w:cs="Times New Roman"/>
          <w:color w:val="000000" w:themeColor="text1"/>
          <w:sz w:val="25"/>
          <w:szCs w:val="25"/>
        </w:rPr>
        <w:t>98,4%</w:t>
      </w:r>
      <w:r w:rsidRPr="00F5187A">
        <w:rPr>
          <w:rFonts w:ascii="Times New Roman" w:hAnsi="Times New Roman" w:cs="Times New Roman"/>
          <w:color w:val="000000" w:themeColor="text1"/>
          <w:sz w:val="25"/>
          <w:szCs w:val="25"/>
        </w:rPr>
        <w:t>, поскольку мобильное устройство (телефон, смартфон) имеется практически в каждом домохозяйстве, а доступ в Интернет со скоростью 1 Мбит/с входит как базовая опция в любой тариф каждого оператора, предоставляющего услугу мобильной связи.</w:t>
      </w:r>
    </w:p>
    <w:p w14:paraId="49C6CA5E" w14:textId="77777777" w:rsidR="00EB5DF0" w:rsidRDefault="00EB5DF0" w:rsidP="00F5187A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6A4E5A4D" w14:textId="77777777" w:rsidR="00EB5DF0" w:rsidRDefault="00EB5DF0" w:rsidP="00F5187A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5AEB3A3A" w14:textId="77777777" w:rsidR="00EB5DF0" w:rsidRDefault="00EB5DF0" w:rsidP="00F5187A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0D259F63" w14:textId="77777777" w:rsidR="00EB5DF0" w:rsidRDefault="00EB5DF0" w:rsidP="00F5187A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7760440C" w14:textId="77777777" w:rsidR="00B371C6" w:rsidRPr="00F5187A" w:rsidRDefault="00072432" w:rsidP="00F5187A">
      <w:pPr>
        <w:widowControl w:val="0"/>
        <w:spacing w:after="0" w:line="276" w:lineRule="auto"/>
        <w:ind w:left="1069"/>
        <w:contextualSpacing/>
        <w:jc w:val="center"/>
        <w:outlineLvl w:val="1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 w:rsidRPr="00F5187A">
        <w:rPr>
          <w:rFonts w:ascii="Times New Roman" w:hAnsi="Times New Roman" w:cs="Times New Roman"/>
          <w:b/>
          <w:color w:val="000000" w:themeColor="text1"/>
          <w:sz w:val="25"/>
          <w:szCs w:val="25"/>
        </w:rPr>
        <w:lastRenderedPageBreak/>
        <w:t>2</w:t>
      </w:r>
      <w:r w:rsidR="00B371C6" w:rsidRPr="00F5187A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.</w:t>
      </w:r>
      <w:r w:rsidR="00F5187A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4</w:t>
      </w:r>
      <w:r w:rsidR="00B371C6" w:rsidRPr="00F5187A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. Характеристика основных административных и экономических барьеров входа на рынок услуг связи, в том числе услуг по предоставлению широкополосного доступа к информационно-телекоммуникационной сети «Интернет»</w:t>
      </w:r>
    </w:p>
    <w:p w14:paraId="431F6B35" w14:textId="77777777" w:rsidR="008E17AA" w:rsidRDefault="00330841" w:rsidP="00F5187A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>К основным ад</w:t>
      </w:r>
      <w:r w:rsidR="008E17AA" w:rsidRPr="00F5187A">
        <w:rPr>
          <w:rFonts w:ascii="Times New Roman" w:hAnsi="Times New Roman" w:cs="Times New Roman"/>
          <w:color w:val="000000" w:themeColor="text1"/>
          <w:sz w:val="25"/>
          <w:szCs w:val="25"/>
        </w:rPr>
        <w:t>министративны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>м</w:t>
      </w:r>
      <w:r w:rsidR="008E17AA" w:rsidRPr="00F5187A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барьер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>ам</w:t>
      </w:r>
      <w:r w:rsidR="008E17AA" w:rsidRPr="00F5187A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входа на рынок услуг связи по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>п</w:t>
      </w:r>
      <w:r w:rsidR="008E17AA" w:rsidRPr="00F5187A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редоставлению фиксированного широкополосного доступа к сети Интернет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>относятся</w:t>
      </w:r>
      <w:r w:rsidR="008E17AA">
        <w:rPr>
          <w:rFonts w:ascii="Times New Roman" w:hAnsi="Times New Roman" w:cs="Times New Roman"/>
          <w:color w:val="000000" w:themeColor="text1"/>
          <w:sz w:val="25"/>
          <w:szCs w:val="25"/>
        </w:rPr>
        <w:t>:</w:t>
      </w:r>
    </w:p>
    <w:p w14:paraId="2760AAFE" w14:textId="77777777" w:rsidR="00B36885" w:rsidRPr="00F5187A" w:rsidRDefault="00CA2A85" w:rsidP="00F5187A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>- н</w:t>
      </w:r>
      <w:r w:rsidR="00B36885" w:rsidRPr="00F5187A">
        <w:rPr>
          <w:rFonts w:ascii="Times New Roman" w:hAnsi="Times New Roman" w:cs="Times New Roman"/>
          <w:color w:val="000000" w:themeColor="text1"/>
          <w:sz w:val="25"/>
          <w:szCs w:val="25"/>
        </w:rPr>
        <w:t>ормативное правовое регулирование отрасли отличается высоким непостоянством и непредсказуемостью, что влечет за собой значительные риски и делает невозм</w:t>
      </w:r>
      <w:r w:rsidR="008E17AA">
        <w:rPr>
          <w:rFonts w:ascii="Times New Roman" w:hAnsi="Times New Roman" w:cs="Times New Roman"/>
          <w:color w:val="000000" w:themeColor="text1"/>
          <w:sz w:val="25"/>
          <w:szCs w:val="25"/>
        </w:rPr>
        <w:t>ожным долгосрочное планирование;</w:t>
      </w:r>
    </w:p>
    <w:p w14:paraId="428CAAD7" w14:textId="77777777" w:rsidR="00B36885" w:rsidRPr="00F5187A" w:rsidRDefault="00CA2A85" w:rsidP="00F5187A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н</w:t>
      </w:r>
      <w:r w:rsidR="00B36885" w:rsidRPr="00F5187A">
        <w:rPr>
          <w:rFonts w:ascii="Times New Roman" w:hAnsi="Times New Roman" w:cs="Times New Roman"/>
          <w:sz w:val="25"/>
          <w:szCs w:val="25"/>
        </w:rPr>
        <w:t xml:space="preserve">еравномерное распределение организаций вследствие высоких капитальных затрат и низкой рентабельности услуг связи в </w:t>
      </w:r>
      <w:r w:rsidR="00A9621F">
        <w:rPr>
          <w:rFonts w:ascii="Times New Roman" w:hAnsi="Times New Roman" w:cs="Times New Roman"/>
          <w:sz w:val="25"/>
          <w:szCs w:val="25"/>
        </w:rPr>
        <w:t>населенных пунктах</w:t>
      </w:r>
      <w:r w:rsidR="008E17AA">
        <w:rPr>
          <w:rFonts w:ascii="Times New Roman" w:hAnsi="Times New Roman" w:cs="Times New Roman"/>
          <w:sz w:val="25"/>
          <w:szCs w:val="25"/>
        </w:rPr>
        <w:t>;</w:t>
      </w:r>
    </w:p>
    <w:p w14:paraId="2982C868" w14:textId="77777777" w:rsidR="00B36885" w:rsidRPr="00F5187A" w:rsidRDefault="00CA2A85" w:rsidP="00F5187A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с</w:t>
      </w:r>
      <w:r w:rsidR="00B36885" w:rsidRPr="00F5187A">
        <w:rPr>
          <w:rFonts w:ascii="Times New Roman" w:hAnsi="Times New Roman" w:cs="Times New Roman"/>
          <w:sz w:val="25"/>
          <w:szCs w:val="25"/>
        </w:rPr>
        <w:t>нижение покупательской активности населения: число активных абонентов фиксированного и мобильного широкополосного доступа к сети Интернет на</w:t>
      </w:r>
      <w:r w:rsidR="00F5187A">
        <w:rPr>
          <w:rFonts w:ascii="Times New Roman" w:hAnsi="Times New Roman" w:cs="Times New Roman"/>
          <w:sz w:val="25"/>
          <w:szCs w:val="25"/>
        </w:rPr>
        <w:t xml:space="preserve"> </w:t>
      </w:r>
      <w:r w:rsidR="00B36885" w:rsidRPr="00F5187A">
        <w:rPr>
          <w:rFonts w:ascii="Times New Roman" w:hAnsi="Times New Roman" w:cs="Times New Roman"/>
          <w:sz w:val="25"/>
          <w:szCs w:val="25"/>
        </w:rPr>
        <w:t>100 человек населения отстает от среднероссийского значения (1</w:t>
      </w:r>
      <w:r w:rsidR="00422172">
        <w:rPr>
          <w:rFonts w:ascii="Times New Roman" w:hAnsi="Times New Roman" w:cs="Times New Roman"/>
          <w:sz w:val="25"/>
          <w:szCs w:val="25"/>
        </w:rPr>
        <w:t>4</w:t>
      </w:r>
      <w:r w:rsidR="003218F9">
        <w:rPr>
          <w:rFonts w:ascii="Times New Roman" w:hAnsi="Times New Roman" w:cs="Times New Roman"/>
          <w:sz w:val="25"/>
          <w:szCs w:val="25"/>
        </w:rPr>
        <w:t>,</w:t>
      </w:r>
      <w:r w:rsidR="00FB4589">
        <w:rPr>
          <w:rFonts w:ascii="Times New Roman" w:hAnsi="Times New Roman" w:cs="Times New Roman"/>
          <w:sz w:val="25"/>
          <w:szCs w:val="25"/>
        </w:rPr>
        <w:t>7</w:t>
      </w:r>
      <w:r w:rsidR="003218F9">
        <w:rPr>
          <w:rFonts w:ascii="Times New Roman" w:hAnsi="Times New Roman" w:cs="Times New Roman"/>
          <w:sz w:val="25"/>
          <w:szCs w:val="25"/>
        </w:rPr>
        <w:t xml:space="preserve"> человека против 18,6 человек</w:t>
      </w:r>
      <w:r w:rsidR="00B36885" w:rsidRPr="00F5187A">
        <w:rPr>
          <w:rFonts w:ascii="Times New Roman" w:hAnsi="Times New Roman" w:cs="Times New Roman"/>
          <w:sz w:val="25"/>
          <w:szCs w:val="25"/>
        </w:rPr>
        <w:t>).</w:t>
      </w:r>
    </w:p>
    <w:p w14:paraId="194F1081" w14:textId="77777777" w:rsidR="000E6634" w:rsidRPr="00F5187A" w:rsidRDefault="000E6634" w:rsidP="00F5187A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FF0000"/>
          <w:sz w:val="25"/>
          <w:szCs w:val="25"/>
        </w:rPr>
      </w:pPr>
    </w:p>
    <w:p w14:paraId="0938ECB9" w14:textId="77777777" w:rsidR="00B371C6" w:rsidRPr="00F5187A" w:rsidRDefault="00072432" w:rsidP="00F5187A">
      <w:pPr>
        <w:keepNext/>
        <w:keepLines/>
        <w:widowControl w:val="0"/>
        <w:spacing w:after="0" w:line="276" w:lineRule="auto"/>
        <w:ind w:left="1069"/>
        <w:contextualSpacing/>
        <w:jc w:val="center"/>
        <w:outlineLvl w:val="1"/>
        <w:rPr>
          <w:rFonts w:ascii="Times New Roman" w:hAnsi="Times New Roman" w:cs="Times New Roman"/>
          <w:b/>
          <w:sz w:val="25"/>
          <w:szCs w:val="25"/>
        </w:rPr>
      </w:pPr>
      <w:r w:rsidRPr="00F5187A">
        <w:rPr>
          <w:rFonts w:ascii="Times New Roman" w:hAnsi="Times New Roman" w:cs="Times New Roman"/>
          <w:b/>
          <w:sz w:val="25"/>
          <w:szCs w:val="25"/>
        </w:rPr>
        <w:t>2</w:t>
      </w:r>
      <w:r w:rsidR="00B371C6" w:rsidRPr="00F5187A">
        <w:rPr>
          <w:rFonts w:ascii="Times New Roman" w:hAnsi="Times New Roman" w:cs="Times New Roman"/>
          <w:b/>
          <w:sz w:val="25"/>
          <w:szCs w:val="25"/>
        </w:rPr>
        <w:t>.</w:t>
      </w:r>
      <w:r w:rsidR="00F5187A">
        <w:rPr>
          <w:rFonts w:ascii="Times New Roman" w:hAnsi="Times New Roman" w:cs="Times New Roman"/>
          <w:b/>
          <w:sz w:val="25"/>
          <w:szCs w:val="25"/>
        </w:rPr>
        <w:t>5</w:t>
      </w:r>
      <w:r w:rsidR="00B371C6" w:rsidRPr="00F5187A">
        <w:rPr>
          <w:rFonts w:ascii="Times New Roman" w:hAnsi="Times New Roman" w:cs="Times New Roman"/>
          <w:b/>
          <w:sz w:val="25"/>
          <w:szCs w:val="25"/>
        </w:rPr>
        <w:t>. Меры по развитию рынка</w:t>
      </w:r>
    </w:p>
    <w:p w14:paraId="67DE3019" w14:textId="77777777" w:rsidR="00E16816" w:rsidRPr="00F5187A" w:rsidRDefault="00AF0A5A" w:rsidP="00F5187A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В</w:t>
      </w:r>
      <w:r w:rsidR="0009153C" w:rsidRPr="00F5187A">
        <w:rPr>
          <w:rFonts w:ascii="Times New Roman" w:hAnsi="Times New Roman" w:cs="Times New Roman"/>
          <w:sz w:val="25"/>
          <w:szCs w:val="25"/>
        </w:rPr>
        <w:t xml:space="preserve"> </w:t>
      </w:r>
      <w:r w:rsidR="00AD34D8" w:rsidRPr="00F5187A">
        <w:rPr>
          <w:rFonts w:ascii="Times New Roman" w:hAnsi="Times New Roman" w:cs="Times New Roman"/>
          <w:sz w:val="25"/>
          <w:szCs w:val="25"/>
        </w:rPr>
        <w:t>202</w:t>
      </w:r>
      <w:r w:rsidR="000B53A3">
        <w:rPr>
          <w:rFonts w:ascii="Times New Roman" w:hAnsi="Times New Roman" w:cs="Times New Roman"/>
          <w:sz w:val="25"/>
          <w:szCs w:val="25"/>
        </w:rPr>
        <w:t>5</w:t>
      </w:r>
      <w:r w:rsidR="00AD34D8" w:rsidRPr="00F5187A">
        <w:rPr>
          <w:rFonts w:ascii="Times New Roman" w:hAnsi="Times New Roman" w:cs="Times New Roman"/>
          <w:sz w:val="25"/>
          <w:szCs w:val="25"/>
        </w:rPr>
        <w:t xml:space="preserve"> год</w:t>
      </w:r>
      <w:r>
        <w:rPr>
          <w:rFonts w:ascii="Times New Roman" w:hAnsi="Times New Roman" w:cs="Times New Roman"/>
          <w:sz w:val="25"/>
          <w:szCs w:val="25"/>
        </w:rPr>
        <w:t>у</w:t>
      </w:r>
      <w:r w:rsidR="00AD34D8" w:rsidRPr="00F5187A">
        <w:rPr>
          <w:rFonts w:ascii="Times New Roman" w:hAnsi="Times New Roman" w:cs="Times New Roman"/>
          <w:sz w:val="25"/>
          <w:szCs w:val="25"/>
        </w:rPr>
        <w:t xml:space="preserve"> в </w:t>
      </w:r>
      <w:r w:rsidR="0009153C" w:rsidRPr="00F5187A">
        <w:rPr>
          <w:rFonts w:ascii="Times New Roman" w:hAnsi="Times New Roman" w:cs="Times New Roman"/>
          <w:sz w:val="25"/>
          <w:szCs w:val="25"/>
        </w:rPr>
        <w:t xml:space="preserve">Городском округе Подольск </w:t>
      </w:r>
      <w:r w:rsidR="00D7141D" w:rsidRPr="00F5187A">
        <w:rPr>
          <w:rFonts w:ascii="Times New Roman" w:hAnsi="Times New Roman" w:cs="Times New Roman"/>
          <w:sz w:val="25"/>
          <w:szCs w:val="25"/>
        </w:rPr>
        <w:t>действ</w:t>
      </w:r>
      <w:r>
        <w:rPr>
          <w:rFonts w:ascii="Times New Roman" w:hAnsi="Times New Roman" w:cs="Times New Roman"/>
          <w:sz w:val="25"/>
          <w:szCs w:val="25"/>
        </w:rPr>
        <w:t>овала</w:t>
      </w:r>
      <w:r w:rsidR="0009153C" w:rsidRPr="00F5187A">
        <w:rPr>
          <w:rFonts w:ascii="Times New Roman" w:hAnsi="Times New Roman" w:cs="Times New Roman"/>
          <w:sz w:val="25"/>
          <w:szCs w:val="25"/>
        </w:rPr>
        <w:t xml:space="preserve"> </w:t>
      </w:r>
      <w:r w:rsidR="00E16816" w:rsidRPr="00F5187A">
        <w:rPr>
          <w:rFonts w:ascii="Times New Roman" w:hAnsi="Times New Roman" w:cs="Times New Roman"/>
          <w:sz w:val="25"/>
          <w:szCs w:val="25"/>
        </w:rPr>
        <w:t>муниципальная программа Городского округа Подольск «Цифровое муниципальное образование», утвержденная постановлением Администрации Городского округа П</w:t>
      </w:r>
      <w:r w:rsidR="00AD34D8" w:rsidRPr="00F5187A">
        <w:rPr>
          <w:rFonts w:ascii="Times New Roman" w:hAnsi="Times New Roman" w:cs="Times New Roman"/>
          <w:sz w:val="25"/>
          <w:szCs w:val="25"/>
        </w:rPr>
        <w:t xml:space="preserve">одольск от </w:t>
      </w:r>
      <w:r w:rsidR="003218F9" w:rsidRPr="00093B29">
        <w:rPr>
          <w:rFonts w:ascii="Times New Roman" w:hAnsi="Times New Roman" w:cs="Times New Roman"/>
          <w:sz w:val="25"/>
          <w:szCs w:val="25"/>
        </w:rPr>
        <w:t>11.11.2022</w:t>
      </w:r>
      <w:r w:rsidR="00AD34D8" w:rsidRPr="00093B29">
        <w:rPr>
          <w:rFonts w:ascii="Times New Roman" w:hAnsi="Times New Roman" w:cs="Times New Roman"/>
          <w:sz w:val="25"/>
          <w:szCs w:val="25"/>
        </w:rPr>
        <w:t xml:space="preserve"> № </w:t>
      </w:r>
      <w:r w:rsidR="003218F9" w:rsidRPr="00093B29">
        <w:rPr>
          <w:rFonts w:ascii="Times New Roman" w:hAnsi="Times New Roman" w:cs="Times New Roman"/>
          <w:sz w:val="25"/>
          <w:szCs w:val="25"/>
        </w:rPr>
        <w:t>2132</w:t>
      </w:r>
      <w:r w:rsidR="00AD34D8" w:rsidRPr="00093B29">
        <w:rPr>
          <w:rFonts w:ascii="Times New Roman" w:hAnsi="Times New Roman" w:cs="Times New Roman"/>
          <w:sz w:val="25"/>
          <w:szCs w:val="25"/>
        </w:rPr>
        <w:t>-П</w:t>
      </w:r>
      <w:r w:rsidR="003218F9" w:rsidRPr="00093B29">
        <w:rPr>
          <w:rFonts w:ascii="Times New Roman" w:hAnsi="Times New Roman" w:cs="Times New Roman"/>
          <w:sz w:val="25"/>
          <w:szCs w:val="25"/>
        </w:rPr>
        <w:t xml:space="preserve"> </w:t>
      </w:r>
      <w:r w:rsidR="004471A0" w:rsidRPr="00093B29">
        <w:rPr>
          <w:rFonts w:ascii="Times New Roman" w:hAnsi="Times New Roman" w:cs="Times New Roman"/>
          <w:sz w:val="25"/>
          <w:szCs w:val="25"/>
        </w:rPr>
        <w:t xml:space="preserve">                  </w:t>
      </w:r>
      <w:r w:rsidR="003218F9">
        <w:rPr>
          <w:rFonts w:ascii="Times New Roman" w:hAnsi="Times New Roman" w:cs="Times New Roman"/>
          <w:sz w:val="25"/>
          <w:szCs w:val="25"/>
        </w:rPr>
        <w:t xml:space="preserve">(с </w:t>
      </w:r>
      <w:r w:rsidR="004471A0">
        <w:rPr>
          <w:rFonts w:ascii="Times New Roman" w:hAnsi="Times New Roman" w:cs="Times New Roman"/>
          <w:sz w:val="25"/>
          <w:szCs w:val="25"/>
        </w:rPr>
        <w:t>и</w:t>
      </w:r>
      <w:r w:rsidR="003218F9">
        <w:rPr>
          <w:rFonts w:ascii="Times New Roman" w:hAnsi="Times New Roman" w:cs="Times New Roman"/>
          <w:sz w:val="25"/>
          <w:szCs w:val="25"/>
        </w:rPr>
        <w:t>зменениями</w:t>
      </w:r>
      <w:r w:rsidR="004471A0">
        <w:rPr>
          <w:rFonts w:ascii="Times New Roman" w:hAnsi="Times New Roman" w:cs="Times New Roman"/>
          <w:sz w:val="25"/>
          <w:szCs w:val="25"/>
        </w:rPr>
        <w:t xml:space="preserve"> и дополнениями).</w:t>
      </w:r>
    </w:p>
    <w:p w14:paraId="51E82671" w14:textId="77777777" w:rsidR="00875EA7" w:rsidRPr="00F5187A" w:rsidRDefault="00875EA7" w:rsidP="00F5187A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F5187A">
        <w:rPr>
          <w:rFonts w:ascii="Times New Roman" w:hAnsi="Times New Roman" w:cs="Times New Roman"/>
          <w:sz w:val="25"/>
          <w:szCs w:val="25"/>
        </w:rPr>
        <w:t>Подпрограмма 2 «Развитие информационной и технологической инфраструктуры экосистемы цифровой экономики муниципального образования Московской области» направлена на повышение доступности государственных услуг для физических и юридических лиц, создание инфраструктуры экосистемы цифровой экономики.</w:t>
      </w:r>
    </w:p>
    <w:p w14:paraId="5217A473" w14:textId="77777777" w:rsidR="00875EA7" w:rsidRPr="00F5187A" w:rsidRDefault="00875EA7" w:rsidP="00F5187A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F5187A">
        <w:rPr>
          <w:rFonts w:ascii="Times New Roman" w:hAnsi="Times New Roman" w:cs="Times New Roman"/>
          <w:sz w:val="25"/>
          <w:szCs w:val="25"/>
        </w:rPr>
        <w:t>Выполнение основного мероприятия финансируется за счёт средств операторов связи. Результат выполнения мероприятия – привлечение инвестиций операторов связи.</w:t>
      </w:r>
    </w:p>
    <w:p w14:paraId="700CC317" w14:textId="77777777" w:rsidR="00875EA7" w:rsidRPr="00F5187A" w:rsidRDefault="00875EA7" w:rsidP="00F5187A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F5187A">
        <w:rPr>
          <w:rFonts w:ascii="Times New Roman" w:hAnsi="Times New Roman" w:cs="Times New Roman"/>
          <w:sz w:val="25"/>
          <w:szCs w:val="25"/>
        </w:rPr>
        <w:t>В целях упрощения доступа операторов связи к объектам инфраструктуры законом Московской области от 10.10.2014 № 124/2014-ОЗ «Об установлении случаев, при которых не требуется получение разрешения на строительство на территории Московской области» предусмотрено положение об отсутствии необходимости получения разрешения на строительство в случае строительства и (или) реконструкции следующих объектов:</w:t>
      </w:r>
    </w:p>
    <w:p w14:paraId="34A5381A" w14:textId="77777777" w:rsidR="00875EA7" w:rsidRPr="00F5187A" w:rsidRDefault="00875EA7" w:rsidP="00F5187A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F5187A">
        <w:rPr>
          <w:rFonts w:ascii="Times New Roman" w:hAnsi="Times New Roman" w:cs="Times New Roman"/>
          <w:sz w:val="25"/>
          <w:szCs w:val="25"/>
        </w:rPr>
        <w:t>- линейно-кабельных сооружений связи и кабельных линий электросвязи;</w:t>
      </w:r>
    </w:p>
    <w:p w14:paraId="416602E7" w14:textId="77777777" w:rsidR="00875EA7" w:rsidRPr="00F5187A" w:rsidRDefault="00875EA7" w:rsidP="00F5187A">
      <w:pPr>
        <w:widowControl w:val="0"/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F5187A">
        <w:rPr>
          <w:rFonts w:ascii="Times New Roman" w:hAnsi="Times New Roman" w:cs="Times New Roman"/>
          <w:sz w:val="25"/>
          <w:szCs w:val="25"/>
        </w:rPr>
        <w:t>-</w:t>
      </w:r>
      <w:r w:rsidRPr="00F5187A">
        <w:rPr>
          <w:rFonts w:ascii="Times New Roman" w:hAnsi="Times New Roman" w:cs="Times New Roman"/>
          <w:sz w:val="25"/>
          <w:szCs w:val="25"/>
        </w:rPr>
        <w:tab/>
        <w:t>наземных сооружений связи, не являющихся особо опасными и технически сложными.</w:t>
      </w:r>
    </w:p>
    <w:p w14:paraId="018A405F" w14:textId="77777777" w:rsidR="00875EA7" w:rsidRPr="00F5187A" w:rsidRDefault="00875EA7" w:rsidP="00F5187A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F5187A">
        <w:rPr>
          <w:rFonts w:ascii="Times New Roman" w:hAnsi="Times New Roman" w:cs="Times New Roman"/>
          <w:sz w:val="25"/>
          <w:szCs w:val="25"/>
        </w:rPr>
        <w:t xml:space="preserve">Выдача разрешений на размещение на территории муниципального образования «Городской округ Подольск Московской области» объектов, которые могут быть размещены на землях или на земельных участках,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сервитутов, является муниципальной услугой. </w:t>
      </w:r>
    </w:p>
    <w:p w14:paraId="2FD437EE" w14:textId="77777777" w:rsidR="00875EA7" w:rsidRPr="00F5187A" w:rsidRDefault="00875EA7" w:rsidP="00F5187A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F5187A">
        <w:rPr>
          <w:rFonts w:ascii="Times New Roman" w:hAnsi="Times New Roman" w:cs="Times New Roman"/>
          <w:sz w:val="25"/>
          <w:szCs w:val="25"/>
        </w:rPr>
        <w:t>Полномочия на предоставление муниципальной услуги в соответствии с решением Совета депутатов Городского округа Подольск от 24.12.2020 № 6/9 «О внесении изменений в положение о Комитете имущественных и земельных отношений Администрации Городского округа Подольск», утвержденное решением Совета депутатов Городского округа Подольск Московской области от 30.11.2015</w:t>
      </w:r>
      <w:r w:rsidR="00396134" w:rsidRPr="00F5187A">
        <w:rPr>
          <w:rFonts w:ascii="Times New Roman" w:hAnsi="Times New Roman" w:cs="Times New Roman"/>
          <w:sz w:val="25"/>
          <w:szCs w:val="25"/>
        </w:rPr>
        <w:t xml:space="preserve"> </w:t>
      </w:r>
      <w:r w:rsidRPr="00F5187A">
        <w:rPr>
          <w:rFonts w:ascii="Times New Roman" w:hAnsi="Times New Roman" w:cs="Times New Roman"/>
          <w:sz w:val="25"/>
          <w:szCs w:val="25"/>
        </w:rPr>
        <w:t xml:space="preserve">№ 7/16 «Об учреждении Комитета </w:t>
      </w:r>
      <w:r w:rsidRPr="00F5187A">
        <w:rPr>
          <w:rFonts w:ascii="Times New Roman" w:hAnsi="Times New Roman" w:cs="Times New Roman"/>
          <w:sz w:val="25"/>
          <w:szCs w:val="25"/>
        </w:rPr>
        <w:lastRenderedPageBreak/>
        <w:t>имущественных и земельных отношений Администрации Городского округа Подольск» с 01.01.2021 переданы Комитету имущественных и земельных отношений Администрации Городского округа Подольск.</w:t>
      </w:r>
    </w:p>
    <w:p w14:paraId="7B7280DF" w14:textId="77777777" w:rsidR="00875EA7" w:rsidRPr="00F5187A" w:rsidRDefault="00875EA7" w:rsidP="00F5187A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F5187A">
        <w:rPr>
          <w:rFonts w:ascii="Times New Roman" w:hAnsi="Times New Roman" w:cs="Times New Roman"/>
          <w:sz w:val="25"/>
          <w:szCs w:val="25"/>
        </w:rPr>
        <w:t>Заявление о выдаче разрешения подаётся заинтересованным лицом в:</w:t>
      </w:r>
    </w:p>
    <w:p w14:paraId="72C6E76D" w14:textId="77777777" w:rsidR="00875EA7" w:rsidRPr="00F5187A" w:rsidRDefault="00875EA7" w:rsidP="00F5187A">
      <w:pPr>
        <w:widowControl w:val="0"/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F5187A">
        <w:rPr>
          <w:rFonts w:ascii="Times New Roman" w:hAnsi="Times New Roman" w:cs="Times New Roman"/>
          <w:sz w:val="25"/>
          <w:szCs w:val="25"/>
        </w:rPr>
        <w:t>-</w:t>
      </w:r>
      <w:r w:rsidRPr="00F5187A">
        <w:rPr>
          <w:rFonts w:ascii="Times New Roman" w:hAnsi="Times New Roman" w:cs="Times New Roman"/>
          <w:sz w:val="25"/>
          <w:szCs w:val="25"/>
        </w:rPr>
        <w:tab/>
        <w:t>уполномоченный орган (Комитет имущественных и земельных отношений Администр</w:t>
      </w:r>
      <w:r w:rsidR="00EB42B2" w:rsidRPr="00F5187A">
        <w:rPr>
          <w:rFonts w:ascii="Times New Roman" w:hAnsi="Times New Roman" w:cs="Times New Roman"/>
          <w:sz w:val="25"/>
          <w:szCs w:val="25"/>
        </w:rPr>
        <w:t>ации Городского округа Подольск</w:t>
      </w:r>
      <w:r w:rsidRPr="00F5187A">
        <w:rPr>
          <w:rFonts w:ascii="Times New Roman" w:hAnsi="Times New Roman" w:cs="Times New Roman"/>
          <w:sz w:val="25"/>
          <w:szCs w:val="25"/>
        </w:rPr>
        <w:t>);</w:t>
      </w:r>
    </w:p>
    <w:p w14:paraId="53A9454B" w14:textId="77777777" w:rsidR="00875EA7" w:rsidRPr="00F5187A" w:rsidRDefault="00396134" w:rsidP="00F5187A">
      <w:pPr>
        <w:widowControl w:val="0"/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F5187A">
        <w:rPr>
          <w:rFonts w:ascii="Times New Roman" w:hAnsi="Times New Roman" w:cs="Times New Roman"/>
          <w:sz w:val="25"/>
          <w:szCs w:val="25"/>
        </w:rPr>
        <w:t xml:space="preserve">- </w:t>
      </w:r>
      <w:r w:rsidR="00875EA7" w:rsidRPr="00F5187A">
        <w:rPr>
          <w:rFonts w:ascii="Times New Roman" w:hAnsi="Times New Roman" w:cs="Times New Roman"/>
          <w:sz w:val="25"/>
          <w:szCs w:val="25"/>
        </w:rPr>
        <w:t>многофункциональный центр предоставления государственных и муниципальных услуг.</w:t>
      </w:r>
    </w:p>
    <w:p w14:paraId="1FD44276" w14:textId="77777777" w:rsidR="00875EA7" w:rsidRPr="00F5187A" w:rsidRDefault="00875EA7" w:rsidP="00F5187A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F5187A">
        <w:rPr>
          <w:rFonts w:ascii="Times New Roman" w:hAnsi="Times New Roman" w:cs="Times New Roman"/>
          <w:sz w:val="25"/>
          <w:szCs w:val="25"/>
        </w:rPr>
        <w:t>В период с 01.01.202</w:t>
      </w:r>
      <w:r w:rsidR="000B53A3">
        <w:rPr>
          <w:rFonts w:ascii="Times New Roman" w:hAnsi="Times New Roman" w:cs="Times New Roman"/>
          <w:sz w:val="25"/>
          <w:szCs w:val="25"/>
        </w:rPr>
        <w:t>5</w:t>
      </w:r>
      <w:r w:rsidRPr="00F5187A">
        <w:rPr>
          <w:rFonts w:ascii="Times New Roman" w:hAnsi="Times New Roman" w:cs="Times New Roman"/>
          <w:sz w:val="25"/>
          <w:szCs w:val="25"/>
        </w:rPr>
        <w:t xml:space="preserve"> по 30.12.202</w:t>
      </w:r>
      <w:r w:rsidR="000B53A3">
        <w:rPr>
          <w:rFonts w:ascii="Times New Roman" w:hAnsi="Times New Roman" w:cs="Times New Roman"/>
          <w:sz w:val="25"/>
          <w:szCs w:val="25"/>
        </w:rPr>
        <w:t>5</w:t>
      </w:r>
      <w:r w:rsidRPr="00F5187A">
        <w:rPr>
          <w:rFonts w:ascii="Times New Roman" w:hAnsi="Times New Roman" w:cs="Times New Roman"/>
          <w:sz w:val="25"/>
          <w:szCs w:val="25"/>
        </w:rPr>
        <w:t xml:space="preserve"> от операторов инфраструктуры связи поступило </w:t>
      </w:r>
      <w:r w:rsidR="000B53A3">
        <w:rPr>
          <w:rFonts w:ascii="Times New Roman" w:hAnsi="Times New Roman" w:cs="Times New Roman"/>
          <w:sz w:val="25"/>
          <w:szCs w:val="25"/>
        </w:rPr>
        <w:t>53</w:t>
      </w:r>
      <w:r w:rsidRPr="00F5187A">
        <w:rPr>
          <w:rFonts w:ascii="Times New Roman" w:hAnsi="Times New Roman" w:cs="Times New Roman"/>
          <w:sz w:val="25"/>
          <w:szCs w:val="25"/>
        </w:rPr>
        <w:t xml:space="preserve"> заяв</w:t>
      </w:r>
      <w:r w:rsidR="003218F9">
        <w:rPr>
          <w:rFonts w:ascii="Times New Roman" w:hAnsi="Times New Roman" w:cs="Times New Roman"/>
          <w:sz w:val="25"/>
          <w:szCs w:val="25"/>
        </w:rPr>
        <w:t>ок</w:t>
      </w:r>
      <w:r w:rsidRPr="00F5187A">
        <w:rPr>
          <w:rFonts w:ascii="Times New Roman" w:hAnsi="Times New Roman" w:cs="Times New Roman"/>
          <w:sz w:val="25"/>
          <w:szCs w:val="25"/>
        </w:rPr>
        <w:t xml:space="preserve"> на размещение объектов инфраструктуры связи, выдано </w:t>
      </w:r>
      <w:r w:rsidR="00E94536">
        <w:rPr>
          <w:rFonts w:ascii="Times New Roman" w:hAnsi="Times New Roman" w:cs="Times New Roman"/>
          <w:sz w:val="25"/>
          <w:szCs w:val="25"/>
        </w:rPr>
        <w:t>3</w:t>
      </w:r>
      <w:r w:rsidR="000B53A3">
        <w:rPr>
          <w:rFonts w:ascii="Times New Roman" w:hAnsi="Times New Roman" w:cs="Times New Roman"/>
          <w:sz w:val="25"/>
          <w:szCs w:val="25"/>
        </w:rPr>
        <w:t>2</w:t>
      </w:r>
      <w:r w:rsidR="009A2AD1">
        <w:rPr>
          <w:rFonts w:ascii="Times New Roman" w:hAnsi="Times New Roman" w:cs="Times New Roman"/>
          <w:sz w:val="25"/>
          <w:szCs w:val="25"/>
        </w:rPr>
        <w:t xml:space="preserve"> разрешения</w:t>
      </w:r>
      <w:r w:rsidRPr="00F5187A">
        <w:rPr>
          <w:rFonts w:ascii="Times New Roman" w:hAnsi="Times New Roman" w:cs="Times New Roman"/>
          <w:sz w:val="25"/>
          <w:szCs w:val="25"/>
        </w:rPr>
        <w:t xml:space="preserve"> на установку антенно-мачтовых сооружений.</w:t>
      </w:r>
    </w:p>
    <w:p w14:paraId="2D067825" w14:textId="77777777" w:rsidR="007E3044" w:rsidRDefault="007E3044" w:rsidP="00F5187A">
      <w:pPr>
        <w:pStyle w:val="ae"/>
        <w:spacing w:line="276" w:lineRule="auto"/>
        <w:rPr>
          <w:rFonts w:ascii="Times New Roman" w:eastAsia="Calibri" w:hAnsi="Times New Roman" w:cs="Times New Roman"/>
          <w:b/>
          <w:color w:val="FF0000"/>
          <w:sz w:val="25"/>
          <w:szCs w:val="25"/>
        </w:rPr>
      </w:pPr>
    </w:p>
    <w:p w14:paraId="6C3BDDA9" w14:textId="77777777" w:rsidR="003427C9" w:rsidRPr="00F5187A" w:rsidRDefault="00072432" w:rsidP="00F5187A">
      <w:pPr>
        <w:pStyle w:val="ae"/>
        <w:spacing w:line="276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F5187A">
        <w:rPr>
          <w:rFonts w:ascii="Times New Roman" w:eastAsia="Calibri" w:hAnsi="Times New Roman" w:cs="Times New Roman"/>
          <w:b/>
          <w:sz w:val="25"/>
          <w:szCs w:val="25"/>
        </w:rPr>
        <w:t>2</w:t>
      </w:r>
      <w:r w:rsidR="00B371C6" w:rsidRPr="00F5187A">
        <w:rPr>
          <w:rFonts w:ascii="Times New Roman" w:eastAsia="Calibri" w:hAnsi="Times New Roman" w:cs="Times New Roman"/>
          <w:b/>
          <w:sz w:val="25"/>
          <w:szCs w:val="25"/>
        </w:rPr>
        <w:t>.</w:t>
      </w:r>
      <w:r w:rsidR="00F5187A">
        <w:rPr>
          <w:rFonts w:ascii="Times New Roman" w:eastAsia="Calibri" w:hAnsi="Times New Roman" w:cs="Times New Roman"/>
          <w:b/>
          <w:sz w:val="25"/>
          <w:szCs w:val="25"/>
        </w:rPr>
        <w:t>6</w:t>
      </w:r>
      <w:r w:rsidR="00B371C6" w:rsidRPr="00F5187A">
        <w:rPr>
          <w:rFonts w:ascii="Times New Roman" w:eastAsia="Calibri" w:hAnsi="Times New Roman" w:cs="Times New Roman"/>
          <w:b/>
          <w:sz w:val="25"/>
          <w:szCs w:val="25"/>
        </w:rPr>
        <w:t>.</w:t>
      </w:r>
      <w:r w:rsidR="00B371C6" w:rsidRPr="00F5187A">
        <w:rPr>
          <w:rFonts w:ascii="Times New Roman" w:hAnsi="Times New Roman" w:cs="Times New Roman"/>
          <w:b/>
          <w:sz w:val="25"/>
          <w:szCs w:val="25"/>
        </w:rPr>
        <w:t xml:space="preserve"> Перспективы развития рынка</w:t>
      </w:r>
    </w:p>
    <w:p w14:paraId="4FB37B67" w14:textId="77777777" w:rsidR="009F7CB9" w:rsidRPr="00F5187A" w:rsidRDefault="009F7CB9" w:rsidP="00F5187A">
      <w:pPr>
        <w:pStyle w:val="ae"/>
        <w:spacing w:line="276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5187A">
        <w:rPr>
          <w:rFonts w:ascii="Times New Roman" w:eastAsia="Calibri" w:hAnsi="Times New Roman" w:cs="Times New Roman"/>
          <w:sz w:val="25"/>
          <w:szCs w:val="25"/>
        </w:rPr>
        <w:t>Основными перспективными направлениями развития рынка являются:</w:t>
      </w:r>
    </w:p>
    <w:p w14:paraId="3392048C" w14:textId="77777777" w:rsidR="009F7CB9" w:rsidRPr="00F5187A" w:rsidRDefault="009F7CB9" w:rsidP="00F5187A">
      <w:pPr>
        <w:pStyle w:val="ae"/>
        <w:tabs>
          <w:tab w:val="left" w:pos="851"/>
        </w:tabs>
        <w:spacing w:line="276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5187A">
        <w:rPr>
          <w:rFonts w:ascii="Times New Roman" w:eastAsia="Calibri" w:hAnsi="Times New Roman" w:cs="Times New Roman"/>
          <w:sz w:val="25"/>
          <w:szCs w:val="25"/>
        </w:rPr>
        <w:t>-</w:t>
      </w:r>
      <w:r w:rsidRPr="00F5187A">
        <w:rPr>
          <w:rFonts w:ascii="Times New Roman" w:eastAsia="Calibri" w:hAnsi="Times New Roman" w:cs="Times New Roman"/>
          <w:sz w:val="25"/>
          <w:szCs w:val="25"/>
        </w:rPr>
        <w:tab/>
        <w:t>обеспечение формирования инновационных инфраструктур на принципах установления недискриминационных требований для участников рынка</w:t>
      </w:r>
      <w:r w:rsidR="0001108D" w:rsidRPr="00F5187A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F5187A">
        <w:rPr>
          <w:rFonts w:ascii="Times New Roman" w:eastAsia="Calibri" w:hAnsi="Times New Roman" w:cs="Times New Roman"/>
          <w:sz w:val="25"/>
          <w:szCs w:val="25"/>
        </w:rPr>
        <w:t>вне</w:t>
      </w:r>
      <w:r w:rsidR="0001108D" w:rsidRPr="00F5187A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F5187A">
        <w:rPr>
          <w:rFonts w:ascii="Times New Roman" w:eastAsia="Calibri" w:hAnsi="Times New Roman" w:cs="Times New Roman"/>
          <w:sz w:val="25"/>
          <w:szCs w:val="25"/>
        </w:rPr>
        <w:t>зависимости от технологий, используемых при оказании услуг в сфере связи;</w:t>
      </w:r>
    </w:p>
    <w:p w14:paraId="03C53871" w14:textId="77777777" w:rsidR="009F7CB9" w:rsidRPr="00F5187A" w:rsidRDefault="009E398D" w:rsidP="00F5187A">
      <w:pPr>
        <w:pStyle w:val="ae"/>
        <w:tabs>
          <w:tab w:val="left" w:pos="851"/>
        </w:tabs>
        <w:spacing w:line="276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5187A">
        <w:rPr>
          <w:rFonts w:ascii="Times New Roman" w:eastAsia="Calibri" w:hAnsi="Times New Roman" w:cs="Times New Roman"/>
          <w:sz w:val="25"/>
          <w:szCs w:val="25"/>
        </w:rPr>
        <w:t>-</w:t>
      </w:r>
      <w:r w:rsidRPr="00F5187A">
        <w:rPr>
          <w:rFonts w:ascii="Times New Roman" w:eastAsia="Calibri" w:hAnsi="Times New Roman" w:cs="Times New Roman"/>
          <w:sz w:val="25"/>
          <w:szCs w:val="25"/>
        </w:rPr>
        <w:tab/>
        <w:t>обеспечение</w:t>
      </w:r>
      <w:r w:rsidR="0066187E" w:rsidRPr="00F5187A">
        <w:rPr>
          <w:rFonts w:ascii="Times New Roman" w:eastAsia="Calibri" w:hAnsi="Times New Roman" w:cs="Times New Roman"/>
          <w:sz w:val="25"/>
          <w:szCs w:val="25"/>
        </w:rPr>
        <w:t xml:space="preserve"> не менее</w:t>
      </w:r>
      <w:r w:rsidR="00C02811" w:rsidRPr="00F5187A">
        <w:rPr>
          <w:rFonts w:ascii="Times New Roman" w:eastAsia="Calibri" w:hAnsi="Times New Roman" w:cs="Times New Roman"/>
          <w:sz w:val="25"/>
          <w:szCs w:val="25"/>
        </w:rPr>
        <w:t>,</w:t>
      </w:r>
      <w:r w:rsidR="0066187E" w:rsidRPr="00F5187A">
        <w:rPr>
          <w:rFonts w:ascii="Times New Roman" w:eastAsia="Calibri" w:hAnsi="Times New Roman" w:cs="Times New Roman"/>
          <w:sz w:val="25"/>
          <w:szCs w:val="25"/>
        </w:rPr>
        <w:t xml:space="preserve"> чем в </w:t>
      </w:r>
      <w:r w:rsidR="00D72459" w:rsidRPr="00F5187A">
        <w:rPr>
          <w:rFonts w:ascii="Times New Roman" w:eastAsia="Calibri" w:hAnsi="Times New Roman" w:cs="Times New Roman"/>
          <w:sz w:val="25"/>
          <w:szCs w:val="25"/>
        </w:rPr>
        <w:t>9</w:t>
      </w:r>
      <w:r w:rsidR="00EB42B2" w:rsidRPr="00F5187A">
        <w:rPr>
          <w:rFonts w:ascii="Times New Roman" w:eastAsia="Calibri" w:hAnsi="Times New Roman" w:cs="Times New Roman"/>
          <w:sz w:val="25"/>
          <w:szCs w:val="25"/>
        </w:rPr>
        <w:t>8</w:t>
      </w:r>
      <w:r w:rsidR="0066187E" w:rsidRPr="00F5187A">
        <w:rPr>
          <w:rFonts w:ascii="Times New Roman" w:eastAsia="Calibri" w:hAnsi="Times New Roman" w:cs="Times New Roman"/>
          <w:sz w:val="25"/>
          <w:szCs w:val="25"/>
        </w:rPr>
        <w:t>% домохозяйств (</w:t>
      </w:r>
      <w:r w:rsidR="00EB42B2" w:rsidRPr="00F5187A">
        <w:rPr>
          <w:rFonts w:ascii="Times New Roman" w:eastAsia="Calibri" w:hAnsi="Times New Roman" w:cs="Times New Roman"/>
          <w:sz w:val="25"/>
          <w:szCs w:val="25"/>
        </w:rPr>
        <w:t>99</w:t>
      </w:r>
      <w:r w:rsidR="009F7CB9" w:rsidRPr="00F5187A">
        <w:rPr>
          <w:rFonts w:ascii="Times New Roman" w:eastAsia="Calibri" w:hAnsi="Times New Roman" w:cs="Times New Roman"/>
          <w:sz w:val="25"/>
          <w:szCs w:val="25"/>
        </w:rPr>
        <w:t xml:space="preserve">% МКД) наличия не менее </w:t>
      </w:r>
      <w:r w:rsidR="00C02811" w:rsidRPr="00F5187A">
        <w:rPr>
          <w:rFonts w:ascii="Times New Roman" w:eastAsia="Calibri" w:hAnsi="Times New Roman" w:cs="Times New Roman"/>
          <w:sz w:val="25"/>
          <w:szCs w:val="25"/>
        </w:rPr>
        <w:t xml:space="preserve">                </w:t>
      </w:r>
      <w:r w:rsidR="009F7CB9" w:rsidRPr="00F5187A">
        <w:rPr>
          <w:rFonts w:ascii="Times New Roman" w:eastAsia="Calibri" w:hAnsi="Times New Roman" w:cs="Times New Roman"/>
          <w:sz w:val="25"/>
          <w:szCs w:val="25"/>
        </w:rPr>
        <w:t>3 операторов, предоставляющих услуги связи для целей передачи сигнала;</w:t>
      </w:r>
    </w:p>
    <w:p w14:paraId="401308C3" w14:textId="77777777" w:rsidR="009F7CB9" w:rsidRPr="00F5187A" w:rsidRDefault="009F7CB9" w:rsidP="00F5187A">
      <w:pPr>
        <w:pStyle w:val="ae"/>
        <w:tabs>
          <w:tab w:val="left" w:pos="851"/>
        </w:tabs>
        <w:spacing w:line="276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5187A">
        <w:rPr>
          <w:rFonts w:ascii="Times New Roman" w:eastAsia="Calibri" w:hAnsi="Times New Roman" w:cs="Times New Roman"/>
          <w:sz w:val="25"/>
          <w:szCs w:val="25"/>
        </w:rPr>
        <w:t>-</w:t>
      </w:r>
      <w:r w:rsidRPr="00F5187A">
        <w:rPr>
          <w:rFonts w:ascii="Times New Roman" w:eastAsia="Calibri" w:hAnsi="Times New Roman" w:cs="Times New Roman"/>
          <w:sz w:val="25"/>
          <w:szCs w:val="25"/>
        </w:rPr>
        <w:tab/>
        <w:t>стимулирование развития услуг связи и доступа в сеть Интернет</w:t>
      </w:r>
      <w:r w:rsidR="0001108D" w:rsidRPr="00F5187A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F5187A">
        <w:rPr>
          <w:rFonts w:ascii="Times New Roman" w:eastAsia="Calibri" w:hAnsi="Times New Roman" w:cs="Times New Roman"/>
          <w:sz w:val="25"/>
          <w:szCs w:val="25"/>
        </w:rPr>
        <w:t xml:space="preserve">в </w:t>
      </w:r>
      <w:r w:rsidR="00A43ADC">
        <w:rPr>
          <w:rFonts w:ascii="Times New Roman" w:eastAsia="Calibri" w:hAnsi="Times New Roman" w:cs="Times New Roman"/>
          <w:sz w:val="25"/>
          <w:szCs w:val="25"/>
        </w:rPr>
        <w:t>населенных пунктах</w:t>
      </w:r>
      <w:r w:rsidRPr="00F5187A">
        <w:rPr>
          <w:rFonts w:ascii="Times New Roman" w:eastAsia="Calibri" w:hAnsi="Times New Roman" w:cs="Times New Roman"/>
          <w:sz w:val="25"/>
          <w:szCs w:val="25"/>
        </w:rPr>
        <w:t>;</w:t>
      </w:r>
    </w:p>
    <w:p w14:paraId="35440625" w14:textId="77777777" w:rsidR="009F7CB9" w:rsidRPr="00F5187A" w:rsidRDefault="009F7CB9" w:rsidP="00F5187A">
      <w:pPr>
        <w:pStyle w:val="ae"/>
        <w:tabs>
          <w:tab w:val="left" w:pos="851"/>
        </w:tabs>
        <w:spacing w:line="276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5187A">
        <w:rPr>
          <w:rFonts w:ascii="Times New Roman" w:eastAsia="Calibri" w:hAnsi="Times New Roman" w:cs="Times New Roman"/>
          <w:sz w:val="25"/>
          <w:szCs w:val="25"/>
        </w:rPr>
        <w:t>-</w:t>
      </w:r>
      <w:r w:rsidRPr="00F5187A">
        <w:rPr>
          <w:rFonts w:ascii="Times New Roman" w:eastAsia="Calibri" w:hAnsi="Times New Roman" w:cs="Times New Roman"/>
          <w:sz w:val="25"/>
          <w:szCs w:val="25"/>
        </w:rPr>
        <w:tab/>
        <w:t>сокращение числа пользователей услуг связи и сети Интернет, не имеющих возможности выбора поставщика;</w:t>
      </w:r>
    </w:p>
    <w:p w14:paraId="0DAC8319" w14:textId="77777777" w:rsidR="003427C9" w:rsidRPr="00F5187A" w:rsidRDefault="009F7CB9" w:rsidP="00F5187A">
      <w:pPr>
        <w:pStyle w:val="ae"/>
        <w:tabs>
          <w:tab w:val="left" w:pos="851"/>
        </w:tabs>
        <w:spacing w:line="276" w:lineRule="auto"/>
        <w:ind w:firstLine="708"/>
        <w:jc w:val="both"/>
        <w:rPr>
          <w:rFonts w:ascii="Times New Roman" w:eastAsiaTheme="majorEastAsia" w:hAnsi="Times New Roman" w:cs="Times New Roman"/>
          <w:i/>
          <w:sz w:val="25"/>
          <w:szCs w:val="25"/>
        </w:rPr>
      </w:pPr>
      <w:r w:rsidRPr="00F5187A">
        <w:rPr>
          <w:rFonts w:ascii="Times New Roman" w:eastAsia="Calibri" w:hAnsi="Times New Roman" w:cs="Times New Roman"/>
          <w:sz w:val="25"/>
          <w:szCs w:val="25"/>
        </w:rPr>
        <w:t>-</w:t>
      </w:r>
      <w:r w:rsidRPr="00F5187A">
        <w:rPr>
          <w:rFonts w:ascii="Times New Roman" w:eastAsia="Calibri" w:hAnsi="Times New Roman" w:cs="Times New Roman"/>
          <w:sz w:val="25"/>
          <w:szCs w:val="25"/>
        </w:rPr>
        <w:tab/>
        <w:t>снижение времени прохождения административных процедур.</w:t>
      </w:r>
    </w:p>
    <w:p w14:paraId="2E2E1EC4" w14:textId="77777777" w:rsidR="000E6634" w:rsidRDefault="000E6634" w:rsidP="00F5187A">
      <w:pPr>
        <w:widowControl w:val="0"/>
        <w:spacing w:after="0" w:line="276" w:lineRule="auto"/>
        <w:outlineLvl w:val="0"/>
        <w:rPr>
          <w:rFonts w:ascii="Times New Roman" w:eastAsiaTheme="majorEastAsia" w:hAnsi="Times New Roman" w:cs="Times New Roman"/>
          <w:b/>
          <w:i/>
          <w:sz w:val="25"/>
          <w:szCs w:val="25"/>
        </w:rPr>
      </w:pPr>
    </w:p>
    <w:p w14:paraId="3A5F0006" w14:textId="77777777" w:rsidR="00B9757B" w:rsidRDefault="00F5187A" w:rsidP="00F5187A">
      <w:pPr>
        <w:widowControl w:val="0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2.7</w:t>
      </w:r>
      <w:r w:rsidR="00B9757B" w:rsidRPr="00F5187A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. Ключевые показатели развития конкуренции на рынке</w:t>
      </w:r>
    </w:p>
    <w:p w14:paraId="6990B035" w14:textId="77777777" w:rsidR="00F913C5" w:rsidRPr="00F5187A" w:rsidRDefault="00F913C5" w:rsidP="00F5187A">
      <w:pPr>
        <w:widowControl w:val="0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tbl>
      <w:tblPr>
        <w:tblW w:w="10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562"/>
        <w:gridCol w:w="5833"/>
        <w:gridCol w:w="1266"/>
        <w:gridCol w:w="1179"/>
        <w:gridCol w:w="1179"/>
      </w:tblGrid>
      <w:tr w:rsidR="0084349A" w:rsidRPr="00F5187A" w14:paraId="5E0B1428" w14:textId="77777777" w:rsidTr="00B9757B">
        <w:trPr>
          <w:trHeight w:val="265"/>
          <w:jc w:val="center"/>
        </w:trPr>
        <w:tc>
          <w:tcPr>
            <w:tcW w:w="562" w:type="dxa"/>
            <w:vMerge w:val="restart"/>
            <w:vAlign w:val="center"/>
          </w:tcPr>
          <w:p w14:paraId="6EC4CCC6" w14:textId="77777777" w:rsidR="00B9757B" w:rsidRPr="00F5187A" w:rsidRDefault="00B9757B" w:rsidP="00F5187A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87A">
              <w:rPr>
                <w:rFonts w:ascii="Times New Roman" w:hAnsi="Times New Roman" w:cs="Times New Roman"/>
                <w:sz w:val="25"/>
                <w:szCs w:val="25"/>
              </w:rPr>
              <w:t>№ п/п</w:t>
            </w:r>
          </w:p>
        </w:tc>
        <w:tc>
          <w:tcPr>
            <w:tcW w:w="5833" w:type="dxa"/>
            <w:vMerge w:val="restart"/>
            <w:vAlign w:val="center"/>
          </w:tcPr>
          <w:p w14:paraId="0EF0BADF" w14:textId="77777777" w:rsidR="00B9757B" w:rsidRPr="00F5187A" w:rsidRDefault="00B9757B" w:rsidP="00F5187A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87A">
              <w:rPr>
                <w:rFonts w:ascii="Times New Roman" w:hAnsi="Times New Roman" w:cs="Times New Roman"/>
                <w:sz w:val="25"/>
                <w:szCs w:val="25"/>
              </w:rPr>
              <w:t>Ключевые показатели</w:t>
            </w:r>
          </w:p>
        </w:tc>
        <w:tc>
          <w:tcPr>
            <w:tcW w:w="1266" w:type="dxa"/>
            <w:vMerge w:val="restart"/>
            <w:vAlign w:val="center"/>
          </w:tcPr>
          <w:p w14:paraId="443DC910" w14:textId="77777777" w:rsidR="00B9757B" w:rsidRPr="00F5187A" w:rsidRDefault="00B9757B" w:rsidP="00F5187A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87A">
              <w:rPr>
                <w:rFonts w:ascii="Times New Roman" w:hAnsi="Times New Roman" w:cs="Times New Roman"/>
                <w:sz w:val="25"/>
                <w:szCs w:val="25"/>
              </w:rPr>
              <w:t>Единица измерения</w:t>
            </w:r>
          </w:p>
        </w:tc>
        <w:tc>
          <w:tcPr>
            <w:tcW w:w="2358" w:type="dxa"/>
            <w:gridSpan w:val="2"/>
            <w:vAlign w:val="center"/>
          </w:tcPr>
          <w:p w14:paraId="115752AB" w14:textId="77777777" w:rsidR="00B9757B" w:rsidRPr="00F5187A" w:rsidRDefault="00B9757B" w:rsidP="00F5187A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87A">
              <w:rPr>
                <w:rFonts w:ascii="Times New Roman" w:hAnsi="Times New Roman" w:cs="Times New Roman"/>
                <w:sz w:val="25"/>
                <w:szCs w:val="25"/>
              </w:rPr>
              <w:t>Числовое значение показателя</w:t>
            </w:r>
          </w:p>
        </w:tc>
      </w:tr>
      <w:tr w:rsidR="0084349A" w:rsidRPr="00F5187A" w14:paraId="477C3EFE" w14:textId="77777777" w:rsidTr="00B9757B">
        <w:trPr>
          <w:trHeight w:val="458"/>
          <w:jc w:val="center"/>
        </w:trPr>
        <w:tc>
          <w:tcPr>
            <w:tcW w:w="562" w:type="dxa"/>
            <w:vMerge/>
            <w:vAlign w:val="center"/>
          </w:tcPr>
          <w:p w14:paraId="6A11188C" w14:textId="77777777" w:rsidR="00B9757B" w:rsidRPr="00F5187A" w:rsidRDefault="00B9757B" w:rsidP="00F5187A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833" w:type="dxa"/>
            <w:vMerge/>
            <w:vAlign w:val="center"/>
          </w:tcPr>
          <w:p w14:paraId="2CE7A0C8" w14:textId="77777777" w:rsidR="00B9757B" w:rsidRPr="00F5187A" w:rsidRDefault="00B9757B" w:rsidP="00F5187A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66" w:type="dxa"/>
            <w:vMerge/>
            <w:vAlign w:val="center"/>
          </w:tcPr>
          <w:p w14:paraId="4D0FDE0A" w14:textId="77777777" w:rsidR="00B9757B" w:rsidRPr="00F5187A" w:rsidRDefault="00B9757B" w:rsidP="00F5187A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79" w:type="dxa"/>
            <w:vAlign w:val="center"/>
          </w:tcPr>
          <w:p w14:paraId="74C6071D" w14:textId="77777777" w:rsidR="00B9757B" w:rsidRPr="00F5187A" w:rsidRDefault="00B9757B" w:rsidP="00F5187A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87A">
              <w:rPr>
                <w:rFonts w:ascii="Times New Roman" w:hAnsi="Times New Roman" w:cs="Times New Roman"/>
                <w:sz w:val="25"/>
                <w:szCs w:val="25"/>
              </w:rPr>
              <w:t>202</w:t>
            </w:r>
            <w:r w:rsidR="002E789D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  <w:p w14:paraId="6C0BC96F" w14:textId="77777777" w:rsidR="00B9757B" w:rsidRPr="00F5187A" w:rsidRDefault="00B9757B" w:rsidP="00F5187A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87A">
              <w:rPr>
                <w:rFonts w:ascii="Times New Roman" w:hAnsi="Times New Roman" w:cs="Times New Roman"/>
                <w:sz w:val="25"/>
                <w:szCs w:val="25"/>
              </w:rPr>
              <w:t>(план)</w:t>
            </w:r>
          </w:p>
        </w:tc>
        <w:tc>
          <w:tcPr>
            <w:tcW w:w="1179" w:type="dxa"/>
            <w:vAlign w:val="center"/>
          </w:tcPr>
          <w:p w14:paraId="1B3BA8BA" w14:textId="77777777" w:rsidR="00B9757B" w:rsidRPr="00F5187A" w:rsidRDefault="00B9757B" w:rsidP="00F5187A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87A">
              <w:rPr>
                <w:rFonts w:ascii="Times New Roman" w:hAnsi="Times New Roman" w:cs="Times New Roman"/>
                <w:sz w:val="25"/>
                <w:szCs w:val="25"/>
              </w:rPr>
              <w:t>202</w:t>
            </w:r>
            <w:r w:rsidR="002E789D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  <w:p w14:paraId="5AC4B5B8" w14:textId="77777777" w:rsidR="00B9757B" w:rsidRPr="00F5187A" w:rsidRDefault="00B9757B" w:rsidP="00F5187A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87A">
              <w:rPr>
                <w:rFonts w:ascii="Times New Roman" w:hAnsi="Times New Roman" w:cs="Times New Roman"/>
                <w:sz w:val="25"/>
                <w:szCs w:val="25"/>
              </w:rPr>
              <w:t>(факт)</w:t>
            </w:r>
          </w:p>
        </w:tc>
      </w:tr>
      <w:tr w:rsidR="0084349A" w:rsidRPr="00F5187A" w14:paraId="4BB61204" w14:textId="77777777" w:rsidTr="00B9757B">
        <w:trPr>
          <w:trHeight w:val="160"/>
          <w:jc w:val="center"/>
        </w:trPr>
        <w:tc>
          <w:tcPr>
            <w:tcW w:w="562" w:type="dxa"/>
          </w:tcPr>
          <w:p w14:paraId="04896660" w14:textId="77777777" w:rsidR="00B9757B" w:rsidRPr="00F5187A" w:rsidRDefault="00B9757B" w:rsidP="00F5187A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87A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5833" w:type="dxa"/>
          </w:tcPr>
          <w:p w14:paraId="26292B05" w14:textId="77777777" w:rsidR="00B9757B" w:rsidRPr="00F5187A" w:rsidRDefault="00B9757B" w:rsidP="00F5187A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87A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1266" w:type="dxa"/>
          </w:tcPr>
          <w:p w14:paraId="146436DC" w14:textId="77777777" w:rsidR="00B9757B" w:rsidRPr="00F5187A" w:rsidRDefault="00B9757B" w:rsidP="00F5187A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87A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1179" w:type="dxa"/>
          </w:tcPr>
          <w:p w14:paraId="639959CE" w14:textId="77777777" w:rsidR="00B9757B" w:rsidRPr="00F5187A" w:rsidRDefault="00B9757B" w:rsidP="00F5187A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87A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1179" w:type="dxa"/>
          </w:tcPr>
          <w:p w14:paraId="0D172368" w14:textId="77777777" w:rsidR="00B9757B" w:rsidRPr="00F5187A" w:rsidRDefault="00B9757B" w:rsidP="00F5187A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87A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</w:tr>
      <w:tr w:rsidR="0084349A" w:rsidRPr="00F5187A" w14:paraId="1D4E934D" w14:textId="77777777" w:rsidTr="00B9757B">
        <w:trPr>
          <w:trHeight w:val="69"/>
          <w:jc w:val="center"/>
        </w:trPr>
        <w:tc>
          <w:tcPr>
            <w:tcW w:w="562" w:type="dxa"/>
          </w:tcPr>
          <w:p w14:paraId="22DDF700" w14:textId="77777777" w:rsidR="00B9757B" w:rsidRPr="00F5187A" w:rsidRDefault="00B9757B" w:rsidP="00B9757B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87A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5833" w:type="dxa"/>
          </w:tcPr>
          <w:p w14:paraId="385982C8" w14:textId="77777777" w:rsidR="00B9757B" w:rsidRPr="00F5187A" w:rsidRDefault="00B9757B" w:rsidP="00B9757B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187A">
              <w:rPr>
                <w:rFonts w:ascii="Times New Roman" w:hAnsi="Times New Roman" w:cs="Times New Roman"/>
                <w:sz w:val="25"/>
                <w:szCs w:val="25"/>
              </w:rPr>
              <w:t>Доля организаций частной формы собственности в сфере оказания услуг по предоставлению широкополосного доступа к информационно-телекоммуникационной сети Интернет</w:t>
            </w:r>
          </w:p>
        </w:tc>
        <w:tc>
          <w:tcPr>
            <w:tcW w:w="1266" w:type="dxa"/>
          </w:tcPr>
          <w:p w14:paraId="5CFB0CF2" w14:textId="77777777" w:rsidR="00B9757B" w:rsidRPr="00F5187A" w:rsidRDefault="00B9757B" w:rsidP="00B9757B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87A">
              <w:rPr>
                <w:rFonts w:ascii="Times New Roman" w:hAnsi="Times New Roman" w:cs="Times New Roman"/>
                <w:sz w:val="25"/>
                <w:szCs w:val="25"/>
              </w:rPr>
              <w:t>процентов</w:t>
            </w:r>
          </w:p>
        </w:tc>
        <w:tc>
          <w:tcPr>
            <w:tcW w:w="1179" w:type="dxa"/>
          </w:tcPr>
          <w:p w14:paraId="262C7509" w14:textId="77777777" w:rsidR="00B9757B" w:rsidRPr="00F5187A" w:rsidRDefault="00B9757B" w:rsidP="00B9757B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87A">
              <w:rPr>
                <w:rFonts w:ascii="Times New Roman" w:hAnsi="Times New Roman" w:cs="Times New Roman"/>
                <w:sz w:val="25"/>
                <w:szCs w:val="25"/>
              </w:rPr>
              <w:t>100</w:t>
            </w:r>
          </w:p>
        </w:tc>
        <w:tc>
          <w:tcPr>
            <w:tcW w:w="1179" w:type="dxa"/>
          </w:tcPr>
          <w:p w14:paraId="12929AF0" w14:textId="77777777" w:rsidR="00B9757B" w:rsidRPr="00F5187A" w:rsidRDefault="00B9757B" w:rsidP="00B9757B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87A">
              <w:rPr>
                <w:rFonts w:ascii="Times New Roman" w:hAnsi="Times New Roman" w:cs="Times New Roman"/>
                <w:sz w:val="25"/>
                <w:szCs w:val="25"/>
              </w:rPr>
              <w:t>100</w:t>
            </w:r>
          </w:p>
        </w:tc>
      </w:tr>
      <w:tr w:rsidR="00B9757B" w:rsidRPr="00F5187A" w14:paraId="3E2A95D6" w14:textId="77777777" w:rsidTr="00B9757B">
        <w:trPr>
          <w:trHeight w:val="187"/>
          <w:jc w:val="center"/>
        </w:trPr>
        <w:tc>
          <w:tcPr>
            <w:tcW w:w="562" w:type="dxa"/>
          </w:tcPr>
          <w:p w14:paraId="6A75A798" w14:textId="77777777" w:rsidR="00B9757B" w:rsidRPr="00F5187A" w:rsidRDefault="00B9757B" w:rsidP="00B9757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518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5833" w:type="dxa"/>
          </w:tcPr>
          <w:p w14:paraId="3EAB5C05" w14:textId="77777777" w:rsidR="00FE7BF0" w:rsidRPr="00F5187A" w:rsidRDefault="00B9757B" w:rsidP="005E64E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5187A">
              <w:rPr>
                <w:rFonts w:ascii="Times New Roman" w:hAnsi="Times New Roman" w:cs="Times New Roman"/>
                <w:sz w:val="25"/>
                <w:szCs w:val="25"/>
              </w:rPr>
              <w:t>Увеличение количества объектов государственной и муниципальной собственности, фактически используемых операторами связи для размещения и строительства сетей и сооружений связи (доля положительно рассмотренных заявок)</w:t>
            </w:r>
          </w:p>
        </w:tc>
        <w:tc>
          <w:tcPr>
            <w:tcW w:w="1266" w:type="dxa"/>
          </w:tcPr>
          <w:p w14:paraId="4EF5F193" w14:textId="77777777" w:rsidR="00B9757B" w:rsidRPr="00F5187A" w:rsidRDefault="00B9757B" w:rsidP="00B9757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518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процентов</w:t>
            </w:r>
          </w:p>
        </w:tc>
        <w:tc>
          <w:tcPr>
            <w:tcW w:w="1179" w:type="dxa"/>
          </w:tcPr>
          <w:p w14:paraId="4C41725D" w14:textId="77777777" w:rsidR="00B9757B" w:rsidRPr="00F5187A" w:rsidRDefault="008728D3" w:rsidP="00B9757B">
            <w:pPr>
              <w:widowControl w:val="0"/>
              <w:spacing w:after="0" w:line="276" w:lineRule="auto"/>
              <w:ind w:hanging="2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94</w:t>
            </w:r>
          </w:p>
        </w:tc>
        <w:tc>
          <w:tcPr>
            <w:tcW w:w="1179" w:type="dxa"/>
          </w:tcPr>
          <w:p w14:paraId="05CD2B16" w14:textId="77777777" w:rsidR="00B82E6F" w:rsidRDefault="000231AD" w:rsidP="00B9757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99,8</w:t>
            </w:r>
          </w:p>
          <w:p w14:paraId="2AFAA18B" w14:textId="77777777" w:rsidR="006F7526" w:rsidRDefault="006F7526" w:rsidP="00B9757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6C140DF6" w14:textId="77777777" w:rsidR="006F7526" w:rsidRDefault="006F7526" w:rsidP="00B9757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5868869C" w14:textId="77777777" w:rsidR="00B82E6F" w:rsidRDefault="00B82E6F" w:rsidP="00B9757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3D00EC68" w14:textId="77777777" w:rsidR="00D73F8D" w:rsidRDefault="00D73F8D" w:rsidP="00B9757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677A3489" w14:textId="77777777" w:rsidR="001F79F2" w:rsidRDefault="001F79F2" w:rsidP="00B9757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563E550B" w14:textId="77777777" w:rsidR="009A2AD1" w:rsidRDefault="009A2AD1" w:rsidP="00B9757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305168B4" w14:textId="77777777" w:rsidR="008F6DCD" w:rsidRPr="00F5187A" w:rsidRDefault="008F6DCD" w:rsidP="00B9757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14:paraId="02C3016C" w14:textId="77777777" w:rsidR="00EB42B2" w:rsidRDefault="003D4156" w:rsidP="000E6634">
      <w:pPr>
        <w:pStyle w:val="a5"/>
        <w:widowControl w:val="0"/>
        <w:numPr>
          <w:ilvl w:val="0"/>
          <w:numId w:val="6"/>
        </w:numPr>
        <w:spacing w:after="0" w:line="276" w:lineRule="auto"/>
        <w:jc w:val="center"/>
        <w:outlineLvl w:val="0"/>
        <w:rPr>
          <w:rFonts w:ascii="Times New Roman" w:eastAsiaTheme="majorEastAsia" w:hAnsi="Times New Roman" w:cs="Times New Roman"/>
          <w:b/>
          <w:i/>
          <w:sz w:val="25"/>
          <w:szCs w:val="25"/>
        </w:rPr>
      </w:pPr>
      <w:r w:rsidRPr="000E6634">
        <w:rPr>
          <w:rFonts w:ascii="Times New Roman" w:eastAsiaTheme="majorEastAsia" w:hAnsi="Times New Roman" w:cs="Times New Roman"/>
          <w:b/>
          <w:i/>
          <w:sz w:val="25"/>
          <w:szCs w:val="25"/>
        </w:rPr>
        <w:lastRenderedPageBreak/>
        <w:t>Рынок</w:t>
      </w:r>
      <w:r w:rsidR="00B371C6" w:rsidRPr="000E6634">
        <w:rPr>
          <w:rFonts w:ascii="Times New Roman" w:eastAsiaTheme="majorEastAsia" w:hAnsi="Times New Roman" w:cs="Times New Roman"/>
          <w:b/>
          <w:i/>
          <w:sz w:val="25"/>
          <w:szCs w:val="25"/>
        </w:rPr>
        <w:t xml:space="preserve"> наружной рекламы</w:t>
      </w:r>
    </w:p>
    <w:p w14:paraId="0E1A3513" w14:textId="77777777" w:rsidR="009A2AD1" w:rsidRDefault="009A2AD1" w:rsidP="009A2AD1">
      <w:pPr>
        <w:pStyle w:val="a5"/>
        <w:widowControl w:val="0"/>
        <w:spacing w:after="0" w:line="276" w:lineRule="auto"/>
        <w:ind w:left="1068"/>
        <w:outlineLvl w:val="0"/>
        <w:rPr>
          <w:rFonts w:ascii="Times New Roman" w:eastAsiaTheme="majorEastAsia" w:hAnsi="Times New Roman" w:cs="Times New Roman"/>
          <w:b/>
          <w:i/>
          <w:sz w:val="25"/>
          <w:szCs w:val="25"/>
        </w:rPr>
      </w:pPr>
    </w:p>
    <w:p w14:paraId="1E72CD28" w14:textId="77777777" w:rsidR="006947F5" w:rsidRPr="000E6634" w:rsidRDefault="00072432" w:rsidP="000E6634">
      <w:pPr>
        <w:widowControl w:val="0"/>
        <w:spacing w:after="0" w:line="276" w:lineRule="auto"/>
        <w:jc w:val="center"/>
        <w:outlineLvl w:val="1"/>
        <w:rPr>
          <w:rFonts w:ascii="Times New Roman" w:hAnsi="Times New Roman" w:cs="Times New Roman"/>
          <w:b/>
          <w:sz w:val="25"/>
          <w:szCs w:val="25"/>
        </w:rPr>
      </w:pPr>
      <w:r w:rsidRPr="000E6634">
        <w:rPr>
          <w:rFonts w:ascii="Times New Roman" w:hAnsi="Times New Roman" w:cs="Times New Roman"/>
          <w:b/>
          <w:sz w:val="25"/>
          <w:szCs w:val="25"/>
        </w:rPr>
        <w:t>3</w:t>
      </w:r>
      <w:r w:rsidR="006947F5" w:rsidRPr="000E6634">
        <w:rPr>
          <w:rFonts w:ascii="Times New Roman" w:hAnsi="Times New Roman" w:cs="Times New Roman"/>
          <w:b/>
          <w:sz w:val="25"/>
          <w:szCs w:val="25"/>
        </w:rPr>
        <w:t xml:space="preserve">.1. Исходная информация в отношении ситуации и проблематики </w:t>
      </w:r>
      <w:r w:rsidR="006947F5" w:rsidRPr="000E6634">
        <w:rPr>
          <w:rFonts w:ascii="Times New Roman" w:hAnsi="Times New Roman" w:cs="Times New Roman"/>
          <w:b/>
          <w:sz w:val="25"/>
          <w:szCs w:val="25"/>
        </w:rPr>
        <w:br/>
        <w:t>на рынке наружной рекламы</w:t>
      </w:r>
    </w:p>
    <w:p w14:paraId="35354B4D" w14:textId="77777777" w:rsidR="00316EBE" w:rsidRPr="000E6634" w:rsidRDefault="00316EBE" w:rsidP="000E6634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0E6634">
        <w:rPr>
          <w:rFonts w:ascii="Times New Roman" w:hAnsi="Times New Roman" w:cs="Times New Roman"/>
          <w:sz w:val="25"/>
          <w:szCs w:val="25"/>
        </w:rPr>
        <w:t xml:space="preserve">Установка и эксплуатация рекламных конструкций на территории Московской области в соответствии с Федеральным законом от </w:t>
      </w:r>
      <w:r w:rsidR="000E6634" w:rsidRPr="000E6634">
        <w:rPr>
          <w:rFonts w:ascii="Times New Roman" w:hAnsi="Times New Roman" w:cs="Times New Roman"/>
          <w:sz w:val="25"/>
          <w:szCs w:val="25"/>
        </w:rPr>
        <w:t xml:space="preserve">13.03.2006 № 38-ФЗ </w:t>
      </w:r>
      <w:r w:rsidRPr="000E6634">
        <w:rPr>
          <w:rFonts w:ascii="Times New Roman" w:hAnsi="Times New Roman" w:cs="Times New Roman"/>
          <w:sz w:val="25"/>
          <w:szCs w:val="25"/>
        </w:rPr>
        <w:t>«О рекламе» осуществляется на основании схем, утвержденных органами местного самоуправления муниципальных образований Московской области.</w:t>
      </w:r>
    </w:p>
    <w:p w14:paraId="5896A5A8" w14:textId="77777777" w:rsidR="006B50C2" w:rsidRPr="00BD30D6" w:rsidRDefault="00316EBE" w:rsidP="000E6634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spacing w:val="-4"/>
          <w:sz w:val="25"/>
          <w:szCs w:val="25"/>
        </w:rPr>
      </w:pPr>
      <w:r w:rsidRPr="000E6634">
        <w:rPr>
          <w:rFonts w:ascii="Times New Roman" w:hAnsi="Times New Roman" w:cs="Times New Roman"/>
          <w:sz w:val="25"/>
          <w:szCs w:val="25"/>
        </w:rPr>
        <w:t xml:space="preserve">Схема размещения рекламных конструкций на территории </w:t>
      </w:r>
      <w:r w:rsidR="004A51E9" w:rsidRPr="000E6634">
        <w:rPr>
          <w:rFonts w:ascii="Times New Roman" w:hAnsi="Times New Roman" w:cs="Times New Roman"/>
          <w:sz w:val="25"/>
          <w:szCs w:val="25"/>
        </w:rPr>
        <w:t>Городского</w:t>
      </w:r>
      <w:r w:rsidRPr="000E6634">
        <w:rPr>
          <w:rFonts w:ascii="Times New Roman" w:hAnsi="Times New Roman" w:cs="Times New Roman"/>
          <w:sz w:val="25"/>
          <w:szCs w:val="25"/>
        </w:rPr>
        <w:t xml:space="preserve"> округ</w:t>
      </w:r>
      <w:r w:rsidR="004A51E9" w:rsidRPr="000E6634">
        <w:rPr>
          <w:rFonts w:ascii="Times New Roman" w:hAnsi="Times New Roman" w:cs="Times New Roman"/>
          <w:sz w:val="25"/>
          <w:szCs w:val="25"/>
        </w:rPr>
        <w:t xml:space="preserve">а Подольск </w:t>
      </w:r>
      <w:r w:rsidRPr="000E6634">
        <w:rPr>
          <w:rFonts w:ascii="Times New Roman" w:hAnsi="Times New Roman" w:cs="Times New Roman"/>
          <w:sz w:val="25"/>
          <w:szCs w:val="25"/>
        </w:rPr>
        <w:t xml:space="preserve">утверждена </w:t>
      </w:r>
      <w:r w:rsidRPr="000E6634">
        <w:rPr>
          <w:rFonts w:ascii="Times New Roman" w:hAnsi="Times New Roman" w:cs="Times New Roman"/>
          <w:spacing w:val="-4"/>
          <w:sz w:val="25"/>
          <w:szCs w:val="25"/>
        </w:rPr>
        <w:t xml:space="preserve">постановлением Администрации Городского округа Подольск от </w:t>
      </w:r>
      <w:r w:rsidRPr="00BD30D6">
        <w:rPr>
          <w:rFonts w:ascii="Times New Roman" w:hAnsi="Times New Roman" w:cs="Times New Roman"/>
          <w:spacing w:val="-4"/>
          <w:sz w:val="25"/>
          <w:szCs w:val="25"/>
        </w:rPr>
        <w:t>21.08.2019 № 1133-П</w:t>
      </w:r>
      <w:r w:rsidR="00BD30D6">
        <w:rPr>
          <w:rFonts w:ascii="Times New Roman" w:hAnsi="Times New Roman" w:cs="Times New Roman"/>
          <w:spacing w:val="-4"/>
          <w:sz w:val="25"/>
          <w:szCs w:val="25"/>
        </w:rPr>
        <w:t xml:space="preserve"> (с изменениями и дополнениями)</w:t>
      </w:r>
      <w:r w:rsidR="008D093C" w:rsidRPr="00BD30D6">
        <w:rPr>
          <w:rFonts w:ascii="Times New Roman" w:hAnsi="Times New Roman" w:cs="Times New Roman"/>
          <w:spacing w:val="-4"/>
          <w:sz w:val="25"/>
          <w:szCs w:val="25"/>
        </w:rPr>
        <w:t>.</w:t>
      </w:r>
    </w:p>
    <w:p w14:paraId="265E1252" w14:textId="77777777" w:rsidR="0037035D" w:rsidRPr="00475534" w:rsidRDefault="0037035D" w:rsidP="000E6634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color w:val="FF0000"/>
          <w:spacing w:val="-4"/>
          <w:sz w:val="25"/>
          <w:szCs w:val="25"/>
        </w:rPr>
      </w:pPr>
    </w:p>
    <w:p w14:paraId="01F1AA09" w14:textId="77777777" w:rsidR="006947F5" w:rsidRPr="000E6634" w:rsidRDefault="00072432" w:rsidP="000E6634">
      <w:pPr>
        <w:widowControl w:val="0"/>
        <w:spacing w:after="0" w:line="276" w:lineRule="auto"/>
        <w:jc w:val="center"/>
        <w:outlineLvl w:val="1"/>
        <w:rPr>
          <w:rFonts w:ascii="Times New Roman" w:hAnsi="Times New Roman" w:cs="Times New Roman"/>
          <w:b/>
          <w:sz w:val="25"/>
          <w:szCs w:val="25"/>
        </w:rPr>
      </w:pPr>
      <w:r w:rsidRPr="000E6634">
        <w:rPr>
          <w:rFonts w:ascii="Times New Roman" w:hAnsi="Times New Roman" w:cs="Times New Roman"/>
          <w:b/>
          <w:sz w:val="25"/>
          <w:szCs w:val="25"/>
        </w:rPr>
        <w:t>3</w:t>
      </w:r>
      <w:r w:rsidR="006947F5" w:rsidRPr="000E6634">
        <w:rPr>
          <w:rFonts w:ascii="Times New Roman" w:hAnsi="Times New Roman" w:cs="Times New Roman"/>
          <w:b/>
          <w:sz w:val="25"/>
          <w:szCs w:val="25"/>
        </w:rPr>
        <w:t xml:space="preserve">.2. Доля хозяйствующих субъектов частной формы собственности на рынке                 наружной рекламы </w:t>
      </w:r>
    </w:p>
    <w:p w14:paraId="2F14D15E" w14:textId="77777777" w:rsidR="00316EBE" w:rsidRPr="000E6634" w:rsidRDefault="00316EBE" w:rsidP="000E6634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0E6634">
        <w:rPr>
          <w:rFonts w:ascii="Times New Roman" w:hAnsi="Times New Roman" w:cs="Times New Roman"/>
          <w:sz w:val="25"/>
          <w:szCs w:val="25"/>
        </w:rPr>
        <w:t xml:space="preserve">На территории </w:t>
      </w:r>
      <w:r w:rsidR="004A51E9" w:rsidRPr="000E6634">
        <w:rPr>
          <w:rFonts w:ascii="Times New Roman" w:hAnsi="Times New Roman" w:cs="Times New Roman"/>
          <w:sz w:val="25"/>
          <w:szCs w:val="25"/>
        </w:rPr>
        <w:t>Городского</w:t>
      </w:r>
      <w:r w:rsidRPr="000E6634">
        <w:rPr>
          <w:rFonts w:ascii="Times New Roman" w:hAnsi="Times New Roman" w:cs="Times New Roman"/>
          <w:sz w:val="25"/>
          <w:szCs w:val="25"/>
        </w:rPr>
        <w:t xml:space="preserve"> округ</w:t>
      </w:r>
      <w:r w:rsidR="004A51E9" w:rsidRPr="000E6634">
        <w:rPr>
          <w:rFonts w:ascii="Times New Roman" w:hAnsi="Times New Roman" w:cs="Times New Roman"/>
          <w:sz w:val="25"/>
          <w:szCs w:val="25"/>
        </w:rPr>
        <w:t>а</w:t>
      </w:r>
      <w:r w:rsidRPr="000E6634">
        <w:rPr>
          <w:rFonts w:ascii="Times New Roman" w:hAnsi="Times New Roman" w:cs="Times New Roman"/>
          <w:sz w:val="25"/>
          <w:szCs w:val="25"/>
        </w:rPr>
        <w:t xml:space="preserve"> Подольск деятельность на ры</w:t>
      </w:r>
      <w:r w:rsidR="008269BC" w:rsidRPr="000E6634">
        <w:rPr>
          <w:rFonts w:ascii="Times New Roman" w:hAnsi="Times New Roman" w:cs="Times New Roman"/>
          <w:sz w:val="25"/>
          <w:szCs w:val="25"/>
        </w:rPr>
        <w:t>нке наружной рекламы осуществля</w:t>
      </w:r>
      <w:r w:rsidR="00DD7EB6">
        <w:rPr>
          <w:rFonts w:ascii="Times New Roman" w:hAnsi="Times New Roman" w:cs="Times New Roman"/>
          <w:sz w:val="25"/>
          <w:szCs w:val="25"/>
        </w:rPr>
        <w:t>е</w:t>
      </w:r>
      <w:r w:rsidRPr="000E6634">
        <w:rPr>
          <w:rFonts w:ascii="Times New Roman" w:hAnsi="Times New Roman" w:cs="Times New Roman"/>
          <w:sz w:val="25"/>
          <w:szCs w:val="25"/>
        </w:rPr>
        <w:t xml:space="preserve">т </w:t>
      </w:r>
      <w:r w:rsidR="00DD7EB6">
        <w:rPr>
          <w:rFonts w:ascii="Times New Roman" w:hAnsi="Times New Roman" w:cs="Times New Roman"/>
          <w:sz w:val="25"/>
          <w:szCs w:val="25"/>
        </w:rPr>
        <w:t>61</w:t>
      </w:r>
      <w:r w:rsidR="00256218" w:rsidRPr="000E6634">
        <w:rPr>
          <w:rFonts w:ascii="Times New Roman" w:hAnsi="Times New Roman" w:cs="Times New Roman"/>
          <w:sz w:val="25"/>
          <w:szCs w:val="25"/>
        </w:rPr>
        <w:t xml:space="preserve"> </w:t>
      </w:r>
      <w:r w:rsidRPr="000E6634">
        <w:rPr>
          <w:rFonts w:ascii="Times New Roman" w:hAnsi="Times New Roman" w:cs="Times New Roman"/>
          <w:sz w:val="25"/>
          <w:szCs w:val="25"/>
        </w:rPr>
        <w:t>рекламорас</w:t>
      </w:r>
      <w:r w:rsidR="008269BC" w:rsidRPr="000E6634">
        <w:rPr>
          <w:rFonts w:ascii="Times New Roman" w:hAnsi="Times New Roman" w:cs="Times New Roman"/>
          <w:sz w:val="25"/>
          <w:szCs w:val="25"/>
        </w:rPr>
        <w:t>пространител</w:t>
      </w:r>
      <w:r w:rsidR="00DD7EB6">
        <w:rPr>
          <w:rFonts w:ascii="Times New Roman" w:hAnsi="Times New Roman" w:cs="Times New Roman"/>
          <w:sz w:val="25"/>
          <w:szCs w:val="25"/>
        </w:rPr>
        <w:t>ь</w:t>
      </w:r>
      <w:r w:rsidRPr="000E6634">
        <w:rPr>
          <w:rFonts w:ascii="Times New Roman" w:hAnsi="Times New Roman" w:cs="Times New Roman"/>
          <w:sz w:val="25"/>
          <w:szCs w:val="25"/>
        </w:rPr>
        <w:t xml:space="preserve">, в том числе </w:t>
      </w:r>
      <w:r w:rsidR="00DD7EB6">
        <w:rPr>
          <w:rFonts w:ascii="Times New Roman" w:hAnsi="Times New Roman" w:cs="Times New Roman"/>
          <w:sz w:val="25"/>
          <w:szCs w:val="25"/>
        </w:rPr>
        <w:t>47</w:t>
      </w:r>
      <w:r w:rsidR="00DE5705" w:rsidRPr="000E6634">
        <w:rPr>
          <w:rFonts w:ascii="Times New Roman" w:hAnsi="Times New Roman" w:cs="Times New Roman"/>
          <w:sz w:val="25"/>
          <w:szCs w:val="25"/>
        </w:rPr>
        <w:t xml:space="preserve"> юридическ</w:t>
      </w:r>
      <w:r w:rsidR="00CB0468" w:rsidRPr="000E6634">
        <w:rPr>
          <w:rFonts w:ascii="Times New Roman" w:hAnsi="Times New Roman" w:cs="Times New Roman"/>
          <w:sz w:val="25"/>
          <w:szCs w:val="25"/>
        </w:rPr>
        <w:t>их</w:t>
      </w:r>
      <w:r w:rsidR="00DE5705" w:rsidRPr="000E6634">
        <w:rPr>
          <w:rFonts w:ascii="Times New Roman" w:hAnsi="Times New Roman" w:cs="Times New Roman"/>
          <w:sz w:val="25"/>
          <w:szCs w:val="25"/>
        </w:rPr>
        <w:t xml:space="preserve"> лиц, </w:t>
      </w:r>
      <w:r w:rsidR="000E6634">
        <w:rPr>
          <w:rFonts w:ascii="Times New Roman" w:hAnsi="Times New Roman" w:cs="Times New Roman"/>
          <w:sz w:val="25"/>
          <w:szCs w:val="25"/>
        </w:rPr>
        <w:t xml:space="preserve">                                     </w:t>
      </w:r>
      <w:r w:rsidR="00BD18DB" w:rsidRPr="000E6634">
        <w:rPr>
          <w:rFonts w:ascii="Times New Roman" w:hAnsi="Times New Roman" w:cs="Times New Roman"/>
          <w:sz w:val="25"/>
          <w:szCs w:val="25"/>
        </w:rPr>
        <w:t>1</w:t>
      </w:r>
      <w:r w:rsidR="00DD7EB6">
        <w:rPr>
          <w:rFonts w:ascii="Times New Roman" w:hAnsi="Times New Roman" w:cs="Times New Roman"/>
          <w:sz w:val="25"/>
          <w:szCs w:val="25"/>
        </w:rPr>
        <w:t>4</w:t>
      </w:r>
      <w:r w:rsidRPr="000E6634">
        <w:rPr>
          <w:rFonts w:ascii="Times New Roman" w:hAnsi="Times New Roman" w:cs="Times New Roman"/>
          <w:sz w:val="25"/>
          <w:szCs w:val="25"/>
        </w:rPr>
        <w:t xml:space="preserve"> индивидуальных предпринимателей</w:t>
      </w:r>
      <w:r w:rsidR="00DD7EB6">
        <w:rPr>
          <w:rFonts w:ascii="Times New Roman" w:hAnsi="Times New Roman" w:cs="Times New Roman"/>
          <w:sz w:val="25"/>
          <w:szCs w:val="25"/>
        </w:rPr>
        <w:t xml:space="preserve"> (в 2022 году деятельность осуществлял </w:t>
      </w:r>
      <w:r w:rsidR="00D35D4A">
        <w:rPr>
          <w:rFonts w:ascii="Times New Roman" w:hAnsi="Times New Roman" w:cs="Times New Roman"/>
          <w:sz w:val="25"/>
          <w:szCs w:val="25"/>
        </w:rPr>
        <w:t xml:space="preserve">                    </w:t>
      </w:r>
      <w:r w:rsidR="00DD7EB6">
        <w:rPr>
          <w:rFonts w:ascii="Times New Roman" w:hAnsi="Times New Roman" w:cs="Times New Roman"/>
          <w:sz w:val="25"/>
          <w:szCs w:val="25"/>
        </w:rPr>
        <w:t xml:space="preserve">51 </w:t>
      </w:r>
      <w:r w:rsidR="00DD7EB6" w:rsidRPr="000E6634">
        <w:rPr>
          <w:rFonts w:ascii="Times New Roman" w:hAnsi="Times New Roman" w:cs="Times New Roman"/>
          <w:sz w:val="25"/>
          <w:szCs w:val="25"/>
        </w:rPr>
        <w:t>рекламораспространител</w:t>
      </w:r>
      <w:r w:rsidR="00DD7EB6">
        <w:rPr>
          <w:rFonts w:ascii="Times New Roman" w:hAnsi="Times New Roman" w:cs="Times New Roman"/>
          <w:sz w:val="25"/>
          <w:szCs w:val="25"/>
        </w:rPr>
        <w:t xml:space="preserve">ь, в 2023 году деятельность осуществляли </w:t>
      </w:r>
      <w:r w:rsidR="00D35D4A">
        <w:rPr>
          <w:rFonts w:ascii="Times New Roman" w:hAnsi="Times New Roman" w:cs="Times New Roman"/>
          <w:sz w:val="25"/>
          <w:szCs w:val="25"/>
        </w:rPr>
        <w:t xml:space="preserve">                                    </w:t>
      </w:r>
      <w:r w:rsidR="00DD7EB6">
        <w:rPr>
          <w:rFonts w:ascii="Times New Roman" w:hAnsi="Times New Roman" w:cs="Times New Roman"/>
          <w:sz w:val="25"/>
          <w:szCs w:val="25"/>
        </w:rPr>
        <w:t xml:space="preserve">48 </w:t>
      </w:r>
      <w:r w:rsidR="00DD7EB6" w:rsidRPr="000E6634">
        <w:rPr>
          <w:rFonts w:ascii="Times New Roman" w:hAnsi="Times New Roman" w:cs="Times New Roman"/>
          <w:sz w:val="25"/>
          <w:szCs w:val="25"/>
        </w:rPr>
        <w:t>рекламораспространител</w:t>
      </w:r>
      <w:r w:rsidR="00DD7EB6">
        <w:rPr>
          <w:rFonts w:ascii="Times New Roman" w:hAnsi="Times New Roman" w:cs="Times New Roman"/>
          <w:sz w:val="25"/>
          <w:szCs w:val="25"/>
        </w:rPr>
        <w:t>ей, в 2024 году</w:t>
      </w:r>
      <w:r w:rsidR="00DD7EB6" w:rsidRPr="00DD7EB6">
        <w:rPr>
          <w:rFonts w:ascii="Times New Roman" w:hAnsi="Times New Roman" w:cs="Times New Roman"/>
          <w:sz w:val="25"/>
          <w:szCs w:val="25"/>
        </w:rPr>
        <w:t xml:space="preserve"> </w:t>
      </w:r>
      <w:r w:rsidR="00DD7EB6">
        <w:rPr>
          <w:rFonts w:ascii="Times New Roman" w:hAnsi="Times New Roman" w:cs="Times New Roman"/>
          <w:sz w:val="25"/>
          <w:szCs w:val="25"/>
        </w:rPr>
        <w:t xml:space="preserve">деятельность осуществляли </w:t>
      </w:r>
      <w:r w:rsidR="00D35D4A">
        <w:rPr>
          <w:rFonts w:ascii="Times New Roman" w:hAnsi="Times New Roman" w:cs="Times New Roman"/>
          <w:sz w:val="25"/>
          <w:szCs w:val="25"/>
        </w:rPr>
        <w:t xml:space="preserve">                                 </w:t>
      </w:r>
      <w:r w:rsidR="00DD7EB6">
        <w:rPr>
          <w:rFonts w:ascii="Times New Roman" w:hAnsi="Times New Roman" w:cs="Times New Roman"/>
          <w:sz w:val="25"/>
          <w:szCs w:val="25"/>
        </w:rPr>
        <w:t xml:space="preserve">54 </w:t>
      </w:r>
      <w:r w:rsidR="00DD7EB6" w:rsidRPr="000E6634">
        <w:rPr>
          <w:rFonts w:ascii="Times New Roman" w:hAnsi="Times New Roman" w:cs="Times New Roman"/>
          <w:sz w:val="25"/>
          <w:szCs w:val="25"/>
        </w:rPr>
        <w:t>рекламораспространител</w:t>
      </w:r>
      <w:r w:rsidR="00DD7EB6">
        <w:rPr>
          <w:rFonts w:ascii="Times New Roman" w:hAnsi="Times New Roman" w:cs="Times New Roman"/>
          <w:sz w:val="25"/>
          <w:szCs w:val="25"/>
        </w:rPr>
        <w:t>ей)</w:t>
      </w:r>
      <w:r w:rsidRPr="000E6634">
        <w:rPr>
          <w:rFonts w:ascii="Times New Roman" w:hAnsi="Times New Roman" w:cs="Times New Roman"/>
          <w:sz w:val="25"/>
          <w:szCs w:val="25"/>
        </w:rPr>
        <w:t xml:space="preserve">. </w:t>
      </w:r>
    </w:p>
    <w:p w14:paraId="4CB0E289" w14:textId="77777777" w:rsidR="00B326FC" w:rsidRPr="000E6634" w:rsidRDefault="00B326FC" w:rsidP="000E6634">
      <w:pPr>
        <w:spacing w:after="0" w:line="276" w:lineRule="auto"/>
        <w:ind w:firstLine="540"/>
        <w:jc w:val="both"/>
        <w:rPr>
          <w:rFonts w:ascii="Times New Roman" w:hAnsi="Times New Roman"/>
          <w:sz w:val="25"/>
          <w:szCs w:val="25"/>
        </w:rPr>
      </w:pPr>
      <w:r w:rsidRPr="000E6634">
        <w:rPr>
          <w:rFonts w:ascii="Times New Roman" w:hAnsi="Times New Roman"/>
          <w:sz w:val="25"/>
          <w:szCs w:val="25"/>
        </w:rPr>
        <w:t xml:space="preserve">Доля организаций частной формы собственности в сфере наружной рекламы </w:t>
      </w:r>
      <w:r w:rsidRPr="000E6634">
        <w:rPr>
          <w:rFonts w:ascii="Times New Roman" w:hAnsi="Times New Roman"/>
          <w:sz w:val="25"/>
          <w:szCs w:val="25"/>
        </w:rPr>
        <w:br/>
        <w:t>по состоянию на 01.01.202</w:t>
      </w:r>
      <w:r w:rsidR="00DD7EB6">
        <w:rPr>
          <w:rFonts w:ascii="Times New Roman" w:hAnsi="Times New Roman"/>
          <w:sz w:val="25"/>
          <w:szCs w:val="25"/>
        </w:rPr>
        <w:t>6</w:t>
      </w:r>
      <w:r w:rsidRPr="000E6634">
        <w:rPr>
          <w:rFonts w:ascii="Times New Roman" w:hAnsi="Times New Roman"/>
          <w:sz w:val="25"/>
          <w:szCs w:val="25"/>
        </w:rPr>
        <w:t xml:space="preserve"> составляет 100%. </w:t>
      </w:r>
    </w:p>
    <w:p w14:paraId="38EF7504" w14:textId="77777777" w:rsidR="00B326FC" w:rsidRPr="000E6634" w:rsidRDefault="00B326FC" w:rsidP="000E6634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color w:val="FF0000"/>
          <w:sz w:val="25"/>
          <w:szCs w:val="25"/>
        </w:rPr>
      </w:pPr>
    </w:p>
    <w:p w14:paraId="5568ECB9" w14:textId="77777777" w:rsidR="006947F5" w:rsidRPr="000E6634" w:rsidRDefault="00072432" w:rsidP="000E6634">
      <w:pPr>
        <w:widowControl w:val="0"/>
        <w:spacing w:after="0" w:line="276" w:lineRule="auto"/>
        <w:jc w:val="center"/>
        <w:outlineLvl w:val="1"/>
        <w:rPr>
          <w:rFonts w:ascii="Times New Roman" w:hAnsi="Times New Roman" w:cs="Times New Roman"/>
          <w:b/>
          <w:sz w:val="25"/>
          <w:szCs w:val="25"/>
        </w:rPr>
      </w:pPr>
      <w:r w:rsidRPr="000E6634">
        <w:rPr>
          <w:rFonts w:ascii="Times New Roman" w:hAnsi="Times New Roman" w:cs="Times New Roman"/>
          <w:b/>
          <w:sz w:val="25"/>
          <w:szCs w:val="25"/>
        </w:rPr>
        <w:t>3</w:t>
      </w:r>
      <w:r w:rsidR="006947F5" w:rsidRPr="000E6634">
        <w:rPr>
          <w:rFonts w:ascii="Times New Roman" w:hAnsi="Times New Roman" w:cs="Times New Roman"/>
          <w:b/>
          <w:sz w:val="25"/>
          <w:szCs w:val="25"/>
        </w:rPr>
        <w:t>.3. Оценка состояния конкурентной среды бизнес-объединениями</w:t>
      </w:r>
      <w:r w:rsidR="006947F5" w:rsidRPr="000E6634">
        <w:rPr>
          <w:rFonts w:ascii="Times New Roman" w:hAnsi="Times New Roman" w:cs="Times New Roman"/>
          <w:b/>
          <w:sz w:val="25"/>
          <w:szCs w:val="25"/>
        </w:rPr>
        <w:br/>
        <w:t xml:space="preserve">и потребителями </w:t>
      </w:r>
    </w:p>
    <w:p w14:paraId="354E5FFB" w14:textId="77777777" w:rsidR="00196B47" w:rsidRPr="000E6634" w:rsidRDefault="006D6F7E" w:rsidP="000E6634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0E6634">
        <w:rPr>
          <w:rFonts w:ascii="Times New Roman" w:hAnsi="Times New Roman" w:cs="Times New Roman"/>
          <w:sz w:val="25"/>
          <w:szCs w:val="25"/>
        </w:rPr>
        <w:t>Состояние конкурентной среды</w:t>
      </w:r>
      <w:r w:rsidR="00196B47" w:rsidRPr="000E6634">
        <w:rPr>
          <w:rFonts w:ascii="Times New Roman" w:hAnsi="Times New Roman" w:cs="Times New Roman"/>
          <w:sz w:val="25"/>
          <w:szCs w:val="25"/>
        </w:rPr>
        <w:t>, сложивш</w:t>
      </w:r>
      <w:r w:rsidRPr="000E6634">
        <w:rPr>
          <w:rFonts w:ascii="Times New Roman" w:hAnsi="Times New Roman" w:cs="Times New Roman"/>
          <w:sz w:val="25"/>
          <w:szCs w:val="25"/>
        </w:rPr>
        <w:t>ейся</w:t>
      </w:r>
      <w:r w:rsidR="00196B47" w:rsidRPr="000E6634">
        <w:rPr>
          <w:rFonts w:ascii="Times New Roman" w:hAnsi="Times New Roman" w:cs="Times New Roman"/>
          <w:sz w:val="25"/>
          <w:szCs w:val="25"/>
        </w:rPr>
        <w:t xml:space="preserve"> на рынке </w:t>
      </w:r>
      <w:r w:rsidR="00256218" w:rsidRPr="000E6634">
        <w:rPr>
          <w:rFonts w:ascii="Times New Roman" w:hAnsi="Times New Roman" w:cs="Times New Roman"/>
          <w:sz w:val="25"/>
          <w:szCs w:val="25"/>
        </w:rPr>
        <w:t>в</w:t>
      </w:r>
      <w:r w:rsidR="006B0E02" w:rsidRPr="000E6634">
        <w:rPr>
          <w:rFonts w:ascii="Times New Roman" w:hAnsi="Times New Roman" w:cs="Times New Roman"/>
          <w:sz w:val="25"/>
          <w:szCs w:val="25"/>
        </w:rPr>
        <w:t xml:space="preserve"> 202</w:t>
      </w:r>
      <w:r w:rsidR="00041765">
        <w:rPr>
          <w:rFonts w:ascii="Times New Roman" w:hAnsi="Times New Roman" w:cs="Times New Roman"/>
          <w:sz w:val="25"/>
          <w:szCs w:val="25"/>
        </w:rPr>
        <w:t>5</w:t>
      </w:r>
      <w:r w:rsidR="00196B47" w:rsidRPr="000E6634">
        <w:rPr>
          <w:rFonts w:ascii="Times New Roman" w:hAnsi="Times New Roman" w:cs="Times New Roman"/>
          <w:sz w:val="25"/>
          <w:szCs w:val="25"/>
        </w:rPr>
        <w:t xml:space="preserve"> год</w:t>
      </w:r>
      <w:r w:rsidR="00256218" w:rsidRPr="000E6634">
        <w:rPr>
          <w:rFonts w:ascii="Times New Roman" w:hAnsi="Times New Roman" w:cs="Times New Roman"/>
          <w:sz w:val="25"/>
          <w:szCs w:val="25"/>
        </w:rPr>
        <w:t>у</w:t>
      </w:r>
      <w:r w:rsidR="00196B47" w:rsidRPr="000E6634">
        <w:rPr>
          <w:rFonts w:ascii="Times New Roman" w:hAnsi="Times New Roman" w:cs="Times New Roman"/>
          <w:sz w:val="25"/>
          <w:szCs w:val="25"/>
        </w:rPr>
        <w:t>, большинство опрошенных назвали «высоким».</w:t>
      </w:r>
    </w:p>
    <w:p w14:paraId="1AC4F3CE" w14:textId="77777777" w:rsidR="00196B47" w:rsidRPr="000E6634" w:rsidRDefault="00196B47" w:rsidP="000E6634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0E6634">
        <w:rPr>
          <w:rFonts w:ascii="Times New Roman" w:hAnsi="Times New Roman" w:cs="Times New Roman"/>
          <w:sz w:val="25"/>
          <w:szCs w:val="25"/>
        </w:rPr>
        <w:t>Подавляющее большинство представителей бизнеса не считает существующие административные и экономические барьеры непреодолимыми.</w:t>
      </w:r>
    </w:p>
    <w:p w14:paraId="10C9F497" w14:textId="77777777" w:rsidR="00CC1082" w:rsidRPr="008048FC" w:rsidRDefault="00AC2C49" w:rsidP="000E6634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Ситуация на рынке наружной рекламы улучшилась, спрос по сравнению с прошлым периодом вырос, о</w:t>
      </w:r>
      <w:r w:rsidR="00196B47" w:rsidRPr="000E6634">
        <w:rPr>
          <w:rFonts w:ascii="Times New Roman" w:hAnsi="Times New Roman" w:cs="Times New Roman"/>
          <w:sz w:val="25"/>
          <w:szCs w:val="25"/>
        </w:rPr>
        <w:t>сновной проблемой, с котор</w:t>
      </w:r>
      <w:r w:rsidR="00CB0468" w:rsidRPr="000E6634">
        <w:rPr>
          <w:rFonts w:ascii="Times New Roman" w:hAnsi="Times New Roman" w:cs="Times New Roman"/>
          <w:sz w:val="25"/>
          <w:szCs w:val="25"/>
        </w:rPr>
        <w:t>ой</w:t>
      </w:r>
      <w:r w:rsidR="00196B47" w:rsidRPr="000E6634">
        <w:rPr>
          <w:rFonts w:ascii="Times New Roman" w:hAnsi="Times New Roman" w:cs="Times New Roman"/>
          <w:sz w:val="25"/>
          <w:szCs w:val="25"/>
        </w:rPr>
        <w:t xml:space="preserve"> сталкиваются предприниматели, решившие открыть свое дело в сфере наружной рекламы, </w:t>
      </w:r>
      <w:r w:rsidR="00196B47" w:rsidRPr="008048FC">
        <w:rPr>
          <w:rFonts w:ascii="Times New Roman" w:hAnsi="Times New Roman" w:cs="Times New Roman"/>
          <w:sz w:val="25"/>
          <w:szCs w:val="25"/>
        </w:rPr>
        <w:t xml:space="preserve">является </w:t>
      </w:r>
      <w:r w:rsidRPr="008048FC">
        <w:rPr>
          <w:rFonts w:ascii="Times New Roman" w:hAnsi="Times New Roman" w:cs="Times New Roman"/>
          <w:sz w:val="25"/>
          <w:szCs w:val="25"/>
        </w:rPr>
        <w:t>высокая стоимость изготовления и размещения рекламных конструкций.</w:t>
      </w:r>
    </w:p>
    <w:p w14:paraId="2EB8F4A9" w14:textId="77777777" w:rsidR="002B3899" w:rsidRPr="000E6634" w:rsidRDefault="002B3899" w:rsidP="000E6634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color w:val="FF0000"/>
          <w:sz w:val="25"/>
          <w:szCs w:val="25"/>
        </w:rPr>
      </w:pPr>
    </w:p>
    <w:p w14:paraId="088ECCE4" w14:textId="77777777" w:rsidR="006947F5" w:rsidRPr="000E6634" w:rsidRDefault="00072432" w:rsidP="000E6634">
      <w:pPr>
        <w:widowControl w:val="0"/>
        <w:spacing w:after="0" w:line="276" w:lineRule="auto"/>
        <w:jc w:val="center"/>
        <w:outlineLvl w:val="1"/>
        <w:rPr>
          <w:rFonts w:ascii="Times New Roman" w:hAnsi="Times New Roman" w:cs="Times New Roman"/>
          <w:b/>
          <w:sz w:val="25"/>
          <w:szCs w:val="25"/>
        </w:rPr>
      </w:pPr>
      <w:r w:rsidRPr="000E6634">
        <w:rPr>
          <w:rFonts w:ascii="Times New Roman" w:hAnsi="Times New Roman" w:cs="Times New Roman"/>
          <w:b/>
          <w:sz w:val="25"/>
          <w:szCs w:val="25"/>
        </w:rPr>
        <w:t>3</w:t>
      </w:r>
      <w:r w:rsidR="006947F5" w:rsidRPr="000E6634">
        <w:rPr>
          <w:rFonts w:ascii="Times New Roman" w:hAnsi="Times New Roman" w:cs="Times New Roman"/>
          <w:b/>
          <w:sz w:val="25"/>
          <w:szCs w:val="25"/>
        </w:rPr>
        <w:t xml:space="preserve">.4. Характерные особенности рынка </w:t>
      </w:r>
    </w:p>
    <w:p w14:paraId="695703F8" w14:textId="77777777" w:rsidR="0027722F" w:rsidRPr="000E6634" w:rsidRDefault="0027722F" w:rsidP="000E6634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0E6634">
        <w:rPr>
          <w:rFonts w:ascii="Times New Roman" w:hAnsi="Times New Roman"/>
          <w:sz w:val="25"/>
          <w:szCs w:val="25"/>
        </w:rPr>
        <w:t>Приоритетом в эксплуатации рекламных конструкций становятся высокотехнологичные светодиодные экраны и рекламные конструкции с внутренним подсветом.</w:t>
      </w:r>
    </w:p>
    <w:p w14:paraId="4A402353" w14:textId="77777777" w:rsidR="006C6ED5" w:rsidRDefault="00C60AE0" w:rsidP="000E6634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В 202</w:t>
      </w:r>
      <w:r w:rsidR="00A4353F">
        <w:rPr>
          <w:rFonts w:ascii="Times New Roman" w:hAnsi="Times New Roman" w:cs="Times New Roman"/>
          <w:sz w:val="25"/>
          <w:szCs w:val="25"/>
        </w:rPr>
        <w:t>5</w:t>
      </w:r>
      <w:r w:rsidR="0027722F" w:rsidRPr="000E6634">
        <w:rPr>
          <w:rFonts w:ascii="Times New Roman" w:hAnsi="Times New Roman" w:cs="Times New Roman"/>
          <w:sz w:val="25"/>
          <w:szCs w:val="25"/>
        </w:rPr>
        <w:t xml:space="preserve"> году у</w:t>
      </w:r>
      <w:r w:rsidR="006A32CC" w:rsidRPr="000E6634">
        <w:rPr>
          <w:rFonts w:ascii="Times New Roman" w:hAnsi="Times New Roman" w:cs="Times New Roman"/>
          <w:sz w:val="25"/>
          <w:szCs w:val="25"/>
        </w:rPr>
        <w:t>становл</w:t>
      </w:r>
      <w:r w:rsidR="0027722F" w:rsidRPr="000E6634">
        <w:rPr>
          <w:rFonts w:ascii="Times New Roman" w:hAnsi="Times New Roman" w:cs="Times New Roman"/>
          <w:sz w:val="25"/>
          <w:szCs w:val="25"/>
        </w:rPr>
        <w:t xml:space="preserve">ено </w:t>
      </w:r>
      <w:r w:rsidR="00A4353F">
        <w:rPr>
          <w:rFonts w:ascii="Times New Roman" w:hAnsi="Times New Roman" w:cs="Times New Roman"/>
          <w:sz w:val="25"/>
          <w:szCs w:val="25"/>
        </w:rPr>
        <w:t>45</w:t>
      </w:r>
      <w:r w:rsidR="0027722F" w:rsidRPr="000E6634">
        <w:rPr>
          <w:rFonts w:ascii="Times New Roman" w:hAnsi="Times New Roman" w:cs="Times New Roman"/>
          <w:sz w:val="25"/>
          <w:szCs w:val="25"/>
        </w:rPr>
        <w:t xml:space="preserve"> рекламных конструкций</w:t>
      </w:r>
      <w:r w:rsidR="00113650" w:rsidRPr="000E6634">
        <w:rPr>
          <w:rFonts w:ascii="Times New Roman" w:hAnsi="Times New Roman" w:cs="Times New Roman"/>
          <w:sz w:val="25"/>
          <w:szCs w:val="25"/>
        </w:rPr>
        <w:t>,</w:t>
      </w:r>
      <w:r w:rsidR="00D55949" w:rsidRPr="000E6634">
        <w:rPr>
          <w:rFonts w:ascii="Times New Roman" w:hAnsi="Times New Roman" w:cs="Times New Roman"/>
          <w:sz w:val="25"/>
          <w:szCs w:val="25"/>
        </w:rPr>
        <w:t xml:space="preserve"> в том числе</w:t>
      </w:r>
      <w:r w:rsidR="006A32CC" w:rsidRPr="000E6634">
        <w:rPr>
          <w:rFonts w:ascii="Times New Roman" w:hAnsi="Times New Roman" w:cs="Times New Roman"/>
          <w:sz w:val="25"/>
          <w:szCs w:val="25"/>
        </w:rPr>
        <w:t xml:space="preserve"> </w:t>
      </w:r>
      <w:r w:rsidR="00D55949" w:rsidRPr="000E6634">
        <w:rPr>
          <w:rFonts w:ascii="Times New Roman" w:hAnsi="Times New Roman" w:cs="Times New Roman"/>
          <w:sz w:val="25"/>
          <w:szCs w:val="25"/>
        </w:rPr>
        <w:t>высокотехнологичных светодиодных</w:t>
      </w:r>
      <w:r w:rsidR="00BC3419" w:rsidRPr="000E6634">
        <w:rPr>
          <w:rFonts w:ascii="Times New Roman" w:hAnsi="Times New Roman" w:cs="Times New Roman"/>
          <w:sz w:val="25"/>
          <w:szCs w:val="25"/>
        </w:rPr>
        <w:t xml:space="preserve"> экран</w:t>
      </w:r>
      <w:r w:rsidR="00113650" w:rsidRPr="000E6634">
        <w:rPr>
          <w:rFonts w:ascii="Times New Roman" w:hAnsi="Times New Roman" w:cs="Times New Roman"/>
          <w:sz w:val="25"/>
          <w:szCs w:val="25"/>
        </w:rPr>
        <w:t>ов</w:t>
      </w:r>
      <w:r w:rsidR="00BC3419" w:rsidRPr="000E6634">
        <w:rPr>
          <w:rFonts w:ascii="Times New Roman" w:hAnsi="Times New Roman" w:cs="Times New Roman"/>
          <w:sz w:val="25"/>
          <w:szCs w:val="25"/>
        </w:rPr>
        <w:t xml:space="preserve"> </w:t>
      </w:r>
      <w:r w:rsidR="006A32CC" w:rsidRPr="000E6634">
        <w:rPr>
          <w:rFonts w:ascii="Times New Roman" w:hAnsi="Times New Roman" w:cs="Times New Roman"/>
          <w:sz w:val="25"/>
          <w:szCs w:val="25"/>
        </w:rPr>
        <w:t xml:space="preserve">в количестве </w:t>
      </w:r>
      <w:r w:rsidR="00C51610">
        <w:rPr>
          <w:rFonts w:ascii="Times New Roman" w:hAnsi="Times New Roman" w:cs="Times New Roman"/>
          <w:sz w:val="25"/>
          <w:szCs w:val="25"/>
        </w:rPr>
        <w:t>15</w:t>
      </w:r>
      <w:r w:rsidR="006A32CC" w:rsidRPr="000E6634">
        <w:rPr>
          <w:rFonts w:ascii="Times New Roman" w:hAnsi="Times New Roman" w:cs="Times New Roman"/>
          <w:sz w:val="25"/>
          <w:szCs w:val="25"/>
        </w:rPr>
        <w:t xml:space="preserve"> штук</w:t>
      </w:r>
      <w:r w:rsidR="00C51610">
        <w:rPr>
          <w:rFonts w:ascii="Times New Roman" w:hAnsi="Times New Roman" w:cs="Times New Roman"/>
          <w:sz w:val="25"/>
          <w:szCs w:val="25"/>
        </w:rPr>
        <w:t>, остальные рекламные конструкции – 30 шт.</w:t>
      </w:r>
      <w:r w:rsidR="00113650" w:rsidRPr="000E6634">
        <w:rPr>
          <w:rFonts w:ascii="Times New Roman" w:hAnsi="Times New Roman" w:cs="Times New Roman"/>
          <w:sz w:val="25"/>
          <w:szCs w:val="25"/>
        </w:rPr>
        <w:t xml:space="preserve"> </w:t>
      </w:r>
    </w:p>
    <w:p w14:paraId="19980604" w14:textId="77777777" w:rsidR="00540C93" w:rsidRDefault="00540C93" w:rsidP="000E6634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color w:val="FF0000"/>
          <w:sz w:val="25"/>
          <w:szCs w:val="25"/>
        </w:rPr>
      </w:pPr>
    </w:p>
    <w:p w14:paraId="782B7947" w14:textId="77777777" w:rsidR="00D73F8D" w:rsidRDefault="00D73F8D" w:rsidP="000E6634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color w:val="FF0000"/>
          <w:sz w:val="25"/>
          <w:szCs w:val="25"/>
        </w:rPr>
      </w:pPr>
    </w:p>
    <w:p w14:paraId="36D890FB" w14:textId="77777777" w:rsidR="006F7526" w:rsidRDefault="006F7526" w:rsidP="000E6634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color w:val="FF0000"/>
          <w:sz w:val="25"/>
          <w:szCs w:val="25"/>
        </w:rPr>
      </w:pPr>
    </w:p>
    <w:p w14:paraId="2D3EAE26" w14:textId="77777777" w:rsidR="00D73F8D" w:rsidRDefault="00D73F8D" w:rsidP="000E6634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color w:val="FF0000"/>
          <w:sz w:val="25"/>
          <w:szCs w:val="25"/>
        </w:rPr>
      </w:pPr>
    </w:p>
    <w:p w14:paraId="58ABADC9" w14:textId="77777777" w:rsidR="006947F5" w:rsidRPr="000E6634" w:rsidRDefault="00072432" w:rsidP="000E6634">
      <w:pPr>
        <w:widowControl w:val="0"/>
        <w:spacing w:after="0" w:line="276" w:lineRule="auto"/>
        <w:jc w:val="center"/>
        <w:outlineLvl w:val="1"/>
        <w:rPr>
          <w:rFonts w:ascii="Times New Roman" w:hAnsi="Times New Roman" w:cs="Times New Roman"/>
          <w:b/>
          <w:sz w:val="25"/>
          <w:szCs w:val="25"/>
        </w:rPr>
      </w:pPr>
      <w:r w:rsidRPr="000E6634">
        <w:rPr>
          <w:rFonts w:ascii="Times New Roman" w:hAnsi="Times New Roman" w:cs="Times New Roman"/>
          <w:b/>
          <w:sz w:val="25"/>
          <w:szCs w:val="25"/>
        </w:rPr>
        <w:lastRenderedPageBreak/>
        <w:t>3</w:t>
      </w:r>
      <w:r w:rsidR="006947F5" w:rsidRPr="000E6634">
        <w:rPr>
          <w:rFonts w:ascii="Times New Roman" w:hAnsi="Times New Roman" w:cs="Times New Roman"/>
          <w:b/>
          <w:sz w:val="25"/>
          <w:szCs w:val="25"/>
        </w:rPr>
        <w:t xml:space="preserve">.5. Характеристика основных административных </w:t>
      </w:r>
      <w:r w:rsidR="006947F5" w:rsidRPr="000E6634">
        <w:rPr>
          <w:rFonts w:ascii="Times New Roman" w:hAnsi="Times New Roman" w:cs="Times New Roman"/>
          <w:b/>
          <w:sz w:val="25"/>
          <w:szCs w:val="25"/>
        </w:rPr>
        <w:br/>
        <w:t>и экономических барьеров входа на рынок наружной рекламы</w:t>
      </w:r>
    </w:p>
    <w:p w14:paraId="4D36EAE2" w14:textId="77777777" w:rsidR="00BC3419" w:rsidRPr="000E6634" w:rsidRDefault="00BC3419" w:rsidP="000E6634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0E6634">
        <w:rPr>
          <w:rFonts w:ascii="Times New Roman" w:hAnsi="Times New Roman" w:cs="Times New Roman"/>
          <w:sz w:val="25"/>
          <w:szCs w:val="25"/>
        </w:rPr>
        <w:t>Основными барьерами являются:</w:t>
      </w:r>
    </w:p>
    <w:p w14:paraId="4EDDCB66" w14:textId="77777777" w:rsidR="00BC3419" w:rsidRPr="000E6634" w:rsidRDefault="00BC3419" w:rsidP="000E6634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0E6634">
        <w:rPr>
          <w:rFonts w:ascii="Times New Roman" w:hAnsi="Times New Roman" w:cs="Times New Roman"/>
          <w:sz w:val="25"/>
          <w:szCs w:val="25"/>
        </w:rPr>
        <w:t>– сложности экономического характера в Российской Федерации, которые ведут к снижению инвестиционной привлекательности рынка наружной рекламы;</w:t>
      </w:r>
    </w:p>
    <w:p w14:paraId="2DD0E617" w14:textId="77777777" w:rsidR="00BC3419" w:rsidRDefault="00BC3419" w:rsidP="000E6634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0E6634">
        <w:rPr>
          <w:rFonts w:ascii="Times New Roman" w:hAnsi="Times New Roman" w:cs="Times New Roman"/>
          <w:sz w:val="25"/>
          <w:szCs w:val="25"/>
        </w:rPr>
        <w:t>– отток рекламодателей, снижение рекламных бюджетов и, как следствие, снижение экономической привлекательности рынка наружной рекламы.</w:t>
      </w:r>
    </w:p>
    <w:p w14:paraId="4217D89F" w14:textId="77777777" w:rsidR="002A5D80" w:rsidRDefault="002A5D80" w:rsidP="000E6634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14:paraId="27DE248E" w14:textId="77777777" w:rsidR="006947F5" w:rsidRPr="000E6634" w:rsidRDefault="00072432" w:rsidP="000E6634">
      <w:pPr>
        <w:widowControl w:val="0"/>
        <w:spacing w:after="0" w:line="276" w:lineRule="auto"/>
        <w:jc w:val="center"/>
        <w:outlineLvl w:val="1"/>
        <w:rPr>
          <w:rFonts w:ascii="Times New Roman" w:hAnsi="Times New Roman" w:cs="Times New Roman"/>
          <w:b/>
          <w:sz w:val="25"/>
          <w:szCs w:val="25"/>
        </w:rPr>
      </w:pPr>
      <w:r w:rsidRPr="000E6634">
        <w:rPr>
          <w:rFonts w:ascii="Times New Roman" w:hAnsi="Times New Roman" w:cs="Times New Roman"/>
          <w:b/>
          <w:sz w:val="25"/>
          <w:szCs w:val="25"/>
        </w:rPr>
        <w:t>3</w:t>
      </w:r>
      <w:r w:rsidR="006947F5" w:rsidRPr="000E6634">
        <w:rPr>
          <w:rFonts w:ascii="Times New Roman" w:hAnsi="Times New Roman" w:cs="Times New Roman"/>
          <w:b/>
          <w:sz w:val="25"/>
          <w:szCs w:val="25"/>
        </w:rPr>
        <w:t xml:space="preserve">.6. Меры по развитию рынка </w:t>
      </w:r>
    </w:p>
    <w:p w14:paraId="102D186E" w14:textId="77777777" w:rsidR="007170E0" w:rsidRPr="000E6634" w:rsidRDefault="007170E0" w:rsidP="000E6634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0E6634">
        <w:rPr>
          <w:rFonts w:ascii="Times New Roman" w:hAnsi="Times New Roman" w:cs="Times New Roman"/>
          <w:sz w:val="25"/>
          <w:szCs w:val="25"/>
        </w:rPr>
        <w:t>Меры развития рынка наружной рекламы:</w:t>
      </w:r>
    </w:p>
    <w:p w14:paraId="2D0EFA52" w14:textId="77777777" w:rsidR="007170E0" w:rsidRPr="000E6634" w:rsidRDefault="007170E0" w:rsidP="000E6634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0E6634">
        <w:rPr>
          <w:rFonts w:ascii="Times New Roman" w:hAnsi="Times New Roman" w:cs="Times New Roman"/>
          <w:sz w:val="25"/>
          <w:szCs w:val="25"/>
        </w:rPr>
        <w:t>– проведение торгов на размещение рекламных конструкций только в электронном виде</w:t>
      </w:r>
      <w:r w:rsidR="00DD123E" w:rsidRPr="000E6634">
        <w:rPr>
          <w:rFonts w:ascii="Times New Roman" w:hAnsi="Times New Roman" w:cs="Times New Roman"/>
          <w:sz w:val="25"/>
          <w:szCs w:val="25"/>
        </w:rPr>
        <w:t>, 99,9% победителей аукционов – малый и средний бизнес</w:t>
      </w:r>
      <w:r w:rsidRPr="000E6634">
        <w:rPr>
          <w:rFonts w:ascii="Times New Roman" w:hAnsi="Times New Roman" w:cs="Times New Roman"/>
          <w:sz w:val="25"/>
          <w:szCs w:val="25"/>
        </w:rPr>
        <w:t>;</w:t>
      </w:r>
    </w:p>
    <w:p w14:paraId="32A5E4C5" w14:textId="77777777" w:rsidR="003213EC" w:rsidRPr="000E6634" w:rsidRDefault="00DD123E" w:rsidP="000E6634">
      <w:pPr>
        <w:widowControl w:val="0"/>
        <w:tabs>
          <w:tab w:val="left" w:pos="709"/>
          <w:tab w:val="left" w:pos="851"/>
        </w:tabs>
        <w:spacing w:after="0" w:line="276" w:lineRule="auto"/>
        <w:ind w:firstLine="709"/>
        <w:contextualSpacing/>
        <w:jc w:val="both"/>
        <w:rPr>
          <w:rFonts w:ascii="Times New Roman" w:hAnsi="Times New Roman"/>
          <w:bCs/>
          <w:sz w:val="25"/>
          <w:szCs w:val="25"/>
        </w:rPr>
      </w:pPr>
      <w:r w:rsidRPr="000E6634">
        <w:rPr>
          <w:rFonts w:ascii="Times New Roman" w:hAnsi="Times New Roman" w:cs="Times New Roman"/>
          <w:sz w:val="25"/>
          <w:szCs w:val="25"/>
        </w:rPr>
        <w:t xml:space="preserve">– </w:t>
      </w:r>
      <w:r w:rsidR="003213EC" w:rsidRPr="000E6634">
        <w:rPr>
          <w:rFonts w:ascii="Times New Roman" w:hAnsi="Times New Roman"/>
          <w:bCs/>
          <w:sz w:val="25"/>
          <w:szCs w:val="25"/>
        </w:rPr>
        <w:t>проведение Министерством информаци</w:t>
      </w:r>
      <w:r w:rsidR="00AC57E0">
        <w:rPr>
          <w:rFonts w:ascii="Times New Roman" w:hAnsi="Times New Roman"/>
          <w:bCs/>
          <w:sz w:val="25"/>
          <w:szCs w:val="25"/>
        </w:rPr>
        <w:t>и</w:t>
      </w:r>
      <w:r w:rsidR="003213EC" w:rsidRPr="000E6634">
        <w:rPr>
          <w:rFonts w:ascii="Times New Roman" w:hAnsi="Times New Roman"/>
          <w:bCs/>
          <w:sz w:val="25"/>
          <w:szCs w:val="25"/>
        </w:rPr>
        <w:t xml:space="preserve"> и </w:t>
      </w:r>
      <w:r w:rsidR="00AC57E0">
        <w:rPr>
          <w:rFonts w:ascii="Times New Roman" w:hAnsi="Times New Roman"/>
          <w:bCs/>
          <w:sz w:val="25"/>
          <w:szCs w:val="25"/>
        </w:rPr>
        <w:t>молодежной политики</w:t>
      </w:r>
      <w:r w:rsidR="003213EC" w:rsidRPr="000E6634">
        <w:rPr>
          <w:rFonts w:ascii="Times New Roman" w:hAnsi="Times New Roman"/>
          <w:bCs/>
          <w:sz w:val="25"/>
          <w:szCs w:val="25"/>
        </w:rPr>
        <w:t xml:space="preserve"> Московской области работы по контролю за оказанием органами местного самоуправления муниципальной услуги по выдаче разрешений на установку и эксплуатацию рекламных конструкций в электронном виде;</w:t>
      </w:r>
    </w:p>
    <w:p w14:paraId="21463043" w14:textId="77777777" w:rsidR="007170E0" w:rsidRPr="000E6634" w:rsidRDefault="007170E0" w:rsidP="000E6634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0E6634">
        <w:rPr>
          <w:rFonts w:ascii="Times New Roman" w:hAnsi="Times New Roman" w:cs="Times New Roman"/>
          <w:sz w:val="25"/>
          <w:szCs w:val="25"/>
        </w:rPr>
        <w:t>– актуализация схемы размещения рекламных конструкций в соответствии с обстоятельствами инфраструктурного и имущественного характера в целях внедрения современных высокотехнологичных рекламных конструкций;</w:t>
      </w:r>
    </w:p>
    <w:p w14:paraId="1CB633E3" w14:textId="77777777" w:rsidR="007170E0" w:rsidRPr="000E6634" w:rsidRDefault="007170E0" w:rsidP="000E6634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0E6634">
        <w:rPr>
          <w:rFonts w:ascii="Times New Roman" w:hAnsi="Times New Roman" w:cs="Times New Roman"/>
          <w:sz w:val="25"/>
          <w:szCs w:val="25"/>
        </w:rPr>
        <w:t>– борьба с незаконными рекламными конструкциями.</w:t>
      </w:r>
    </w:p>
    <w:p w14:paraId="14F15220" w14:textId="77777777" w:rsidR="0098295B" w:rsidRPr="000E6634" w:rsidRDefault="0098295B" w:rsidP="000E6634">
      <w:pPr>
        <w:pStyle w:val="ae"/>
        <w:spacing w:line="276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08E8541E" w14:textId="77777777" w:rsidR="006947F5" w:rsidRPr="000E6634" w:rsidRDefault="00072432" w:rsidP="000E6634">
      <w:pPr>
        <w:widowControl w:val="0"/>
        <w:spacing w:after="0" w:line="276" w:lineRule="auto"/>
        <w:jc w:val="center"/>
        <w:outlineLvl w:val="1"/>
        <w:rPr>
          <w:rFonts w:ascii="Times New Roman" w:hAnsi="Times New Roman" w:cs="Times New Roman"/>
          <w:b/>
          <w:sz w:val="25"/>
          <w:szCs w:val="25"/>
        </w:rPr>
      </w:pPr>
      <w:r w:rsidRPr="000E6634">
        <w:rPr>
          <w:rFonts w:ascii="Times New Roman" w:hAnsi="Times New Roman" w:cs="Times New Roman"/>
          <w:b/>
          <w:sz w:val="25"/>
          <w:szCs w:val="25"/>
        </w:rPr>
        <w:t>3</w:t>
      </w:r>
      <w:r w:rsidR="006947F5" w:rsidRPr="000E6634">
        <w:rPr>
          <w:rFonts w:ascii="Times New Roman" w:hAnsi="Times New Roman" w:cs="Times New Roman"/>
          <w:b/>
          <w:sz w:val="25"/>
          <w:szCs w:val="25"/>
        </w:rPr>
        <w:t xml:space="preserve">.7. Перспективы развития рынка </w:t>
      </w:r>
    </w:p>
    <w:p w14:paraId="53EFC91B" w14:textId="77777777" w:rsidR="007170E0" w:rsidRPr="000E6634" w:rsidRDefault="007170E0" w:rsidP="000E6634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0E6634">
        <w:rPr>
          <w:rFonts w:ascii="Times New Roman" w:hAnsi="Times New Roman" w:cs="Times New Roman"/>
          <w:sz w:val="25"/>
          <w:szCs w:val="25"/>
        </w:rPr>
        <w:t>Совершенствование конкурентных процедур в сфере наружной рекламы:</w:t>
      </w:r>
    </w:p>
    <w:p w14:paraId="3102F237" w14:textId="77777777" w:rsidR="007170E0" w:rsidRPr="000E6634" w:rsidRDefault="007170E0" w:rsidP="000E6634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0E6634">
        <w:rPr>
          <w:rFonts w:ascii="Times New Roman" w:hAnsi="Times New Roman" w:cs="Times New Roman"/>
          <w:sz w:val="25"/>
          <w:szCs w:val="25"/>
        </w:rPr>
        <w:t>– проведение аукционов на право заключения договоров на установку или эксплуатацию рекламных конструкций в электронной форме;</w:t>
      </w:r>
    </w:p>
    <w:p w14:paraId="591306EA" w14:textId="77777777" w:rsidR="007170E0" w:rsidRPr="000E6634" w:rsidRDefault="007170E0" w:rsidP="000E6634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0E6634">
        <w:rPr>
          <w:rFonts w:ascii="Times New Roman" w:hAnsi="Times New Roman" w:cs="Times New Roman"/>
          <w:sz w:val="25"/>
          <w:szCs w:val="25"/>
        </w:rPr>
        <w:t>– оказание услуги по выдаче разрешения на установку и эксплуатацию рекламных конструкций в электронном виде</w:t>
      </w:r>
      <w:r w:rsidR="00B87993" w:rsidRPr="000E6634">
        <w:rPr>
          <w:rFonts w:ascii="Times New Roman" w:hAnsi="Times New Roman" w:cs="Times New Roman"/>
          <w:sz w:val="25"/>
          <w:szCs w:val="25"/>
        </w:rPr>
        <w:t>;</w:t>
      </w:r>
    </w:p>
    <w:p w14:paraId="49FD1E2B" w14:textId="77777777" w:rsidR="00B87993" w:rsidRPr="000E6634" w:rsidRDefault="00B87993" w:rsidP="000E6634">
      <w:pPr>
        <w:widowControl w:val="0"/>
        <w:spacing w:after="0" w:line="276" w:lineRule="auto"/>
        <w:ind w:firstLine="426"/>
        <w:jc w:val="both"/>
        <w:rPr>
          <w:rFonts w:ascii="Times New Roman" w:hAnsi="Times New Roman"/>
          <w:sz w:val="25"/>
          <w:szCs w:val="25"/>
        </w:rPr>
      </w:pPr>
      <w:r w:rsidRPr="000E6634">
        <w:rPr>
          <w:rFonts w:ascii="Times New Roman" w:hAnsi="Times New Roman"/>
          <w:sz w:val="25"/>
          <w:szCs w:val="25"/>
        </w:rPr>
        <w:tab/>
      </w:r>
      <w:r w:rsidRPr="000E6634">
        <w:rPr>
          <w:rFonts w:ascii="Times New Roman" w:hAnsi="Times New Roman" w:cs="Times New Roman"/>
          <w:sz w:val="25"/>
          <w:szCs w:val="25"/>
        </w:rPr>
        <w:t xml:space="preserve">– </w:t>
      </w:r>
      <w:r w:rsidRPr="000E6634">
        <w:rPr>
          <w:rFonts w:ascii="Times New Roman" w:hAnsi="Times New Roman"/>
          <w:sz w:val="25"/>
          <w:szCs w:val="25"/>
        </w:rPr>
        <w:t>актуализация схемы размещения рекламных конструкций в целях внедрения современных высокотехнологичных рекламных конструкций;</w:t>
      </w:r>
    </w:p>
    <w:p w14:paraId="0E7B2553" w14:textId="77777777" w:rsidR="00B87993" w:rsidRPr="000E6634" w:rsidRDefault="00B87993" w:rsidP="000E6634">
      <w:pPr>
        <w:widowControl w:val="0"/>
        <w:spacing w:after="0" w:line="276" w:lineRule="auto"/>
        <w:ind w:firstLine="708"/>
        <w:jc w:val="both"/>
        <w:rPr>
          <w:rFonts w:ascii="Times New Roman" w:hAnsi="Times New Roman"/>
          <w:sz w:val="25"/>
          <w:szCs w:val="25"/>
        </w:rPr>
      </w:pPr>
      <w:r w:rsidRPr="000E6634">
        <w:rPr>
          <w:rFonts w:ascii="Times New Roman" w:hAnsi="Times New Roman" w:cs="Times New Roman"/>
          <w:sz w:val="25"/>
          <w:szCs w:val="25"/>
        </w:rPr>
        <w:t xml:space="preserve">– </w:t>
      </w:r>
      <w:r w:rsidRPr="000E6634">
        <w:rPr>
          <w:rFonts w:ascii="Times New Roman" w:hAnsi="Times New Roman"/>
          <w:sz w:val="25"/>
          <w:szCs w:val="25"/>
        </w:rPr>
        <w:t>эксплуатация рекламных конструкций с применением высокотехнологичных светодиодных экранов и рекламных конструкций с внутренним подсветом.</w:t>
      </w:r>
    </w:p>
    <w:p w14:paraId="2553A27E" w14:textId="77777777" w:rsidR="00B87993" w:rsidRDefault="00B87993" w:rsidP="000E6634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color w:val="FF0000"/>
          <w:sz w:val="25"/>
          <w:szCs w:val="25"/>
        </w:rPr>
      </w:pPr>
    </w:p>
    <w:p w14:paraId="148D7E3D" w14:textId="77777777" w:rsidR="00B9757B" w:rsidRPr="000E6634" w:rsidRDefault="00B9757B" w:rsidP="000E6634">
      <w:pPr>
        <w:widowControl w:val="0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0E663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3.8. Ключевые показатели развития конкуренции на рынке</w:t>
      </w:r>
    </w:p>
    <w:tbl>
      <w:tblPr>
        <w:tblW w:w="10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562"/>
        <w:gridCol w:w="5833"/>
        <w:gridCol w:w="1266"/>
        <w:gridCol w:w="1179"/>
        <w:gridCol w:w="1179"/>
      </w:tblGrid>
      <w:tr w:rsidR="005E6359" w:rsidRPr="000E6634" w14:paraId="2F63388C" w14:textId="77777777" w:rsidTr="00B9757B">
        <w:trPr>
          <w:trHeight w:val="265"/>
          <w:jc w:val="center"/>
        </w:trPr>
        <w:tc>
          <w:tcPr>
            <w:tcW w:w="562" w:type="dxa"/>
            <w:vMerge w:val="restart"/>
            <w:vAlign w:val="center"/>
          </w:tcPr>
          <w:p w14:paraId="1330A20F" w14:textId="77777777" w:rsidR="00B9757B" w:rsidRPr="000E6634" w:rsidRDefault="00B9757B" w:rsidP="000E6634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E6634">
              <w:rPr>
                <w:rFonts w:ascii="Times New Roman" w:hAnsi="Times New Roman" w:cs="Times New Roman"/>
                <w:sz w:val="25"/>
                <w:szCs w:val="25"/>
              </w:rPr>
              <w:t>№ п/п</w:t>
            </w:r>
          </w:p>
        </w:tc>
        <w:tc>
          <w:tcPr>
            <w:tcW w:w="5833" w:type="dxa"/>
            <w:vMerge w:val="restart"/>
            <w:vAlign w:val="center"/>
          </w:tcPr>
          <w:p w14:paraId="4BC5E042" w14:textId="77777777" w:rsidR="00B9757B" w:rsidRPr="000E6634" w:rsidRDefault="00B9757B" w:rsidP="000E6634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E6634">
              <w:rPr>
                <w:rFonts w:ascii="Times New Roman" w:hAnsi="Times New Roman" w:cs="Times New Roman"/>
                <w:sz w:val="25"/>
                <w:szCs w:val="25"/>
              </w:rPr>
              <w:t>Ключевые показатели</w:t>
            </w:r>
          </w:p>
        </w:tc>
        <w:tc>
          <w:tcPr>
            <w:tcW w:w="1266" w:type="dxa"/>
            <w:vMerge w:val="restart"/>
            <w:vAlign w:val="center"/>
          </w:tcPr>
          <w:p w14:paraId="01391068" w14:textId="77777777" w:rsidR="00B9757B" w:rsidRPr="000E6634" w:rsidRDefault="00B9757B" w:rsidP="000E6634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E6634">
              <w:rPr>
                <w:rFonts w:ascii="Times New Roman" w:hAnsi="Times New Roman" w:cs="Times New Roman"/>
                <w:sz w:val="25"/>
                <w:szCs w:val="25"/>
              </w:rPr>
              <w:t>Единица измерения</w:t>
            </w:r>
          </w:p>
        </w:tc>
        <w:tc>
          <w:tcPr>
            <w:tcW w:w="2358" w:type="dxa"/>
            <w:gridSpan w:val="2"/>
            <w:vAlign w:val="center"/>
          </w:tcPr>
          <w:p w14:paraId="053723C0" w14:textId="77777777" w:rsidR="00B9757B" w:rsidRPr="000E6634" w:rsidRDefault="00B9757B" w:rsidP="000E6634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E6634">
              <w:rPr>
                <w:rFonts w:ascii="Times New Roman" w:hAnsi="Times New Roman" w:cs="Times New Roman"/>
                <w:sz w:val="25"/>
                <w:szCs w:val="25"/>
              </w:rPr>
              <w:t>Числовое значение показателя</w:t>
            </w:r>
          </w:p>
        </w:tc>
      </w:tr>
      <w:tr w:rsidR="005E6359" w:rsidRPr="000E6634" w14:paraId="1309D539" w14:textId="77777777" w:rsidTr="00B9757B">
        <w:trPr>
          <w:trHeight w:val="458"/>
          <w:jc w:val="center"/>
        </w:trPr>
        <w:tc>
          <w:tcPr>
            <w:tcW w:w="562" w:type="dxa"/>
            <w:vMerge/>
            <w:vAlign w:val="center"/>
          </w:tcPr>
          <w:p w14:paraId="0C7D0FE3" w14:textId="77777777" w:rsidR="00B9757B" w:rsidRPr="000E6634" w:rsidRDefault="00B9757B" w:rsidP="000E6634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833" w:type="dxa"/>
            <w:vMerge/>
            <w:vAlign w:val="center"/>
          </w:tcPr>
          <w:p w14:paraId="34D7346C" w14:textId="77777777" w:rsidR="00B9757B" w:rsidRPr="000E6634" w:rsidRDefault="00B9757B" w:rsidP="000E6634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66" w:type="dxa"/>
            <w:vMerge/>
            <w:vAlign w:val="center"/>
          </w:tcPr>
          <w:p w14:paraId="3F02D0DD" w14:textId="77777777" w:rsidR="00B9757B" w:rsidRPr="000E6634" w:rsidRDefault="00B9757B" w:rsidP="000E6634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79" w:type="dxa"/>
            <w:vAlign w:val="center"/>
          </w:tcPr>
          <w:p w14:paraId="6A138443" w14:textId="77777777" w:rsidR="00B9757B" w:rsidRPr="000E6634" w:rsidRDefault="00B9757B" w:rsidP="000E6634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E6634">
              <w:rPr>
                <w:rFonts w:ascii="Times New Roman" w:hAnsi="Times New Roman" w:cs="Times New Roman"/>
                <w:sz w:val="25"/>
                <w:szCs w:val="25"/>
              </w:rPr>
              <w:t>202</w:t>
            </w:r>
            <w:r w:rsidR="00DD74C2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  <w:p w14:paraId="09C5FBEC" w14:textId="77777777" w:rsidR="00B9757B" w:rsidRPr="000E6634" w:rsidRDefault="00B9757B" w:rsidP="000E6634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E6634">
              <w:rPr>
                <w:rFonts w:ascii="Times New Roman" w:hAnsi="Times New Roman" w:cs="Times New Roman"/>
                <w:sz w:val="25"/>
                <w:szCs w:val="25"/>
              </w:rPr>
              <w:t>(план)</w:t>
            </w:r>
          </w:p>
        </w:tc>
        <w:tc>
          <w:tcPr>
            <w:tcW w:w="1179" w:type="dxa"/>
            <w:vAlign w:val="center"/>
          </w:tcPr>
          <w:p w14:paraId="0B5E50B3" w14:textId="77777777" w:rsidR="00B9757B" w:rsidRPr="000E6634" w:rsidRDefault="00B9757B" w:rsidP="000E6634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E6634">
              <w:rPr>
                <w:rFonts w:ascii="Times New Roman" w:hAnsi="Times New Roman" w:cs="Times New Roman"/>
                <w:sz w:val="25"/>
                <w:szCs w:val="25"/>
              </w:rPr>
              <w:t>202</w:t>
            </w:r>
            <w:r w:rsidR="00DD74C2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  <w:p w14:paraId="3C4A8CD6" w14:textId="77777777" w:rsidR="00B9757B" w:rsidRPr="000E6634" w:rsidRDefault="00B9757B" w:rsidP="000E6634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E6634">
              <w:rPr>
                <w:rFonts w:ascii="Times New Roman" w:hAnsi="Times New Roman" w:cs="Times New Roman"/>
                <w:sz w:val="25"/>
                <w:szCs w:val="25"/>
              </w:rPr>
              <w:t>(факт)</w:t>
            </w:r>
          </w:p>
        </w:tc>
      </w:tr>
      <w:tr w:rsidR="005E6359" w:rsidRPr="000E6634" w14:paraId="6A66821C" w14:textId="77777777" w:rsidTr="00B9757B">
        <w:trPr>
          <w:trHeight w:val="160"/>
          <w:jc w:val="center"/>
        </w:trPr>
        <w:tc>
          <w:tcPr>
            <w:tcW w:w="562" w:type="dxa"/>
          </w:tcPr>
          <w:p w14:paraId="7B459943" w14:textId="77777777" w:rsidR="00B9757B" w:rsidRPr="000E6634" w:rsidRDefault="00B9757B" w:rsidP="000E6634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E6634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5833" w:type="dxa"/>
          </w:tcPr>
          <w:p w14:paraId="381589F7" w14:textId="77777777" w:rsidR="00B9757B" w:rsidRPr="000E6634" w:rsidRDefault="00B9757B" w:rsidP="000E6634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E6634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1266" w:type="dxa"/>
          </w:tcPr>
          <w:p w14:paraId="2D5A8E7D" w14:textId="77777777" w:rsidR="00B9757B" w:rsidRPr="000E6634" w:rsidRDefault="00B9757B" w:rsidP="000E6634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E6634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1179" w:type="dxa"/>
          </w:tcPr>
          <w:p w14:paraId="06192F60" w14:textId="77777777" w:rsidR="00B9757B" w:rsidRPr="000E6634" w:rsidRDefault="00B9757B" w:rsidP="000E6634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E6634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1179" w:type="dxa"/>
          </w:tcPr>
          <w:p w14:paraId="0F3B20D0" w14:textId="77777777" w:rsidR="00B9757B" w:rsidRPr="000E6634" w:rsidRDefault="00B9757B" w:rsidP="000E6634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E6634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</w:tr>
      <w:tr w:rsidR="005E6359" w:rsidRPr="000E6634" w14:paraId="0C2AF6F7" w14:textId="77777777" w:rsidTr="00B9757B">
        <w:trPr>
          <w:trHeight w:val="69"/>
          <w:jc w:val="center"/>
        </w:trPr>
        <w:tc>
          <w:tcPr>
            <w:tcW w:w="562" w:type="dxa"/>
          </w:tcPr>
          <w:p w14:paraId="799A4F00" w14:textId="77777777" w:rsidR="00B9757B" w:rsidRPr="000E6634" w:rsidRDefault="00B9757B" w:rsidP="000E6634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E6634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5833" w:type="dxa"/>
          </w:tcPr>
          <w:p w14:paraId="2FD5A33E" w14:textId="77777777" w:rsidR="00B9757B" w:rsidRPr="000E6634" w:rsidRDefault="00B9757B" w:rsidP="000E6634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0E6634">
              <w:rPr>
                <w:rFonts w:ascii="Times New Roman" w:hAnsi="Times New Roman"/>
                <w:sz w:val="25"/>
                <w:szCs w:val="25"/>
              </w:rPr>
              <w:t>Доля организаций частной формы собственности в сфере наружной рекламы</w:t>
            </w:r>
          </w:p>
        </w:tc>
        <w:tc>
          <w:tcPr>
            <w:tcW w:w="1266" w:type="dxa"/>
          </w:tcPr>
          <w:p w14:paraId="31E45F43" w14:textId="77777777" w:rsidR="00B9757B" w:rsidRPr="000E6634" w:rsidRDefault="00B9757B" w:rsidP="000E6634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E6634">
              <w:rPr>
                <w:rFonts w:ascii="Times New Roman" w:hAnsi="Times New Roman" w:cs="Times New Roman"/>
                <w:sz w:val="25"/>
                <w:szCs w:val="25"/>
              </w:rPr>
              <w:t>процентов</w:t>
            </w:r>
          </w:p>
        </w:tc>
        <w:tc>
          <w:tcPr>
            <w:tcW w:w="1179" w:type="dxa"/>
          </w:tcPr>
          <w:p w14:paraId="212749BC" w14:textId="77777777" w:rsidR="00B9757B" w:rsidRPr="000E6634" w:rsidRDefault="00B9757B" w:rsidP="000E6634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E6634">
              <w:rPr>
                <w:rFonts w:ascii="Times New Roman" w:hAnsi="Times New Roman" w:cs="Times New Roman"/>
                <w:sz w:val="25"/>
                <w:szCs w:val="25"/>
              </w:rPr>
              <w:t>100</w:t>
            </w:r>
          </w:p>
        </w:tc>
        <w:tc>
          <w:tcPr>
            <w:tcW w:w="1179" w:type="dxa"/>
          </w:tcPr>
          <w:p w14:paraId="7B447434" w14:textId="77777777" w:rsidR="00B9757B" w:rsidRPr="000E6634" w:rsidRDefault="00B9757B" w:rsidP="000E6634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E6634">
              <w:rPr>
                <w:rFonts w:ascii="Times New Roman" w:hAnsi="Times New Roman" w:cs="Times New Roman"/>
                <w:sz w:val="25"/>
                <w:szCs w:val="25"/>
              </w:rPr>
              <w:t>100</w:t>
            </w:r>
          </w:p>
        </w:tc>
      </w:tr>
      <w:tr w:rsidR="00B9757B" w:rsidRPr="000E6634" w14:paraId="1EC70519" w14:textId="77777777" w:rsidTr="00B9757B">
        <w:trPr>
          <w:trHeight w:val="187"/>
          <w:jc w:val="center"/>
        </w:trPr>
        <w:tc>
          <w:tcPr>
            <w:tcW w:w="562" w:type="dxa"/>
          </w:tcPr>
          <w:p w14:paraId="67510FCF" w14:textId="77777777" w:rsidR="00B9757B" w:rsidRPr="000E6634" w:rsidRDefault="00B9757B" w:rsidP="000E663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E663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5833" w:type="dxa"/>
          </w:tcPr>
          <w:p w14:paraId="2BD86D3D" w14:textId="77777777" w:rsidR="00B9757B" w:rsidRPr="000E6634" w:rsidRDefault="00B9757B" w:rsidP="000E663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E6634">
              <w:rPr>
                <w:rFonts w:ascii="Times New Roman" w:hAnsi="Times New Roman"/>
                <w:sz w:val="25"/>
                <w:szCs w:val="25"/>
              </w:rPr>
              <w:t>Доля рекламных конструкций, установленных в соответствии с действующими разрешениями</w:t>
            </w:r>
          </w:p>
        </w:tc>
        <w:tc>
          <w:tcPr>
            <w:tcW w:w="1266" w:type="dxa"/>
          </w:tcPr>
          <w:p w14:paraId="28E38C5C" w14:textId="77777777" w:rsidR="00B9757B" w:rsidRPr="000E6634" w:rsidRDefault="00B9757B" w:rsidP="000E663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E663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процентов</w:t>
            </w:r>
          </w:p>
        </w:tc>
        <w:tc>
          <w:tcPr>
            <w:tcW w:w="1179" w:type="dxa"/>
          </w:tcPr>
          <w:p w14:paraId="3C8C7F09" w14:textId="77777777" w:rsidR="00B9757B" w:rsidRPr="000E6634" w:rsidRDefault="005E6359" w:rsidP="000E6634">
            <w:pPr>
              <w:widowControl w:val="0"/>
              <w:spacing w:after="0" w:line="276" w:lineRule="auto"/>
              <w:ind w:hanging="2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E6634">
              <w:rPr>
                <w:rFonts w:ascii="Times New Roman" w:hAnsi="Times New Roman" w:cs="Times New Roman"/>
                <w:sz w:val="25"/>
                <w:szCs w:val="25"/>
              </w:rPr>
              <w:t>100</w:t>
            </w:r>
          </w:p>
        </w:tc>
        <w:tc>
          <w:tcPr>
            <w:tcW w:w="1179" w:type="dxa"/>
          </w:tcPr>
          <w:p w14:paraId="74F25F66" w14:textId="77777777" w:rsidR="006F7526" w:rsidRDefault="005E6359" w:rsidP="000E663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E6634">
              <w:rPr>
                <w:rFonts w:ascii="Times New Roman" w:hAnsi="Times New Roman" w:cs="Times New Roman"/>
                <w:sz w:val="25"/>
                <w:szCs w:val="25"/>
              </w:rPr>
              <w:t>100</w:t>
            </w:r>
          </w:p>
          <w:p w14:paraId="1142B1CF" w14:textId="77777777" w:rsidR="00533B09" w:rsidRDefault="00533B09" w:rsidP="000E663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46AC1F73" w14:textId="77777777" w:rsidR="001F79F2" w:rsidRDefault="001F79F2" w:rsidP="000E663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543F6308" w14:textId="77777777" w:rsidR="00D73F8D" w:rsidRPr="000E6634" w:rsidRDefault="00D73F8D" w:rsidP="000E663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14:paraId="541B45BB" w14:textId="77777777" w:rsidR="006947F5" w:rsidRPr="00B836F0" w:rsidRDefault="006947F5" w:rsidP="000E6634">
      <w:pPr>
        <w:pStyle w:val="a5"/>
        <w:widowControl w:val="0"/>
        <w:numPr>
          <w:ilvl w:val="0"/>
          <w:numId w:val="9"/>
        </w:num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5"/>
          <w:szCs w:val="25"/>
        </w:rPr>
      </w:pPr>
      <w:r w:rsidRPr="00B836F0">
        <w:rPr>
          <w:rFonts w:ascii="Times New Roman" w:eastAsia="Times New Roman" w:hAnsi="Times New Roman" w:cs="Times New Roman"/>
          <w:b/>
          <w:i/>
          <w:sz w:val="25"/>
          <w:szCs w:val="25"/>
        </w:rPr>
        <w:lastRenderedPageBreak/>
        <w:t xml:space="preserve">Развитие конкуренции на рынке выполнения работ </w:t>
      </w:r>
      <w:r w:rsidRPr="00B836F0">
        <w:rPr>
          <w:rFonts w:ascii="Times New Roman" w:eastAsia="Times New Roman" w:hAnsi="Times New Roman" w:cs="Times New Roman"/>
          <w:b/>
          <w:i/>
          <w:sz w:val="25"/>
          <w:szCs w:val="25"/>
        </w:rPr>
        <w:br/>
        <w:t>по благоустройству городской среды</w:t>
      </w:r>
    </w:p>
    <w:p w14:paraId="354EF2DF" w14:textId="77777777" w:rsidR="00EB42B2" w:rsidRPr="00B836F0" w:rsidRDefault="00EB42B2" w:rsidP="000E6634">
      <w:pPr>
        <w:pStyle w:val="a5"/>
        <w:widowControl w:val="0"/>
        <w:spacing w:after="0" w:line="276" w:lineRule="auto"/>
        <w:ind w:left="1301"/>
        <w:outlineLvl w:val="0"/>
        <w:rPr>
          <w:rFonts w:ascii="Times New Roman" w:eastAsia="Times New Roman" w:hAnsi="Times New Roman" w:cs="Times New Roman"/>
          <w:b/>
          <w:i/>
          <w:sz w:val="25"/>
          <w:szCs w:val="25"/>
        </w:rPr>
      </w:pPr>
    </w:p>
    <w:p w14:paraId="30C829FB" w14:textId="77777777" w:rsidR="006947F5" w:rsidRPr="00B836F0" w:rsidRDefault="006947F5" w:rsidP="000E6634">
      <w:pPr>
        <w:pStyle w:val="a5"/>
        <w:widowControl w:val="0"/>
        <w:numPr>
          <w:ilvl w:val="1"/>
          <w:numId w:val="9"/>
        </w:numPr>
        <w:spacing w:after="0" w:line="276" w:lineRule="auto"/>
        <w:contextualSpacing w:val="0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B836F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Исходная информация в отношении ситуации </w:t>
      </w:r>
      <w:r w:rsidRPr="00B836F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br/>
        <w:t>и проблематики на рынке</w:t>
      </w:r>
    </w:p>
    <w:p w14:paraId="09FF5B47" w14:textId="77777777" w:rsidR="00EB42B2" w:rsidRPr="002D5834" w:rsidRDefault="00EB42B2" w:rsidP="000E6634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2D5834">
        <w:rPr>
          <w:rFonts w:ascii="Times New Roman" w:hAnsi="Times New Roman" w:cs="Times New Roman"/>
          <w:sz w:val="25"/>
          <w:szCs w:val="25"/>
        </w:rPr>
        <w:t xml:space="preserve">В рамках реализации муниципальной программы Городского округа Подольск «Формирование современной комфортной городской среды», утвержденной постановлением Администрации Городского округа Подольск от 11.11.2022 № 2134-П </w:t>
      </w:r>
      <w:r w:rsidR="00055631" w:rsidRPr="002D5834">
        <w:rPr>
          <w:rFonts w:ascii="Times New Roman" w:hAnsi="Times New Roman" w:cs="Times New Roman"/>
          <w:sz w:val="25"/>
          <w:szCs w:val="25"/>
        </w:rPr>
        <w:t xml:space="preserve">                  </w:t>
      </w:r>
      <w:r w:rsidR="00737874" w:rsidRPr="002D5834">
        <w:rPr>
          <w:rFonts w:ascii="Times New Roman" w:hAnsi="Times New Roman" w:cs="Times New Roman"/>
          <w:sz w:val="25"/>
          <w:szCs w:val="25"/>
        </w:rPr>
        <w:t xml:space="preserve">(с изменениями и дополнениями) </w:t>
      </w:r>
      <w:r w:rsidR="00016A96" w:rsidRPr="002D5834">
        <w:rPr>
          <w:rFonts w:ascii="Times New Roman" w:hAnsi="Times New Roman" w:cs="Times New Roman"/>
          <w:sz w:val="25"/>
          <w:szCs w:val="25"/>
        </w:rPr>
        <w:t>в 202</w:t>
      </w:r>
      <w:r w:rsidR="00CB0C34">
        <w:rPr>
          <w:rFonts w:ascii="Times New Roman" w:hAnsi="Times New Roman" w:cs="Times New Roman"/>
          <w:sz w:val="25"/>
          <w:szCs w:val="25"/>
        </w:rPr>
        <w:t>5</w:t>
      </w:r>
      <w:r w:rsidRPr="002D5834">
        <w:rPr>
          <w:rFonts w:ascii="Times New Roman" w:hAnsi="Times New Roman" w:cs="Times New Roman"/>
          <w:sz w:val="25"/>
          <w:szCs w:val="25"/>
        </w:rPr>
        <w:t xml:space="preserve"> году в рамках реализации Подпрограммы «Комфортная городская среда» проводятся следующие мероприятия:</w:t>
      </w:r>
    </w:p>
    <w:p w14:paraId="245D6526" w14:textId="77777777" w:rsidR="00CB0C34" w:rsidRPr="00CB0C34" w:rsidRDefault="002D3C16" w:rsidP="00CB0C34">
      <w:pPr>
        <w:pStyle w:val="a5"/>
        <w:numPr>
          <w:ilvl w:val="0"/>
          <w:numId w:val="36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о</w:t>
      </w:r>
      <w:r w:rsidR="00CB0C34" w:rsidRPr="00CB0C34">
        <w:rPr>
          <w:rFonts w:ascii="Times New Roman" w:hAnsi="Times New Roman" w:cs="Times New Roman"/>
          <w:sz w:val="25"/>
          <w:szCs w:val="25"/>
        </w:rPr>
        <w:t>бустроены 2 детские игровые площадки по Губернаторской программе «Наше Подмосковье»</w:t>
      </w:r>
    </w:p>
    <w:p w14:paraId="2DFE18AE" w14:textId="77777777" w:rsidR="00CB0C34" w:rsidRPr="00CB0C34" w:rsidRDefault="002D3C16" w:rsidP="00CB0C34">
      <w:pPr>
        <w:pStyle w:val="a5"/>
        <w:numPr>
          <w:ilvl w:val="0"/>
          <w:numId w:val="36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в</w:t>
      </w:r>
      <w:r w:rsidR="00CB0C34" w:rsidRPr="00CB0C34">
        <w:rPr>
          <w:rFonts w:ascii="Times New Roman" w:hAnsi="Times New Roman" w:cs="Times New Roman"/>
          <w:sz w:val="25"/>
          <w:szCs w:val="25"/>
        </w:rPr>
        <w:t xml:space="preserve"> рамках программы «Инициативное бюджетирование» выполнены работы по ремонту и установке </w:t>
      </w:r>
      <w:r w:rsidR="00262134">
        <w:rPr>
          <w:rFonts w:ascii="Times New Roman" w:hAnsi="Times New Roman" w:cs="Times New Roman"/>
          <w:sz w:val="25"/>
          <w:szCs w:val="25"/>
        </w:rPr>
        <w:t>1 скейт-площадки, 1</w:t>
      </w:r>
      <w:r w:rsidR="00CB0C34" w:rsidRPr="00CB0C34">
        <w:rPr>
          <w:rFonts w:ascii="Times New Roman" w:hAnsi="Times New Roman" w:cs="Times New Roman"/>
          <w:sz w:val="25"/>
          <w:szCs w:val="25"/>
        </w:rPr>
        <w:t xml:space="preserve"> детск</w:t>
      </w:r>
      <w:r w:rsidR="00262134">
        <w:rPr>
          <w:rFonts w:ascii="Times New Roman" w:hAnsi="Times New Roman" w:cs="Times New Roman"/>
          <w:sz w:val="25"/>
          <w:szCs w:val="25"/>
        </w:rPr>
        <w:t>ой</w:t>
      </w:r>
      <w:r w:rsidR="00CB0C34" w:rsidRPr="00CB0C34">
        <w:rPr>
          <w:rFonts w:ascii="Times New Roman" w:hAnsi="Times New Roman" w:cs="Times New Roman"/>
          <w:sz w:val="25"/>
          <w:szCs w:val="25"/>
        </w:rPr>
        <w:t xml:space="preserve"> игров</w:t>
      </w:r>
      <w:r w:rsidR="00262134">
        <w:rPr>
          <w:rFonts w:ascii="Times New Roman" w:hAnsi="Times New Roman" w:cs="Times New Roman"/>
          <w:sz w:val="25"/>
          <w:szCs w:val="25"/>
        </w:rPr>
        <w:t>ой</w:t>
      </w:r>
      <w:r w:rsidR="00CB0C34" w:rsidRPr="00CB0C34">
        <w:rPr>
          <w:rFonts w:ascii="Times New Roman" w:hAnsi="Times New Roman" w:cs="Times New Roman"/>
          <w:sz w:val="25"/>
          <w:szCs w:val="25"/>
        </w:rPr>
        <w:t xml:space="preserve"> площад</w:t>
      </w:r>
      <w:r w:rsidR="00262134">
        <w:rPr>
          <w:rFonts w:ascii="Times New Roman" w:hAnsi="Times New Roman" w:cs="Times New Roman"/>
          <w:sz w:val="25"/>
          <w:szCs w:val="25"/>
        </w:rPr>
        <w:t>ки</w:t>
      </w:r>
      <w:r w:rsidR="00CB0C34" w:rsidRPr="00CB0C34">
        <w:rPr>
          <w:rFonts w:ascii="Times New Roman" w:hAnsi="Times New Roman" w:cs="Times New Roman"/>
          <w:sz w:val="25"/>
          <w:szCs w:val="25"/>
        </w:rPr>
        <w:t xml:space="preserve">, также установлена </w:t>
      </w:r>
      <w:r w:rsidR="00EC317F">
        <w:rPr>
          <w:rFonts w:ascii="Times New Roman" w:hAnsi="Times New Roman" w:cs="Times New Roman"/>
          <w:sz w:val="25"/>
          <w:szCs w:val="25"/>
        </w:rPr>
        <w:t xml:space="preserve">     </w:t>
      </w:r>
      <w:r w:rsidR="00CB0C34" w:rsidRPr="00CB0C34">
        <w:rPr>
          <w:rFonts w:ascii="Times New Roman" w:hAnsi="Times New Roman" w:cs="Times New Roman"/>
          <w:sz w:val="25"/>
          <w:szCs w:val="25"/>
        </w:rPr>
        <w:t>1 спортивная площадка, устройству 3 систем наружного освещения.</w:t>
      </w:r>
    </w:p>
    <w:p w14:paraId="080595B2" w14:textId="77777777" w:rsidR="00CB0C34" w:rsidRPr="00CB0C34" w:rsidRDefault="002D3C16" w:rsidP="00CB0C34">
      <w:pPr>
        <w:pStyle w:val="a5"/>
        <w:numPr>
          <w:ilvl w:val="0"/>
          <w:numId w:val="36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н</w:t>
      </w:r>
      <w:r w:rsidR="00CB0C34" w:rsidRPr="00CB0C34">
        <w:rPr>
          <w:rFonts w:ascii="Times New Roman" w:hAnsi="Times New Roman" w:cs="Times New Roman"/>
          <w:sz w:val="25"/>
          <w:szCs w:val="25"/>
        </w:rPr>
        <w:t xml:space="preserve">а общественных территориях Городского округа Подольск проведены работы по модернизации и реконструкции </w:t>
      </w:r>
      <w:r w:rsidR="00EC317F" w:rsidRPr="00EC317F">
        <w:rPr>
          <w:rFonts w:ascii="Times New Roman" w:hAnsi="Times New Roman" w:cs="Times New Roman"/>
          <w:sz w:val="25"/>
          <w:szCs w:val="25"/>
        </w:rPr>
        <w:t>20</w:t>
      </w:r>
      <w:r w:rsidR="00CB0C34" w:rsidRPr="00E46596">
        <w:rPr>
          <w:rFonts w:ascii="Times New Roman" w:hAnsi="Times New Roman" w:cs="Times New Roman"/>
          <w:color w:val="FF0000"/>
          <w:sz w:val="25"/>
          <w:szCs w:val="25"/>
        </w:rPr>
        <w:t xml:space="preserve"> </w:t>
      </w:r>
      <w:r w:rsidR="00CB0C34" w:rsidRPr="00CB0C34">
        <w:rPr>
          <w:rFonts w:ascii="Times New Roman" w:hAnsi="Times New Roman" w:cs="Times New Roman"/>
          <w:sz w:val="25"/>
          <w:szCs w:val="25"/>
        </w:rPr>
        <w:t>детских игровых площадок</w:t>
      </w:r>
    </w:p>
    <w:p w14:paraId="594C6FE8" w14:textId="77777777" w:rsidR="00CB0C34" w:rsidRPr="00CB0C34" w:rsidRDefault="002D3C16" w:rsidP="00CB0C34">
      <w:pPr>
        <w:pStyle w:val="a5"/>
        <w:numPr>
          <w:ilvl w:val="0"/>
          <w:numId w:val="36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в</w:t>
      </w:r>
      <w:r w:rsidR="00CB0C34" w:rsidRPr="00CB0C34">
        <w:rPr>
          <w:rFonts w:ascii="Times New Roman" w:hAnsi="Times New Roman" w:cs="Times New Roman"/>
          <w:sz w:val="25"/>
          <w:szCs w:val="25"/>
        </w:rPr>
        <w:t xml:space="preserve"> рамках заключенных муниципальных контрактов подрядными организациями выполнены работы по устройству 9 линий наружного освещения в рамках проекта «Светлый город», установлено 47 шкафов управления наружного освещения.</w:t>
      </w:r>
    </w:p>
    <w:p w14:paraId="646DF17E" w14:textId="77777777" w:rsidR="00CB0C34" w:rsidRPr="00CB0C34" w:rsidRDefault="002D3C16" w:rsidP="00CB0C34">
      <w:pPr>
        <w:pStyle w:val="a5"/>
        <w:numPr>
          <w:ilvl w:val="0"/>
          <w:numId w:val="36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з</w:t>
      </w:r>
      <w:r w:rsidR="00CB0C34" w:rsidRPr="00CB0C34">
        <w:rPr>
          <w:rFonts w:ascii="Times New Roman" w:hAnsi="Times New Roman" w:cs="Times New Roman"/>
          <w:sz w:val="25"/>
          <w:szCs w:val="25"/>
        </w:rPr>
        <w:t>авершены работы по реконструкции и благоустройству следующих объектов:</w:t>
      </w:r>
    </w:p>
    <w:p w14:paraId="68D66349" w14:textId="77777777" w:rsidR="00CB0C34" w:rsidRPr="00CB0C34" w:rsidRDefault="00F976AB" w:rsidP="00CB0C34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н</w:t>
      </w:r>
      <w:r w:rsidR="00CB0C34" w:rsidRPr="00CB0C34">
        <w:rPr>
          <w:rFonts w:ascii="Times New Roman" w:hAnsi="Times New Roman" w:cs="Times New Roman"/>
          <w:sz w:val="25"/>
          <w:szCs w:val="25"/>
        </w:rPr>
        <w:t>абережная вдоль Парадного проезда (парк им. В. Талалихина);</w:t>
      </w:r>
    </w:p>
    <w:p w14:paraId="03ABD2AC" w14:textId="77777777" w:rsidR="00CB0C34" w:rsidRPr="00CB0C34" w:rsidRDefault="00F976AB" w:rsidP="00CB0C34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л</w:t>
      </w:r>
      <w:r w:rsidR="00CB0C34" w:rsidRPr="00CB0C34">
        <w:rPr>
          <w:rFonts w:ascii="Times New Roman" w:hAnsi="Times New Roman" w:cs="Times New Roman"/>
          <w:sz w:val="25"/>
          <w:szCs w:val="25"/>
        </w:rPr>
        <w:t xml:space="preserve">есопарк «Березки»; </w:t>
      </w:r>
    </w:p>
    <w:p w14:paraId="71BDBA37" w14:textId="77777777" w:rsidR="00CB0C34" w:rsidRPr="00CB0C34" w:rsidRDefault="00F976AB" w:rsidP="00CB0C34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л</w:t>
      </w:r>
      <w:r w:rsidR="00CB0C34" w:rsidRPr="00CB0C34">
        <w:rPr>
          <w:rFonts w:ascii="Times New Roman" w:hAnsi="Times New Roman" w:cs="Times New Roman"/>
          <w:sz w:val="25"/>
          <w:szCs w:val="25"/>
        </w:rPr>
        <w:t xml:space="preserve">есопарк «Дубрава» в </w:t>
      </w:r>
      <w:proofErr w:type="spellStart"/>
      <w:r w:rsidR="00CB0C34" w:rsidRPr="00CB0C34">
        <w:rPr>
          <w:rFonts w:ascii="Times New Roman" w:hAnsi="Times New Roman" w:cs="Times New Roman"/>
          <w:sz w:val="25"/>
          <w:szCs w:val="25"/>
        </w:rPr>
        <w:t>мкр</w:t>
      </w:r>
      <w:proofErr w:type="spellEnd"/>
      <w:r w:rsidR="00CB0C34" w:rsidRPr="00CB0C34">
        <w:rPr>
          <w:rFonts w:ascii="Times New Roman" w:hAnsi="Times New Roman" w:cs="Times New Roman"/>
          <w:sz w:val="25"/>
          <w:szCs w:val="25"/>
        </w:rPr>
        <w:t>. Климовск;</w:t>
      </w:r>
    </w:p>
    <w:p w14:paraId="169DD6DB" w14:textId="77777777" w:rsidR="00CB0C34" w:rsidRPr="00CB0C34" w:rsidRDefault="00CB0C34" w:rsidP="00CB0C34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CB0C34">
        <w:rPr>
          <w:rFonts w:ascii="Times New Roman" w:hAnsi="Times New Roman" w:cs="Times New Roman"/>
          <w:sz w:val="25"/>
          <w:szCs w:val="25"/>
        </w:rPr>
        <w:t xml:space="preserve">- </w:t>
      </w:r>
      <w:r w:rsidR="00F976AB">
        <w:rPr>
          <w:rFonts w:ascii="Times New Roman" w:hAnsi="Times New Roman" w:cs="Times New Roman"/>
          <w:sz w:val="25"/>
          <w:szCs w:val="25"/>
        </w:rPr>
        <w:t>с</w:t>
      </w:r>
      <w:r w:rsidRPr="00CB0C34">
        <w:rPr>
          <w:rFonts w:ascii="Times New Roman" w:hAnsi="Times New Roman" w:cs="Times New Roman"/>
          <w:sz w:val="25"/>
          <w:szCs w:val="25"/>
        </w:rPr>
        <w:t>квер в границах ул. Юбилейной и Красногвардейского бульвара (сквер</w:t>
      </w:r>
      <w:r w:rsidR="00F976AB">
        <w:rPr>
          <w:rFonts w:ascii="Times New Roman" w:hAnsi="Times New Roman" w:cs="Times New Roman"/>
          <w:sz w:val="25"/>
          <w:szCs w:val="25"/>
        </w:rPr>
        <w:t xml:space="preserve">                  </w:t>
      </w:r>
      <w:r w:rsidRPr="00CB0C34">
        <w:rPr>
          <w:rFonts w:ascii="Times New Roman" w:hAnsi="Times New Roman" w:cs="Times New Roman"/>
          <w:sz w:val="25"/>
          <w:szCs w:val="25"/>
        </w:rPr>
        <w:t xml:space="preserve"> им. В.С. Пестова);</w:t>
      </w:r>
    </w:p>
    <w:p w14:paraId="4048413D" w14:textId="77777777" w:rsidR="00CB0C34" w:rsidRPr="00CB0C34" w:rsidRDefault="00F976AB" w:rsidP="00CB0C34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с</w:t>
      </w:r>
      <w:r w:rsidR="00CB0C34" w:rsidRPr="00CB0C34">
        <w:rPr>
          <w:rFonts w:ascii="Times New Roman" w:hAnsi="Times New Roman" w:cs="Times New Roman"/>
          <w:sz w:val="25"/>
          <w:szCs w:val="25"/>
        </w:rPr>
        <w:t>квер «Спасателей»;</w:t>
      </w:r>
    </w:p>
    <w:p w14:paraId="2EFB850C" w14:textId="77777777" w:rsidR="00CB0C34" w:rsidRPr="00CB0C34" w:rsidRDefault="00CB0C34" w:rsidP="00CB0C34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CB0C34">
        <w:rPr>
          <w:rFonts w:ascii="Times New Roman" w:hAnsi="Times New Roman" w:cs="Times New Roman"/>
          <w:sz w:val="25"/>
          <w:szCs w:val="25"/>
        </w:rPr>
        <w:t xml:space="preserve">- </w:t>
      </w:r>
      <w:r w:rsidR="00F976AB">
        <w:rPr>
          <w:rFonts w:ascii="Times New Roman" w:hAnsi="Times New Roman" w:cs="Times New Roman"/>
          <w:sz w:val="25"/>
          <w:szCs w:val="25"/>
        </w:rPr>
        <w:t>с</w:t>
      </w:r>
      <w:r w:rsidRPr="00CB0C34">
        <w:rPr>
          <w:rFonts w:ascii="Times New Roman" w:hAnsi="Times New Roman" w:cs="Times New Roman"/>
          <w:sz w:val="25"/>
          <w:szCs w:val="25"/>
        </w:rPr>
        <w:t xml:space="preserve">квер им. Б.А. </w:t>
      </w:r>
      <w:proofErr w:type="spellStart"/>
      <w:r w:rsidRPr="00CB0C34">
        <w:rPr>
          <w:rFonts w:ascii="Times New Roman" w:hAnsi="Times New Roman" w:cs="Times New Roman"/>
          <w:sz w:val="25"/>
          <w:szCs w:val="25"/>
        </w:rPr>
        <w:t>Папирова</w:t>
      </w:r>
      <w:proofErr w:type="spellEnd"/>
      <w:r w:rsidRPr="00CB0C34">
        <w:rPr>
          <w:rFonts w:ascii="Times New Roman" w:hAnsi="Times New Roman" w:cs="Times New Roman"/>
          <w:sz w:val="25"/>
          <w:szCs w:val="25"/>
        </w:rPr>
        <w:t>;</w:t>
      </w:r>
    </w:p>
    <w:p w14:paraId="022BE692" w14:textId="77777777" w:rsidR="00CB0C34" w:rsidRPr="00CB0C34" w:rsidRDefault="00F976AB" w:rsidP="00CB0C34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с</w:t>
      </w:r>
      <w:r w:rsidR="00CB0C34" w:rsidRPr="00CB0C34">
        <w:rPr>
          <w:rFonts w:ascii="Times New Roman" w:hAnsi="Times New Roman" w:cs="Times New Roman"/>
          <w:sz w:val="25"/>
          <w:szCs w:val="25"/>
        </w:rPr>
        <w:t>квер «Воинов интернационалистов»;</w:t>
      </w:r>
    </w:p>
    <w:p w14:paraId="69390DE8" w14:textId="77777777" w:rsidR="00CB0C34" w:rsidRPr="00CB0C34" w:rsidRDefault="00F976AB" w:rsidP="00CB0C34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с</w:t>
      </w:r>
      <w:r w:rsidR="00CB0C34" w:rsidRPr="00CB0C34">
        <w:rPr>
          <w:rFonts w:ascii="Times New Roman" w:hAnsi="Times New Roman" w:cs="Times New Roman"/>
          <w:sz w:val="25"/>
          <w:szCs w:val="25"/>
        </w:rPr>
        <w:t>квер вблизи памятника Подольским курсантам;</w:t>
      </w:r>
    </w:p>
    <w:p w14:paraId="4CD77731" w14:textId="77777777" w:rsidR="00CB0C34" w:rsidRPr="00CB0C34" w:rsidRDefault="00F976AB" w:rsidP="00CB0C34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п</w:t>
      </w:r>
      <w:r w:rsidR="00CB0C34" w:rsidRPr="00CB0C34">
        <w:rPr>
          <w:rFonts w:ascii="Times New Roman" w:hAnsi="Times New Roman" w:cs="Times New Roman"/>
          <w:sz w:val="25"/>
          <w:szCs w:val="25"/>
        </w:rPr>
        <w:t>лощадь Славы;</w:t>
      </w:r>
    </w:p>
    <w:p w14:paraId="01047197" w14:textId="77777777" w:rsidR="00CB0C34" w:rsidRPr="00CB0C34" w:rsidRDefault="00F976AB" w:rsidP="00CB0C34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б</w:t>
      </w:r>
      <w:r w:rsidR="00CB0C34" w:rsidRPr="00CB0C34">
        <w:rPr>
          <w:rFonts w:ascii="Times New Roman" w:hAnsi="Times New Roman" w:cs="Times New Roman"/>
          <w:sz w:val="25"/>
          <w:szCs w:val="25"/>
        </w:rPr>
        <w:t>лагоустройство центральных улиц: сквер им. А.С. Пушкина.</w:t>
      </w:r>
    </w:p>
    <w:p w14:paraId="228658B7" w14:textId="77777777" w:rsidR="00CB0C34" w:rsidRPr="00CB0C34" w:rsidRDefault="00CB0C34" w:rsidP="00CB0C34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CB0C34">
        <w:rPr>
          <w:rFonts w:ascii="Times New Roman" w:hAnsi="Times New Roman"/>
          <w:sz w:val="25"/>
          <w:szCs w:val="25"/>
        </w:rPr>
        <w:t>6</w:t>
      </w:r>
      <w:r w:rsidR="002D3C16">
        <w:rPr>
          <w:rFonts w:ascii="Times New Roman" w:hAnsi="Times New Roman" w:cs="Times New Roman"/>
          <w:sz w:val="25"/>
          <w:szCs w:val="25"/>
        </w:rPr>
        <w:t>. з</w:t>
      </w:r>
      <w:r w:rsidRPr="00CB0C34">
        <w:rPr>
          <w:rFonts w:ascii="Times New Roman" w:hAnsi="Times New Roman" w:cs="Times New Roman"/>
          <w:sz w:val="25"/>
          <w:szCs w:val="25"/>
        </w:rPr>
        <w:t>авершены работы по обустройству 28 пешеходных тротуаров в рамках программы Губернатор в Московской области по созданию и ремонту пешеходных коммуникаций «Пешком».</w:t>
      </w:r>
    </w:p>
    <w:p w14:paraId="17063A6D" w14:textId="77777777" w:rsidR="00EB42B2" w:rsidRPr="00A31F69" w:rsidRDefault="00531543" w:rsidP="004B7179">
      <w:pPr>
        <w:pStyle w:val="ae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A31F69">
        <w:rPr>
          <w:rFonts w:ascii="Times New Roman" w:hAnsi="Times New Roman" w:cs="Times New Roman"/>
          <w:sz w:val="25"/>
          <w:szCs w:val="25"/>
        </w:rPr>
        <w:t>По состоянию на конец 202</w:t>
      </w:r>
      <w:r w:rsidR="00A31F69" w:rsidRPr="00A31F69">
        <w:rPr>
          <w:rFonts w:ascii="Times New Roman" w:hAnsi="Times New Roman" w:cs="Times New Roman"/>
          <w:sz w:val="25"/>
          <w:szCs w:val="25"/>
        </w:rPr>
        <w:t>5</w:t>
      </w:r>
      <w:r w:rsidR="00EB42B2" w:rsidRPr="00A31F69">
        <w:rPr>
          <w:rFonts w:ascii="Times New Roman" w:hAnsi="Times New Roman" w:cs="Times New Roman"/>
          <w:sz w:val="25"/>
          <w:szCs w:val="25"/>
        </w:rPr>
        <w:t xml:space="preserve"> года количество организаций, осуществляющих работы </w:t>
      </w:r>
      <w:r w:rsidRPr="00A31F69">
        <w:rPr>
          <w:rFonts w:ascii="Times New Roman" w:hAnsi="Times New Roman" w:cs="Times New Roman"/>
          <w:sz w:val="25"/>
          <w:szCs w:val="25"/>
        </w:rPr>
        <w:t xml:space="preserve">по благоустройству, составило </w:t>
      </w:r>
      <w:r w:rsidR="00A31F69" w:rsidRPr="00A31F69">
        <w:rPr>
          <w:rFonts w:ascii="Times New Roman" w:hAnsi="Times New Roman" w:cs="Times New Roman"/>
          <w:sz w:val="25"/>
          <w:szCs w:val="25"/>
        </w:rPr>
        <w:t>57</w:t>
      </w:r>
      <w:r w:rsidRPr="00A31F69">
        <w:rPr>
          <w:rFonts w:ascii="Times New Roman" w:hAnsi="Times New Roman" w:cs="Times New Roman"/>
          <w:sz w:val="25"/>
          <w:szCs w:val="25"/>
        </w:rPr>
        <w:t xml:space="preserve"> организаций, из них </w:t>
      </w:r>
      <w:r w:rsidR="00A31F69" w:rsidRPr="00A31F69">
        <w:rPr>
          <w:rFonts w:ascii="Times New Roman" w:hAnsi="Times New Roman" w:cs="Times New Roman"/>
          <w:sz w:val="25"/>
          <w:szCs w:val="25"/>
        </w:rPr>
        <w:t>55</w:t>
      </w:r>
      <w:r w:rsidR="00EB42B2" w:rsidRPr="00A31F69">
        <w:rPr>
          <w:rFonts w:ascii="Times New Roman" w:hAnsi="Times New Roman" w:cs="Times New Roman"/>
          <w:sz w:val="25"/>
          <w:szCs w:val="25"/>
        </w:rPr>
        <w:t xml:space="preserve"> организаци</w:t>
      </w:r>
      <w:r w:rsidR="00872E9D">
        <w:rPr>
          <w:rFonts w:ascii="Times New Roman" w:hAnsi="Times New Roman" w:cs="Times New Roman"/>
          <w:sz w:val="25"/>
          <w:szCs w:val="25"/>
        </w:rPr>
        <w:t>й</w:t>
      </w:r>
      <w:r w:rsidR="00EB42B2" w:rsidRPr="00A31F69">
        <w:rPr>
          <w:rFonts w:ascii="Times New Roman" w:hAnsi="Times New Roman" w:cs="Times New Roman"/>
          <w:sz w:val="25"/>
          <w:szCs w:val="25"/>
        </w:rPr>
        <w:t xml:space="preserve"> частной формы собственности. Таким образом, доля организаций частной формы собственности на рынке благоустройст</w:t>
      </w:r>
      <w:r w:rsidRPr="00A31F69">
        <w:rPr>
          <w:rFonts w:ascii="Times New Roman" w:hAnsi="Times New Roman" w:cs="Times New Roman"/>
          <w:sz w:val="25"/>
          <w:szCs w:val="25"/>
        </w:rPr>
        <w:t>ва городской среды составляет 9</w:t>
      </w:r>
      <w:r w:rsidR="00A31F69" w:rsidRPr="00A31F69">
        <w:rPr>
          <w:rFonts w:ascii="Times New Roman" w:hAnsi="Times New Roman" w:cs="Times New Roman"/>
          <w:sz w:val="25"/>
          <w:szCs w:val="25"/>
        </w:rPr>
        <w:t>6,5</w:t>
      </w:r>
      <w:r w:rsidR="00EB42B2" w:rsidRPr="00A31F69">
        <w:rPr>
          <w:rFonts w:ascii="Times New Roman" w:hAnsi="Times New Roman" w:cs="Times New Roman"/>
          <w:sz w:val="25"/>
          <w:szCs w:val="25"/>
        </w:rPr>
        <w:t>% от общего количества.</w:t>
      </w:r>
    </w:p>
    <w:p w14:paraId="64FC33AF" w14:textId="77777777" w:rsidR="004B7179" w:rsidRPr="00D31D79" w:rsidRDefault="004B7179" w:rsidP="004B7179">
      <w:pPr>
        <w:pStyle w:val="ae"/>
        <w:ind w:firstLine="708"/>
        <w:jc w:val="both"/>
        <w:rPr>
          <w:rFonts w:ascii="Times New Roman" w:hAnsi="Times New Roman" w:cs="Times New Roman"/>
          <w:color w:val="FF0000"/>
          <w:sz w:val="25"/>
          <w:szCs w:val="25"/>
        </w:rPr>
      </w:pPr>
    </w:p>
    <w:p w14:paraId="3A57BF17" w14:textId="77777777" w:rsidR="006947F5" w:rsidRPr="000E6634" w:rsidRDefault="006947F5" w:rsidP="000E6634">
      <w:pPr>
        <w:pStyle w:val="a5"/>
        <w:widowControl w:val="0"/>
        <w:numPr>
          <w:ilvl w:val="1"/>
          <w:numId w:val="9"/>
        </w:numPr>
        <w:spacing w:after="0" w:line="276" w:lineRule="auto"/>
        <w:contextualSpacing w:val="0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0E663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Доля хозяйствующих субъектов </w:t>
      </w:r>
      <w:r w:rsidRPr="000E663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br/>
        <w:t>частной формы собственности на рынке</w:t>
      </w:r>
    </w:p>
    <w:p w14:paraId="534AB6E9" w14:textId="77777777" w:rsidR="0055441B" w:rsidRDefault="0055441B" w:rsidP="000E6634">
      <w:pPr>
        <w:pStyle w:val="a5"/>
        <w:widowControl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0E6634">
        <w:rPr>
          <w:rFonts w:ascii="Times New Roman" w:hAnsi="Times New Roman" w:cs="Times New Roman"/>
          <w:sz w:val="25"/>
          <w:szCs w:val="25"/>
        </w:rPr>
        <w:t xml:space="preserve">Доля организаций частной формы собственности в сфере выполнения работ по благоустройству городской среды </w:t>
      </w:r>
      <w:r w:rsidR="00004E41">
        <w:rPr>
          <w:rFonts w:ascii="Times New Roman" w:hAnsi="Times New Roman" w:cs="Times New Roman"/>
          <w:sz w:val="25"/>
          <w:szCs w:val="25"/>
        </w:rPr>
        <w:t>на конец</w:t>
      </w:r>
      <w:r w:rsidR="00CA5168">
        <w:rPr>
          <w:rFonts w:ascii="Times New Roman" w:hAnsi="Times New Roman" w:cs="Times New Roman"/>
          <w:sz w:val="25"/>
          <w:szCs w:val="25"/>
        </w:rPr>
        <w:t xml:space="preserve"> </w:t>
      </w:r>
      <w:r w:rsidRPr="000E6634">
        <w:rPr>
          <w:rFonts w:ascii="Times New Roman" w:hAnsi="Times New Roman" w:cs="Times New Roman"/>
          <w:sz w:val="25"/>
          <w:szCs w:val="25"/>
        </w:rPr>
        <w:t>202</w:t>
      </w:r>
      <w:r w:rsidR="006E3837">
        <w:rPr>
          <w:rFonts w:ascii="Times New Roman" w:hAnsi="Times New Roman" w:cs="Times New Roman"/>
          <w:sz w:val="25"/>
          <w:szCs w:val="25"/>
        </w:rPr>
        <w:t>5</w:t>
      </w:r>
      <w:r w:rsidRPr="000E6634">
        <w:rPr>
          <w:rFonts w:ascii="Times New Roman" w:hAnsi="Times New Roman" w:cs="Times New Roman"/>
          <w:sz w:val="25"/>
          <w:szCs w:val="25"/>
        </w:rPr>
        <w:t xml:space="preserve"> года составила 9</w:t>
      </w:r>
      <w:r w:rsidR="006E3837">
        <w:rPr>
          <w:rFonts w:ascii="Times New Roman" w:hAnsi="Times New Roman" w:cs="Times New Roman"/>
          <w:sz w:val="25"/>
          <w:szCs w:val="25"/>
        </w:rPr>
        <w:t>6</w:t>
      </w:r>
      <w:r w:rsidR="00CA5168">
        <w:rPr>
          <w:rFonts w:ascii="Times New Roman" w:hAnsi="Times New Roman" w:cs="Times New Roman"/>
          <w:sz w:val="25"/>
          <w:szCs w:val="25"/>
        </w:rPr>
        <w:t>,</w:t>
      </w:r>
      <w:r w:rsidR="006E3837">
        <w:rPr>
          <w:rFonts w:ascii="Times New Roman" w:hAnsi="Times New Roman" w:cs="Times New Roman"/>
          <w:sz w:val="25"/>
          <w:szCs w:val="25"/>
        </w:rPr>
        <w:t>5</w:t>
      </w:r>
      <w:r w:rsidRPr="000E6634">
        <w:rPr>
          <w:rFonts w:ascii="Times New Roman" w:hAnsi="Times New Roman" w:cs="Times New Roman"/>
          <w:sz w:val="25"/>
          <w:szCs w:val="25"/>
        </w:rPr>
        <w:t>%</w:t>
      </w:r>
      <w:r w:rsidR="00CA5168">
        <w:rPr>
          <w:rFonts w:ascii="Times New Roman" w:hAnsi="Times New Roman" w:cs="Times New Roman"/>
          <w:sz w:val="25"/>
          <w:szCs w:val="25"/>
        </w:rPr>
        <w:t xml:space="preserve"> (на конец 202</w:t>
      </w:r>
      <w:r w:rsidR="006E3837">
        <w:rPr>
          <w:rFonts w:ascii="Times New Roman" w:hAnsi="Times New Roman" w:cs="Times New Roman"/>
          <w:sz w:val="25"/>
          <w:szCs w:val="25"/>
        </w:rPr>
        <w:t>4</w:t>
      </w:r>
      <w:r w:rsidR="00CA5168">
        <w:rPr>
          <w:rFonts w:ascii="Times New Roman" w:hAnsi="Times New Roman" w:cs="Times New Roman"/>
          <w:sz w:val="25"/>
          <w:szCs w:val="25"/>
        </w:rPr>
        <w:t xml:space="preserve"> года составляла 9</w:t>
      </w:r>
      <w:r w:rsidR="006E3837">
        <w:rPr>
          <w:rFonts w:ascii="Times New Roman" w:hAnsi="Times New Roman" w:cs="Times New Roman"/>
          <w:sz w:val="25"/>
          <w:szCs w:val="25"/>
        </w:rPr>
        <w:t>7,1</w:t>
      </w:r>
      <w:r w:rsidR="00CA5168">
        <w:rPr>
          <w:rFonts w:ascii="Times New Roman" w:hAnsi="Times New Roman" w:cs="Times New Roman"/>
          <w:sz w:val="25"/>
          <w:szCs w:val="25"/>
        </w:rPr>
        <w:t>%)</w:t>
      </w:r>
      <w:r w:rsidRPr="000E6634">
        <w:rPr>
          <w:rFonts w:ascii="Times New Roman" w:hAnsi="Times New Roman" w:cs="Times New Roman"/>
          <w:sz w:val="25"/>
          <w:szCs w:val="25"/>
        </w:rPr>
        <w:t>.</w:t>
      </w:r>
    </w:p>
    <w:p w14:paraId="7457F583" w14:textId="77777777" w:rsidR="00EB5DF0" w:rsidRDefault="00EB5DF0" w:rsidP="000E6634">
      <w:pPr>
        <w:pStyle w:val="a5"/>
        <w:widowControl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</w:p>
    <w:p w14:paraId="6D729FDE" w14:textId="77777777" w:rsidR="00533B09" w:rsidRDefault="00533B09" w:rsidP="000E6634">
      <w:pPr>
        <w:pStyle w:val="a5"/>
        <w:widowControl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</w:p>
    <w:p w14:paraId="616BFC76" w14:textId="77777777" w:rsidR="00533B09" w:rsidRDefault="00533B09" w:rsidP="000E6634">
      <w:pPr>
        <w:pStyle w:val="a5"/>
        <w:widowControl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</w:p>
    <w:p w14:paraId="06C11B9A" w14:textId="77777777" w:rsidR="006947F5" w:rsidRPr="007F1033" w:rsidRDefault="006947F5" w:rsidP="00B20D01">
      <w:pPr>
        <w:pStyle w:val="a5"/>
        <w:widowControl w:val="0"/>
        <w:numPr>
          <w:ilvl w:val="1"/>
          <w:numId w:val="9"/>
        </w:numPr>
        <w:spacing w:after="0" w:line="360" w:lineRule="auto"/>
        <w:contextualSpacing w:val="0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F103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Характерные особенности рынка</w:t>
      </w:r>
    </w:p>
    <w:p w14:paraId="394CA987" w14:textId="77777777" w:rsidR="003852F9" w:rsidRPr="00B836F0" w:rsidRDefault="003852F9" w:rsidP="00B836F0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B836F0">
        <w:rPr>
          <w:rFonts w:ascii="Times New Roman" w:hAnsi="Times New Roman" w:cs="Times New Roman"/>
          <w:sz w:val="25"/>
          <w:szCs w:val="25"/>
        </w:rPr>
        <w:t>Отсутствие качественного проектирования территорий, подлежащих благоустройству.</w:t>
      </w:r>
    </w:p>
    <w:p w14:paraId="4D107DED" w14:textId="77777777" w:rsidR="003852F9" w:rsidRDefault="003852F9" w:rsidP="00B836F0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B836F0">
        <w:rPr>
          <w:rFonts w:ascii="Times New Roman" w:hAnsi="Times New Roman" w:cs="Times New Roman"/>
          <w:sz w:val="25"/>
          <w:szCs w:val="25"/>
        </w:rPr>
        <w:t>Низкая оснащенность муниципальных учреждений и предприятий, осуществляющих деятельность в сфере благоустройства и содержания т</w:t>
      </w:r>
      <w:r w:rsidR="00D5703A" w:rsidRPr="00B836F0">
        <w:rPr>
          <w:rFonts w:ascii="Times New Roman" w:hAnsi="Times New Roman" w:cs="Times New Roman"/>
          <w:sz w:val="25"/>
          <w:szCs w:val="25"/>
        </w:rPr>
        <w:t>ерриторий</w:t>
      </w:r>
      <w:r w:rsidR="007F1033" w:rsidRPr="00B836F0">
        <w:rPr>
          <w:rFonts w:ascii="Times New Roman" w:hAnsi="Times New Roman" w:cs="Times New Roman"/>
          <w:sz w:val="25"/>
          <w:szCs w:val="25"/>
        </w:rPr>
        <w:t xml:space="preserve"> специализированной техникой</w:t>
      </w:r>
      <w:r w:rsidRPr="00B836F0">
        <w:rPr>
          <w:rFonts w:ascii="Times New Roman" w:hAnsi="Times New Roman" w:cs="Times New Roman"/>
          <w:sz w:val="25"/>
          <w:szCs w:val="25"/>
        </w:rPr>
        <w:t>.</w:t>
      </w:r>
    </w:p>
    <w:p w14:paraId="0CBBDDCB" w14:textId="77777777" w:rsidR="00D63564" w:rsidRDefault="00D63564" w:rsidP="00B836F0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14:paraId="1E386F6B" w14:textId="77777777" w:rsidR="006947F5" w:rsidRPr="00B836F0" w:rsidRDefault="006947F5" w:rsidP="00B836F0">
      <w:pPr>
        <w:pStyle w:val="a5"/>
        <w:widowControl w:val="0"/>
        <w:numPr>
          <w:ilvl w:val="1"/>
          <w:numId w:val="9"/>
        </w:numPr>
        <w:spacing w:after="0" w:line="276" w:lineRule="auto"/>
        <w:contextualSpacing w:val="0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B836F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Характеристика основных административных </w:t>
      </w:r>
      <w:r w:rsidRPr="00B836F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br/>
        <w:t xml:space="preserve">и экономических барьеров входа на рынок выполнения работ </w:t>
      </w:r>
      <w:r w:rsidRPr="00B836F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br/>
        <w:t>по благоустройству городской среды</w:t>
      </w:r>
    </w:p>
    <w:p w14:paraId="761717F6" w14:textId="77777777" w:rsidR="00C262A2" w:rsidRPr="00B836F0" w:rsidRDefault="00C262A2" w:rsidP="00B836F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B836F0">
        <w:rPr>
          <w:rFonts w:ascii="Times New Roman" w:hAnsi="Times New Roman" w:cs="Times New Roman"/>
          <w:sz w:val="25"/>
          <w:szCs w:val="25"/>
        </w:rPr>
        <w:t>Основными проблемами на рынке являются:</w:t>
      </w:r>
    </w:p>
    <w:p w14:paraId="6EFF2C21" w14:textId="77777777" w:rsidR="00C262A2" w:rsidRPr="00B836F0" w:rsidRDefault="00C262A2" w:rsidP="00B836F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B836F0">
        <w:rPr>
          <w:rFonts w:ascii="Times New Roman" w:hAnsi="Times New Roman" w:cs="Times New Roman"/>
          <w:sz w:val="25"/>
          <w:szCs w:val="25"/>
        </w:rPr>
        <w:t>– отсутствие льгот для организаций, осуществляющих деятельность в сфере благоустройства и для организаций, осуществляющих благоустройство на территориях, на которых они располагаются;</w:t>
      </w:r>
    </w:p>
    <w:p w14:paraId="4E4CE041" w14:textId="77777777" w:rsidR="00C262A2" w:rsidRPr="00B836F0" w:rsidRDefault="00C262A2" w:rsidP="00B836F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B836F0">
        <w:rPr>
          <w:rFonts w:ascii="Times New Roman" w:hAnsi="Times New Roman" w:cs="Times New Roman"/>
          <w:sz w:val="25"/>
          <w:szCs w:val="25"/>
        </w:rPr>
        <w:t>– сложность получения кредитов для закупки необходимой техники и оборудования для благоустройства городской среды;</w:t>
      </w:r>
    </w:p>
    <w:p w14:paraId="7643F799" w14:textId="77777777" w:rsidR="00C262A2" w:rsidRPr="00B836F0" w:rsidRDefault="00C262A2" w:rsidP="00B836F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B836F0">
        <w:rPr>
          <w:rFonts w:ascii="Times New Roman" w:hAnsi="Times New Roman" w:cs="Times New Roman"/>
          <w:sz w:val="25"/>
          <w:szCs w:val="25"/>
        </w:rPr>
        <w:t>– низкая инвестиционная привлекательность;</w:t>
      </w:r>
    </w:p>
    <w:p w14:paraId="287EAE8E" w14:textId="77777777" w:rsidR="00C262A2" w:rsidRPr="00B836F0" w:rsidRDefault="000618EB" w:rsidP="00B836F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B836F0">
        <w:rPr>
          <w:rFonts w:ascii="Times New Roman" w:hAnsi="Times New Roman" w:cs="Times New Roman"/>
          <w:sz w:val="25"/>
          <w:szCs w:val="25"/>
        </w:rPr>
        <w:t xml:space="preserve">– </w:t>
      </w:r>
      <w:r w:rsidR="00C262A2" w:rsidRPr="00B836F0">
        <w:rPr>
          <w:rFonts w:ascii="Times New Roman" w:hAnsi="Times New Roman" w:cs="Times New Roman"/>
          <w:sz w:val="25"/>
          <w:szCs w:val="25"/>
        </w:rPr>
        <w:t>повышенные требования к оперативности выполнения работ по благоустройству городской среды (сезонность);</w:t>
      </w:r>
    </w:p>
    <w:p w14:paraId="1EFB4EBC" w14:textId="77777777" w:rsidR="00C262A2" w:rsidRPr="00B836F0" w:rsidRDefault="00C262A2" w:rsidP="00B836F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B836F0">
        <w:rPr>
          <w:rFonts w:ascii="Times New Roman" w:hAnsi="Times New Roman" w:cs="Times New Roman"/>
          <w:sz w:val="25"/>
          <w:szCs w:val="25"/>
        </w:rPr>
        <w:t xml:space="preserve">– </w:t>
      </w:r>
      <w:r w:rsidR="00B66F0B" w:rsidRPr="00B836F0">
        <w:rPr>
          <w:rFonts w:ascii="Times New Roman" w:hAnsi="Times New Roman" w:cs="Times New Roman"/>
          <w:sz w:val="25"/>
          <w:szCs w:val="25"/>
        </w:rPr>
        <w:t>неудобство проведения уборочных работ на дворовых территориях за счет сужения проезжей части и нал</w:t>
      </w:r>
      <w:r w:rsidR="007B4E86" w:rsidRPr="00B836F0">
        <w:rPr>
          <w:rFonts w:ascii="Times New Roman" w:hAnsi="Times New Roman" w:cs="Times New Roman"/>
          <w:sz w:val="25"/>
          <w:szCs w:val="25"/>
        </w:rPr>
        <w:t>ичия припаркованных автомобилей;</w:t>
      </w:r>
    </w:p>
    <w:p w14:paraId="2A085146" w14:textId="77777777" w:rsidR="007B4E86" w:rsidRPr="00B836F0" w:rsidRDefault="007B4E86" w:rsidP="00B836F0">
      <w:pPr>
        <w:widowControl w:val="0"/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B836F0">
        <w:rPr>
          <w:rFonts w:ascii="Times New Roman" w:hAnsi="Times New Roman" w:cs="Times New Roman"/>
          <w:sz w:val="25"/>
          <w:szCs w:val="25"/>
        </w:rPr>
        <w:t>-</w:t>
      </w:r>
      <w:r w:rsidRPr="00B836F0">
        <w:rPr>
          <w:rFonts w:ascii="Times New Roman" w:hAnsi="Times New Roman" w:cs="Times New Roman"/>
          <w:sz w:val="25"/>
          <w:szCs w:val="25"/>
        </w:rPr>
        <w:tab/>
        <w:t>низкий уровень качества работ по благоустройству в связи с отсутствием установленных на законодательном уровне требований к проектированию и, как следствие, отсутствие проектирования либо некачественное проектирование.</w:t>
      </w:r>
    </w:p>
    <w:p w14:paraId="1C22AF24" w14:textId="77777777" w:rsidR="005E2F4B" w:rsidRPr="00B836F0" w:rsidRDefault="005E2F4B" w:rsidP="00B836F0">
      <w:pPr>
        <w:widowControl w:val="0"/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FF0000"/>
          <w:sz w:val="25"/>
          <w:szCs w:val="25"/>
        </w:rPr>
      </w:pPr>
    </w:p>
    <w:p w14:paraId="79A5C134" w14:textId="77777777" w:rsidR="006947F5" w:rsidRPr="00B836F0" w:rsidRDefault="006947F5" w:rsidP="00B836F0">
      <w:pPr>
        <w:pStyle w:val="a5"/>
        <w:keepNext/>
        <w:keepLines/>
        <w:widowControl w:val="0"/>
        <w:numPr>
          <w:ilvl w:val="1"/>
          <w:numId w:val="9"/>
        </w:numPr>
        <w:spacing w:after="0" w:line="276" w:lineRule="auto"/>
        <w:contextualSpacing w:val="0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B836F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Меры по развитию рынка</w:t>
      </w:r>
    </w:p>
    <w:p w14:paraId="66F1F2E1" w14:textId="77777777" w:rsidR="007F1033" w:rsidRPr="00B836F0" w:rsidRDefault="007F1033" w:rsidP="00B836F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B836F0">
        <w:rPr>
          <w:rFonts w:ascii="Times New Roman" w:hAnsi="Times New Roman" w:cs="Times New Roman"/>
          <w:sz w:val="25"/>
          <w:szCs w:val="25"/>
        </w:rPr>
        <w:t xml:space="preserve">В Городском округе Подольск реализуется муниципальная программа Городского округа Подольск «Формирование современной комфортной городской среды», утвержденная постановлением Администрации Городского округа Подольск от </w:t>
      </w:r>
      <w:r w:rsidRPr="00093B29">
        <w:rPr>
          <w:rFonts w:ascii="Times New Roman" w:hAnsi="Times New Roman" w:cs="Times New Roman"/>
          <w:sz w:val="25"/>
          <w:szCs w:val="25"/>
        </w:rPr>
        <w:t>11.11.2022 № 2134-П</w:t>
      </w:r>
      <w:r w:rsidR="00737874" w:rsidRPr="00093B29">
        <w:rPr>
          <w:rFonts w:ascii="Times New Roman" w:hAnsi="Times New Roman" w:cs="Times New Roman"/>
          <w:sz w:val="25"/>
          <w:szCs w:val="25"/>
        </w:rPr>
        <w:t xml:space="preserve"> (</w:t>
      </w:r>
      <w:r w:rsidR="00737874">
        <w:rPr>
          <w:rFonts w:ascii="Times New Roman" w:hAnsi="Times New Roman" w:cs="Times New Roman"/>
          <w:sz w:val="25"/>
          <w:szCs w:val="25"/>
        </w:rPr>
        <w:t>с уточнениями и дополнениями)</w:t>
      </w:r>
      <w:r w:rsidR="003D2322">
        <w:rPr>
          <w:rFonts w:ascii="Times New Roman" w:hAnsi="Times New Roman" w:cs="Times New Roman"/>
          <w:sz w:val="25"/>
          <w:szCs w:val="25"/>
        </w:rPr>
        <w:t>,</w:t>
      </w:r>
      <w:r w:rsidR="00737874">
        <w:rPr>
          <w:rFonts w:ascii="Times New Roman" w:hAnsi="Times New Roman" w:cs="Times New Roman"/>
          <w:sz w:val="25"/>
          <w:szCs w:val="25"/>
        </w:rPr>
        <w:t xml:space="preserve"> </w:t>
      </w:r>
      <w:r w:rsidRPr="00B836F0">
        <w:rPr>
          <w:rFonts w:ascii="Times New Roman" w:hAnsi="Times New Roman" w:cs="Times New Roman"/>
          <w:sz w:val="25"/>
          <w:szCs w:val="25"/>
        </w:rPr>
        <w:t>целью которой является повышение качества и комфорта городской среды на территории Городского округа Подольск. Закон Московской области от 30.12.2014 № 191/2014-ОЗ «О регулировании дополнительных вопросов в сфере благоустройства в Московской области» определяет дополнительные вопросы, регулируемые правилами благоустройства территории муниципального образования Московской области, исходя из природно-климатических, географических, социально-экономических и иных особенностей отдельных муниципальных образований Московской области с целью создания комфортных условий проживания жителей, а также требования к ним.</w:t>
      </w:r>
    </w:p>
    <w:p w14:paraId="6AFF9FD7" w14:textId="77777777" w:rsidR="007F1033" w:rsidRPr="00B836F0" w:rsidRDefault="007F1033" w:rsidP="00B836F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B836F0">
        <w:rPr>
          <w:rFonts w:ascii="Times New Roman" w:hAnsi="Times New Roman" w:cs="Times New Roman"/>
          <w:sz w:val="25"/>
          <w:szCs w:val="25"/>
        </w:rPr>
        <w:t>Меры поддержки частных организаций в сфере благоустройства городской среды в муниципальном образовании «Городской округ Подольск Московской области»:</w:t>
      </w:r>
    </w:p>
    <w:p w14:paraId="6BA3EFD7" w14:textId="77777777" w:rsidR="007F1033" w:rsidRDefault="007F1033" w:rsidP="00B836F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B836F0">
        <w:rPr>
          <w:rFonts w:ascii="Times New Roman" w:hAnsi="Times New Roman" w:cs="Times New Roman"/>
          <w:sz w:val="25"/>
          <w:szCs w:val="25"/>
        </w:rPr>
        <w:t xml:space="preserve">– субсидии местному бюджету за счет средств бюджета Московской области на благоустройство существующих общественных территорий и парков культуры и отдыха. </w:t>
      </w:r>
    </w:p>
    <w:p w14:paraId="0B350B50" w14:textId="77777777" w:rsidR="00904898" w:rsidRDefault="00904898" w:rsidP="00B836F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14:paraId="0CFFA773" w14:textId="77777777" w:rsidR="006F7526" w:rsidRDefault="006F7526" w:rsidP="00B836F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14:paraId="46C7A0C6" w14:textId="77777777" w:rsidR="00683C69" w:rsidRDefault="00683C69" w:rsidP="00B836F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14:paraId="736F9608" w14:textId="77777777" w:rsidR="006947F5" w:rsidRPr="00B836F0" w:rsidRDefault="006947F5" w:rsidP="00B836F0">
      <w:pPr>
        <w:pStyle w:val="a5"/>
        <w:widowControl w:val="0"/>
        <w:numPr>
          <w:ilvl w:val="1"/>
          <w:numId w:val="9"/>
        </w:numPr>
        <w:spacing w:after="0" w:line="276" w:lineRule="auto"/>
        <w:contextualSpacing w:val="0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B836F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lastRenderedPageBreak/>
        <w:t>Перспективы развития рынка</w:t>
      </w:r>
    </w:p>
    <w:p w14:paraId="1ADBA366" w14:textId="77777777" w:rsidR="00C262A2" w:rsidRPr="00B836F0" w:rsidRDefault="00C262A2" w:rsidP="00B836F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B836F0">
        <w:rPr>
          <w:rFonts w:ascii="Times New Roman" w:hAnsi="Times New Roman" w:cs="Times New Roman"/>
          <w:sz w:val="25"/>
          <w:szCs w:val="25"/>
        </w:rPr>
        <w:t>Основными перспективными направлениями развития рынка являются:</w:t>
      </w:r>
    </w:p>
    <w:p w14:paraId="77184882" w14:textId="77777777" w:rsidR="00C262A2" w:rsidRPr="00B836F0" w:rsidRDefault="00C262A2" w:rsidP="00B836F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B836F0">
        <w:rPr>
          <w:rFonts w:ascii="Times New Roman" w:hAnsi="Times New Roman" w:cs="Times New Roman"/>
          <w:sz w:val="25"/>
          <w:szCs w:val="25"/>
        </w:rPr>
        <w:t>– создание условий для обеспечения повышения у</w:t>
      </w:r>
      <w:r w:rsidR="007F1033" w:rsidRPr="00B836F0">
        <w:rPr>
          <w:rFonts w:ascii="Times New Roman" w:hAnsi="Times New Roman" w:cs="Times New Roman"/>
          <w:sz w:val="25"/>
          <w:szCs w:val="25"/>
        </w:rPr>
        <w:t>ровня благоустройства территорий</w:t>
      </w:r>
      <w:r w:rsidRPr="00B836F0">
        <w:rPr>
          <w:rFonts w:ascii="Times New Roman" w:hAnsi="Times New Roman" w:cs="Times New Roman"/>
          <w:sz w:val="25"/>
          <w:szCs w:val="25"/>
        </w:rPr>
        <w:t>;</w:t>
      </w:r>
    </w:p>
    <w:p w14:paraId="79A295DD" w14:textId="77777777" w:rsidR="0092556F" w:rsidRDefault="00C262A2" w:rsidP="00B836F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B836F0">
        <w:rPr>
          <w:rFonts w:ascii="Times New Roman" w:hAnsi="Times New Roman" w:cs="Times New Roman"/>
          <w:sz w:val="25"/>
          <w:szCs w:val="25"/>
        </w:rPr>
        <w:t>– выполнение планов капитального ремонта электросетевого хозяйства, систем наружного и архитект</w:t>
      </w:r>
      <w:r w:rsidR="007F1033" w:rsidRPr="00B836F0">
        <w:rPr>
          <w:rFonts w:ascii="Times New Roman" w:hAnsi="Times New Roman" w:cs="Times New Roman"/>
          <w:sz w:val="25"/>
          <w:szCs w:val="25"/>
        </w:rPr>
        <w:t>урно-художественного освещения.</w:t>
      </w:r>
    </w:p>
    <w:p w14:paraId="6D5C3C30" w14:textId="77777777" w:rsidR="002A5D80" w:rsidRDefault="002A5D80" w:rsidP="00B836F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14:paraId="067DF5DA" w14:textId="77777777" w:rsidR="0097058C" w:rsidRPr="00B836F0" w:rsidRDefault="0097058C" w:rsidP="00B836F0">
      <w:pPr>
        <w:pStyle w:val="a5"/>
        <w:widowControl w:val="0"/>
        <w:numPr>
          <w:ilvl w:val="1"/>
          <w:numId w:val="9"/>
        </w:num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B836F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Ключевые показатели развития конкуренции на рынке</w:t>
      </w:r>
    </w:p>
    <w:tbl>
      <w:tblPr>
        <w:tblW w:w="10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562"/>
        <w:gridCol w:w="5833"/>
        <w:gridCol w:w="1266"/>
        <w:gridCol w:w="1179"/>
        <w:gridCol w:w="1179"/>
      </w:tblGrid>
      <w:tr w:rsidR="0084349A" w:rsidRPr="00B836F0" w14:paraId="0CD1DEEF" w14:textId="77777777" w:rsidTr="0020663E">
        <w:trPr>
          <w:trHeight w:val="265"/>
          <w:jc w:val="center"/>
        </w:trPr>
        <w:tc>
          <w:tcPr>
            <w:tcW w:w="562" w:type="dxa"/>
            <w:vMerge w:val="restart"/>
            <w:vAlign w:val="center"/>
          </w:tcPr>
          <w:p w14:paraId="294D5BC7" w14:textId="77777777" w:rsidR="0097058C" w:rsidRPr="00B836F0" w:rsidRDefault="0097058C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36F0">
              <w:rPr>
                <w:rFonts w:ascii="Times New Roman" w:hAnsi="Times New Roman" w:cs="Times New Roman"/>
                <w:sz w:val="25"/>
                <w:szCs w:val="25"/>
              </w:rPr>
              <w:t>№ п/п</w:t>
            </w:r>
          </w:p>
        </w:tc>
        <w:tc>
          <w:tcPr>
            <w:tcW w:w="5833" w:type="dxa"/>
            <w:vMerge w:val="restart"/>
            <w:vAlign w:val="center"/>
          </w:tcPr>
          <w:p w14:paraId="17C6A1E2" w14:textId="77777777" w:rsidR="0097058C" w:rsidRPr="00B836F0" w:rsidRDefault="0097058C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36F0">
              <w:rPr>
                <w:rFonts w:ascii="Times New Roman" w:hAnsi="Times New Roman" w:cs="Times New Roman"/>
                <w:sz w:val="25"/>
                <w:szCs w:val="25"/>
              </w:rPr>
              <w:t>Ключевые показатели</w:t>
            </w:r>
          </w:p>
        </w:tc>
        <w:tc>
          <w:tcPr>
            <w:tcW w:w="1266" w:type="dxa"/>
            <w:vMerge w:val="restart"/>
            <w:vAlign w:val="center"/>
          </w:tcPr>
          <w:p w14:paraId="3A3D249B" w14:textId="77777777" w:rsidR="0097058C" w:rsidRPr="00B836F0" w:rsidRDefault="0097058C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36F0">
              <w:rPr>
                <w:rFonts w:ascii="Times New Roman" w:hAnsi="Times New Roman" w:cs="Times New Roman"/>
                <w:sz w:val="25"/>
                <w:szCs w:val="25"/>
              </w:rPr>
              <w:t>Единица измерения</w:t>
            </w:r>
          </w:p>
        </w:tc>
        <w:tc>
          <w:tcPr>
            <w:tcW w:w="2358" w:type="dxa"/>
            <w:gridSpan w:val="2"/>
            <w:vAlign w:val="center"/>
          </w:tcPr>
          <w:p w14:paraId="56B22F6A" w14:textId="77777777" w:rsidR="0097058C" w:rsidRPr="00B836F0" w:rsidRDefault="0097058C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36F0">
              <w:rPr>
                <w:rFonts w:ascii="Times New Roman" w:hAnsi="Times New Roman" w:cs="Times New Roman"/>
                <w:sz w:val="25"/>
                <w:szCs w:val="25"/>
              </w:rPr>
              <w:t>Числовое значение показателя</w:t>
            </w:r>
          </w:p>
        </w:tc>
      </w:tr>
      <w:tr w:rsidR="0084349A" w:rsidRPr="00B836F0" w14:paraId="2D5CF959" w14:textId="77777777" w:rsidTr="0020663E">
        <w:trPr>
          <w:trHeight w:val="458"/>
          <w:jc w:val="center"/>
        </w:trPr>
        <w:tc>
          <w:tcPr>
            <w:tcW w:w="562" w:type="dxa"/>
            <w:vMerge/>
            <w:vAlign w:val="center"/>
          </w:tcPr>
          <w:p w14:paraId="6A62401A" w14:textId="77777777" w:rsidR="0097058C" w:rsidRPr="00B836F0" w:rsidRDefault="0097058C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833" w:type="dxa"/>
            <w:vMerge/>
            <w:vAlign w:val="center"/>
          </w:tcPr>
          <w:p w14:paraId="56421802" w14:textId="77777777" w:rsidR="0097058C" w:rsidRPr="00B836F0" w:rsidRDefault="0097058C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66" w:type="dxa"/>
            <w:vMerge/>
            <w:vAlign w:val="center"/>
          </w:tcPr>
          <w:p w14:paraId="409FFA84" w14:textId="77777777" w:rsidR="0097058C" w:rsidRPr="00B836F0" w:rsidRDefault="0097058C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79" w:type="dxa"/>
            <w:vAlign w:val="center"/>
          </w:tcPr>
          <w:p w14:paraId="545A621C" w14:textId="77777777" w:rsidR="0097058C" w:rsidRPr="00B836F0" w:rsidRDefault="003F112F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2025</w:t>
            </w:r>
          </w:p>
          <w:p w14:paraId="2A72A2F1" w14:textId="77777777" w:rsidR="0097058C" w:rsidRPr="00B836F0" w:rsidRDefault="0097058C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36F0">
              <w:rPr>
                <w:rFonts w:ascii="Times New Roman" w:hAnsi="Times New Roman" w:cs="Times New Roman"/>
                <w:sz w:val="25"/>
                <w:szCs w:val="25"/>
              </w:rPr>
              <w:t>(план)</w:t>
            </w:r>
          </w:p>
        </w:tc>
        <w:tc>
          <w:tcPr>
            <w:tcW w:w="1179" w:type="dxa"/>
            <w:vAlign w:val="center"/>
          </w:tcPr>
          <w:p w14:paraId="0AE1B811" w14:textId="77777777" w:rsidR="0097058C" w:rsidRPr="00B836F0" w:rsidRDefault="003F112F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2025</w:t>
            </w:r>
          </w:p>
          <w:p w14:paraId="105F26B7" w14:textId="77777777" w:rsidR="0097058C" w:rsidRPr="00B836F0" w:rsidRDefault="0097058C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36F0">
              <w:rPr>
                <w:rFonts w:ascii="Times New Roman" w:hAnsi="Times New Roman" w:cs="Times New Roman"/>
                <w:sz w:val="25"/>
                <w:szCs w:val="25"/>
              </w:rPr>
              <w:t>(факт)</w:t>
            </w:r>
          </w:p>
        </w:tc>
      </w:tr>
      <w:tr w:rsidR="0084349A" w:rsidRPr="00B836F0" w14:paraId="0BD86CA7" w14:textId="77777777" w:rsidTr="0020663E">
        <w:trPr>
          <w:trHeight w:val="160"/>
          <w:jc w:val="center"/>
        </w:trPr>
        <w:tc>
          <w:tcPr>
            <w:tcW w:w="562" w:type="dxa"/>
          </w:tcPr>
          <w:p w14:paraId="62D68E04" w14:textId="77777777" w:rsidR="0097058C" w:rsidRPr="00B836F0" w:rsidRDefault="0097058C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36F0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5833" w:type="dxa"/>
          </w:tcPr>
          <w:p w14:paraId="5C13229E" w14:textId="77777777" w:rsidR="0097058C" w:rsidRPr="00B836F0" w:rsidRDefault="0097058C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36F0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1266" w:type="dxa"/>
          </w:tcPr>
          <w:p w14:paraId="6523E834" w14:textId="77777777" w:rsidR="0097058C" w:rsidRPr="00B836F0" w:rsidRDefault="0097058C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36F0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1179" w:type="dxa"/>
          </w:tcPr>
          <w:p w14:paraId="2D9006CE" w14:textId="77777777" w:rsidR="0097058C" w:rsidRPr="00B836F0" w:rsidRDefault="0097058C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36F0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1179" w:type="dxa"/>
          </w:tcPr>
          <w:p w14:paraId="0961E69B" w14:textId="77777777" w:rsidR="0097058C" w:rsidRPr="00B836F0" w:rsidRDefault="0097058C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36F0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</w:tr>
      <w:tr w:rsidR="0084349A" w:rsidRPr="00B836F0" w14:paraId="1597CFAD" w14:textId="77777777" w:rsidTr="0020663E">
        <w:trPr>
          <w:trHeight w:val="69"/>
          <w:jc w:val="center"/>
        </w:trPr>
        <w:tc>
          <w:tcPr>
            <w:tcW w:w="562" w:type="dxa"/>
          </w:tcPr>
          <w:p w14:paraId="08CCF9D2" w14:textId="77777777" w:rsidR="0097058C" w:rsidRPr="00B836F0" w:rsidRDefault="0097058C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36F0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5833" w:type="dxa"/>
          </w:tcPr>
          <w:p w14:paraId="3A9894C7" w14:textId="77777777" w:rsidR="0097058C" w:rsidRPr="00B836F0" w:rsidRDefault="0097058C" w:rsidP="00B836F0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836F0">
              <w:rPr>
                <w:rFonts w:ascii="Times New Roman" w:hAnsi="Times New Roman" w:cs="Times New Roman"/>
                <w:sz w:val="25"/>
                <w:szCs w:val="25"/>
              </w:rPr>
              <w:t>Доля организаций частной формы собственности в сфере выполнения работ по благоустройству городской среды</w:t>
            </w:r>
          </w:p>
        </w:tc>
        <w:tc>
          <w:tcPr>
            <w:tcW w:w="1266" w:type="dxa"/>
          </w:tcPr>
          <w:p w14:paraId="0A906592" w14:textId="77777777" w:rsidR="0097058C" w:rsidRPr="00B836F0" w:rsidRDefault="0097058C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36F0">
              <w:rPr>
                <w:rFonts w:ascii="Times New Roman" w:hAnsi="Times New Roman" w:cs="Times New Roman"/>
                <w:sz w:val="25"/>
                <w:szCs w:val="25"/>
              </w:rPr>
              <w:t>процентов</w:t>
            </w:r>
          </w:p>
        </w:tc>
        <w:tc>
          <w:tcPr>
            <w:tcW w:w="1179" w:type="dxa"/>
          </w:tcPr>
          <w:p w14:paraId="60954C42" w14:textId="77777777" w:rsidR="0097058C" w:rsidRPr="00B836F0" w:rsidRDefault="001918E5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96,5</w:t>
            </w:r>
          </w:p>
        </w:tc>
        <w:tc>
          <w:tcPr>
            <w:tcW w:w="1179" w:type="dxa"/>
          </w:tcPr>
          <w:p w14:paraId="5A9B5EFC" w14:textId="77777777" w:rsidR="0097058C" w:rsidRPr="00B836F0" w:rsidRDefault="00DA42ED" w:rsidP="001918E5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AA670D">
              <w:rPr>
                <w:rFonts w:ascii="Times New Roman" w:hAnsi="Times New Roman" w:cs="Times New Roman"/>
                <w:sz w:val="25"/>
                <w:szCs w:val="25"/>
              </w:rPr>
              <w:t>9</w:t>
            </w:r>
            <w:r w:rsidR="00AA670D" w:rsidRPr="00AA670D">
              <w:rPr>
                <w:rFonts w:ascii="Times New Roman" w:hAnsi="Times New Roman" w:cs="Times New Roman"/>
                <w:sz w:val="25"/>
                <w:szCs w:val="25"/>
              </w:rPr>
              <w:t>6,5</w:t>
            </w:r>
          </w:p>
        </w:tc>
      </w:tr>
      <w:tr w:rsidR="0097058C" w:rsidRPr="00B836F0" w14:paraId="4BF31154" w14:textId="77777777" w:rsidTr="0020663E">
        <w:trPr>
          <w:trHeight w:val="187"/>
          <w:jc w:val="center"/>
        </w:trPr>
        <w:tc>
          <w:tcPr>
            <w:tcW w:w="562" w:type="dxa"/>
          </w:tcPr>
          <w:p w14:paraId="7C06E96D" w14:textId="77777777" w:rsidR="0097058C" w:rsidRPr="00B836F0" w:rsidRDefault="0097058C" w:rsidP="00B836F0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836F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5833" w:type="dxa"/>
          </w:tcPr>
          <w:p w14:paraId="3035E2AD" w14:textId="77777777" w:rsidR="0097058C" w:rsidRPr="00B836F0" w:rsidRDefault="0097058C" w:rsidP="00B836F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836F0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Увеличение количества организаций частной формы собственности в сфере </w:t>
            </w:r>
            <w:r w:rsidRPr="00B836F0">
              <w:rPr>
                <w:rFonts w:ascii="Times New Roman" w:hAnsi="Times New Roman" w:cs="Times New Roman"/>
                <w:sz w:val="25"/>
                <w:szCs w:val="25"/>
              </w:rPr>
              <w:t>выполнения работ по благоустройству городской среды</w:t>
            </w:r>
          </w:p>
        </w:tc>
        <w:tc>
          <w:tcPr>
            <w:tcW w:w="1266" w:type="dxa"/>
          </w:tcPr>
          <w:p w14:paraId="1E45C5DD" w14:textId="77777777" w:rsidR="0097058C" w:rsidRPr="00B836F0" w:rsidRDefault="0097058C" w:rsidP="00B836F0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836F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процентов</w:t>
            </w:r>
          </w:p>
        </w:tc>
        <w:tc>
          <w:tcPr>
            <w:tcW w:w="1179" w:type="dxa"/>
          </w:tcPr>
          <w:p w14:paraId="75C47FE8" w14:textId="77777777" w:rsidR="0097058C" w:rsidRPr="00B836F0" w:rsidRDefault="001918E5" w:rsidP="00414034">
            <w:pPr>
              <w:widowControl w:val="0"/>
              <w:spacing w:after="0" w:line="276" w:lineRule="auto"/>
              <w:ind w:hanging="2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6</w:t>
            </w:r>
            <w:r w:rsidR="00414034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,</w:t>
            </w:r>
            <w:r w:rsidR="00414034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1179" w:type="dxa"/>
          </w:tcPr>
          <w:p w14:paraId="0E6BD235" w14:textId="77777777" w:rsidR="0097058C" w:rsidRDefault="001918E5" w:rsidP="00B836F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76,9</w:t>
            </w:r>
          </w:p>
          <w:p w14:paraId="596BF685" w14:textId="77777777" w:rsidR="005E64E8" w:rsidRDefault="005E64E8" w:rsidP="00B836F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1DDD4028" w14:textId="77777777" w:rsidR="005E64E8" w:rsidRPr="00B836F0" w:rsidRDefault="005E64E8" w:rsidP="00B836F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14:paraId="46EC9257" w14:textId="77777777" w:rsidR="00EA0867" w:rsidRPr="00EA0867" w:rsidRDefault="00EA0867" w:rsidP="00EA0867">
      <w:pPr>
        <w:widowControl w:val="0"/>
        <w:spacing w:after="0" w:line="276" w:lineRule="auto"/>
        <w:ind w:left="851"/>
        <w:jc w:val="center"/>
        <w:outlineLvl w:val="0"/>
        <w:rPr>
          <w:rFonts w:ascii="Times New Roman" w:eastAsia="Times New Roman" w:hAnsi="Times New Roman" w:cs="Times New Roman"/>
          <w:b/>
          <w:i/>
          <w:sz w:val="25"/>
          <w:szCs w:val="25"/>
        </w:rPr>
      </w:pPr>
    </w:p>
    <w:p w14:paraId="7CB6F0BD" w14:textId="77777777" w:rsidR="0053667A" w:rsidRPr="00EA0867" w:rsidRDefault="0053667A" w:rsidP="001F79F2">
      <w:pPr>
        <w:pStyle w:val="a5"/>
        <w:widowControl w:val="0"/>
        <w:numPr>
          <w:ilvl w:val="0"/>
          <w:numId w:val="9"/>
        </w:num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5"/>
          <w:szCs w:val="25"/>
        </w:rPr>
      </w:pPr>
      <w:r w:rsidRPr="00EA0867">
        <w:rPr>
          <w:rFonts w:ascii="Times New Roman" w:eastAsia="Times New Roman" w:hAnsi="Times New Roman" w:cs="Times New Roman"/>
          <w:b/>
          <w:i/>
          <w:sz w:val="25"/>
          <w:szCs w:val="25"/>
        </w:rPr>
        <w:t xml:space="preserve">Развитие конкуренции на рынке оказания услуг по перевозке </w:t>
      </w:r>
      <w:r w:rsidRPr="00EA0867">
        <w:rPr>
          <w:rFonts w:ascii="Times New Roman" w:eastAsia="Times New Roman" w:hAnsi="Times New Roman" w:cs="Times New Roman"/>
          <w:b/>
          <w:i/>
          <w:sz w:val="25"/>
          <w:szCs w:val="25"/>
        </w:rPr>
        <w:br/>
        <w:t xml:space="preserve">пассажиров автомобильным транспортом по муниципальным </w:t>
      </w:r>
      <w:r w:rsidRPr="00EA0867">
        <w:rPr>
          <w:rFonts w:ascii="Times New Roman" w:eastAsia="Times New Roman" w:hAnsi="Times New Roman" w:cs="Times New Roman"/>
          <w:b/>
          <w:i/>
          <w:sz w:val="25"/>
          <w:szCs w:val="25"/>
        </w:rPr>
        <w:br/>
        <w:t>маршрутам регулярных перевозок</w:t>
      </w:r>
    </w:p>
    <w:p w14:paraId="113E7A66" w14:textId="77777777" w:rsidR="0053667A" w:rsidRPr="0084349A" w:rsidRDefault="0053667A" w:rsidP="001F79F2">
      <w:pPr>
        <w:widowControl w:val="0"/>
        <w:tabs>
          <w:tab w:val="left" w:pos="1134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24EA58B9" w14:textId="77777777" w:rsidR="0053667A" w:rsidRPr="00B836F0" w:rsidRDefault="0053667A" w:rsidP="00B836F0">
      <w:pPr>
        <w:pStyle w:val="a5"/>
        <w:widowControl w:val="0"/>
        <w:numPr>
          <w:ilvl w:val="1"/>
          <w:numId w:val="9"/>
        </w:numPr>
        <w:tabs>
          <w:tab w:val="left" w:pos="0"/>
        </w:tabs>
        <w:spacing w:after="0" w:line="276" w:lineRule="auto"/>
        <w:contextualSpacing w:val="0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B836F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Исходная информация в отношении ситуации и проблематики на рынке</w:t>
      </w:r>
    </w:p>
    <w:p w14:paraId="4D5A777D" w14:textId="77777777" w:rsidR="00E3755A" w:rsidRPr="00B836F0" w:rsidRDefault="00E3755A" w:rsidP="00B836F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B836F0">
        <w:rPr>
          <w:rFonts w:ascii="Times New Roman" w:hAnsi="Times New Roman" w:cs="Times New Roman"/>
          <w:sz w:val="25"/>
          <w:szCs w:val="25"/>
        </w:rPr>
        <w:t>Маршрутная сеть Городского округа Подольск в 202</w:t>
      </w:r>
      <w:r w:rsidR="008B4E3D">
        <w:rPr>
          <w:rFonts w:ascii="Times New Roman" w:hAnsi="Times New Roman" w:cs="Times New Roman"/>
          <w:sz w:val="25"/>
          <w:szCs w:val="25"/>
        </w:rPr>
        <w:t>5</w:t>
      </w:r>
      <w:r w:rsidRPr="00B836F0">
        <w:rPr>
          <w:rFonts w:ascii="Times New Roman" w:hAnsi="Times New Roman" w:cs="Times New Roman"/>
          <w:sz w:val="25"/>
          <w:szCs w:val="25"/>
        </w:rPr>
        <w:t xml:space="preserve"> году насчитыва</w:t>
      </w:r>
      <w:r w:rsidR="004663B6" w:rsidRPr="00B836F0">
        <w:rPr>
          <w:rFonts w:ascii="Times New Roman" w:hAnsi="Times New Roman" w:cs="Times New Roman"/>
          <w:sz w:val="25"/>
          <w:szCs w:val="25"/>
        </w:rPr>
        <w:t>ла</w:t>
      </w:r>
      <w:r w:rsidRPr="00B836F0">
        <w:rPr>
          <w:rFonts w:ascii="Times New Roman" w:hAnsi="Times New Roman" w:cs="Times New Roman"/>
          <w:sz w:val="25"/>
          <w:szCs w:val="25"/>
        </w:rPr>
        <w:t xml:space="preserve"> </w:t>
      </w:r>
      <w:r w:rsidR="00CB0468" w:rsidRPr="00B836F0">
        <w:rPr>
          <w:rFonts w:ascii="Times New Roman" w:hAnsi="Times New Roman" w:cs="Times New Roman"/>
          <w:sz w:val="25"/>
          <w:szCs w:val="25"/>
        </w:rPr>
        <w:t xml:space="preserve"> </w:t>
      </w:r>
      <w:r w:rsidR="00737874">
        <w:rPr>
          <w:rFonts w:ascii="Times New Roman" w:hAnsi="Times New Roman" w:cs="Times New Roman"/>
          <w:sz w:val="25"/>
          <w:szCs w:val="25"/>
        </w:rPr>
        <w:t xml:space="preserve">                                  </w:t>
      </w:r>
      <w:r w:rsidR="0069449B" w:rsidRPr="00B836F0">
        <w:rPr>
          <w:rFonts w:ascii="Times New Roman" w:hAnsi="Times New Roman" w:cs="Times New Roman"/>
          <w:sz w:val="25"/>
          <w:szCs w:val="25"/>
        </w:rPr>
        <w:t>90</w:t>
      </w:r>
      <w:r w:rsidR="009C2C96" w:rsidRPr="00B836F0">
        <w:rPr>
          <w:rFonts w:ascii="Times New Roman" w:hAnsi="Times New Roman" w:cs="Times New Roman"/>
          <w:sz w:val="25"/>
          <w:szCs w:val="25"/>
        </w:rPr>
        <w:t xml:space="preserve"> маршрут</w:t>
      </w:r>
      <w:r w:rsidR="0069449B" w:rsidRPr="00B836F0">
        <w:rPr>
          <w:rFonts w:ascii="Times New Roman" w:hAnsi="Times New Roman" w:cs="Times New Roman"/>
          <w:sz w:val="25"/>
          <w:szCs w:val="25"/>
        </w:rPr>
        <w:t>ов</w:t>
      </w:r>
      <w:r w:rsidRPr="00B836F0">
        <w:rPr>
          <w:rFonts w:ascii="Times New Roman" w:hAnsi="Times New Roman" w:cs="Times New Roman"/>
          <w:sz w:val="25"/>
          <w:szCs w:val="25"/>
        </w:rPr>
        <w:t xml:space="preserve"> регулярных перевозок, из которых </w:t>
      </w:r>
      <w:r w:rsidR="00652268" w:rsidRPr="00B836F0">
        <w:rPr>
          <w:rFonts w:ascii="Times New Roman" w:hAnsi="Times New Roman" w:cs="Times New Roman"/>
          <w:sz w:val="25"/>
          <w:szCs w:val="25"/>
        </w:rPr>
        <w:t>58</w:t>
      </w:r>
      <w:r w:rsidRPr="00B836F0">
        <w:rPr>
          <w:rFonts w:ascii="Times New Roman" w:hAnsi="Times New Roman" w:cs="Times New Roman"/>
          <w:sz w:val="25"/>
          <w:szCs w:val="25"/>
        </w:rPr>
        <w:t xml:space="preserve"> – муниципальные маршруты регулярных перевозок.</w:t>
      </w:r>
    </w:p>
    <w:p w14:paraId="22A6DECA" w14:textId="77777777" w:rsidR="00E3755A" w:rsidRPr="00B836F0" w:rsidRDefault="00E3755A" w:rsidP="00B836F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B836F0">
        <w:rPr>
          <w:rFonts w:ascii="Times New Roman" w:hAnsi="Times New Roman" w:cs="Times New Roman"/>
          <w:sz w:val="25"/>
          <w:szCs w:val="25"/>
        </w:rPr>
        <w:t>66% хозяйствующих субъектов на рынке ведут свою деятельность более 10 лет. Еще 34% имеют опыт работы от 5 до</w:t>
      </w:r>
      <w:r w:rsidR="00737874">
        <w:rPr>
          <w:rFonts w:ascii="Times New Roman" w:hAnsi="Times New Roman" w:cs="Times New Roman"/>
          <w:sz w:val="25"/>
          <w:szCs w:val="25"/>
        </w:rPr>
        <w:t xml:space="preserve"> 10 лет, субъектов</w:t>
      </w:r>
      <w:r w:rsidRPr="00B836F0">
        <w:rPr>
          <w:rFonts w:ascii="Times New Roman" w:hAnsi="Times New Roman" w:cs="Times New Roman"/>
          <w:sz w:val="25"/>
          <w:szCs w:val="25"/>
        </w:rPr>
        <w:t>, созданных менее 1 года назад, в Городском округе Подольск не имеется.</w:t>
      </w:r>
    </w:p>
    <w:p w14:paraId="76BD9FD4" w14:textId="77777777" w:rsidR="0069449B" w:rsidRPr="00B836F0" w:rsidRDefault="0069449B" w:rsidP="00B836F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B836F0">
        <w:rPr>
          <w:rFonts w:ascii="Times New Roman" w:hAnsi="Times New Roman" w:cs="Times New Roman"/>
          <w:sz w:val="25"/>
          <w:szCs w:val="25"/>
        </w:rPr>
        <w:t>Стоимость проезда по муниципальным маршрутам регулярных перевозок на  01.01.202</w:t>
      </w:r>
      <w:r w:rsidR="008B4E3D">
        <w:rPr>
          <w:rFonts w:ascii="Times New Roman" w:hAnsi="Times New Roman" w:cs="Times New Roman"/>
          <w:sz w:val="25"/>
          <w:szCs w:val="25"/>
        </w:rPr>
        <w:t>5</w:t>
      </w:r>
      <w:r w:rsidRPr="00B836F0">
        <w:rPr>
          <w:rFonts w:ascii="Times New Roman" w:hAnsi="Times New Roman" w:cs="Times New Roman"/>
          <w:sz w:val="25"/>
          <w:szCs w:val="25"/>
        </w:rPr>
        <w:t xml:space="preserve"> года в соответствии с постановлением Правительства Московской области от </w:t>
      </w:r>
      <w:r w:rsidR="00C241DD">
        <w:rPr>
          <w:rFonts w:ascii="Times New Roman" w:hAnsi="Times New Roman" w:cs="Times New Roman"/>
          <w:sz w:val="25"/>
          <w:szCs w:val="25"/>
        </w:rPr>
        <w:t>07</w:t>
      </w:r>
      <w:r w:rsidRPr="00B836F0">
        <w:rPr>
          <w:rFonts w:ascii="Times New Roman" w:hAnsi="Times New Roman" w:cs="Times New Roman"/>
          <w:sz w:val="25"/>
          <w:szCs w:val="25"/>
        </w:rPr>
        <w:t>.10.202</w:t>
      </w:r>
      <w:r w:rsidR="00C241DD">
        <w:rPr>
          <w:rFonts w:ascii="Times New Roman" w:hAnsi="Times New Roman" w:cs="Times New Roman"/>
          <w:sz w:val="25"/>
          <w:szCs w:val="25"/>
        </w:rPr>
        <w:t>4</w:t>
      </w:r>
      <w:r w:rsidRPr="00B836F0">
        <w:rPr>
          <w:rFonts w:ascii="Times New Roman" w:hAnsi="Times New Roman" w:cs="Times New Roman"/>
          <w:sz w:val="25"/>
          <w:szCs w:val="25"/>
        </w:rPr>
        <w:t xml:space="preserve"> №</w:t>
      </w:r>
      <w:r w:rsidR="00C241DD">
        <w:rPr>
          <w:rFonts w:ascii="Times New Roman" w:hAnsi="Times New Roman" w:cs="Times New Roman"/>
          <w:sz w:val="25"/>
          <w:szCs w:val="25"/>
        </w:rPr>
        <w:t>1187-ПП</w:t>
      </w:r>
      <w:r w:rsidR="00E20CD4">
        <w:rPr>
          <w:rFonts w:ascii="Times New Roman" w:hAnsi="Times New Roman" w:cs="Times New Roman"/>
          <w:sz w:val="25"/>
          <w:szCs w:val="25"/>
        </w:rPr>
        <w:t xml:space="preserve"> «Об утверждении р</w:t>
      </w:r>
      <w:r w:rsidRPr="00B836F0">
        <w:rPr>
          <w:rFonts w:ascii="Times New Roman" w:hAnsi="Times New Roman" w:cs="Times New Roman"/>
          <w:sz w:val="25"/>
          <w:szCs w:val="25"/>
        </w:rPr>
        <w:t xml:space="preserve">егулируемых тарифов на перевозку пассажиров и багажа автомобильным транспортом и городским наземным электрическим транспортом по муниципальным, межмуниципальным маршрутам регулярных перевозок, по смежным межрегиональным маршрутам регулярных перевозок, в случае если начальные остановочные пункты расположены в границах Московской области и утратившими силу некоторых постановлений Правительства Московской области в сфере регулирования тарифов»: при оплате на маршрутах с регулируемыми тарифами стоимость одной поездки в городском сообщении транспортными картами «Стрелка» и «Тройка» составляет – </w:t>
      </w:r>
      <w:r w:rsidR="00055631">
        <w:rPr>
          <w:rFonts w:ascii="Times New Roman" w:hAnsi="Times New Roman" w:cs="Times New Roman"/>
          <w:sz w:val="25"/>
          <w:szCs w:val="25"/>
        </w:rPr>
        <w:t xml:space="preserve">                  </w:t>
      </w:r>
      <w:r w:rsidR="008B4E3D">
        <w:rPr>
          <w:rFonts w:ascii="Times New Roman" w:hAnsi="Times New Roman" w:cs="Times New Roman"/>
          <w:sz w:val="25"/>
          <w:szCs w:val="25"/>
        </w:rPr>
        <w:t>64</w:t>
      </w:r>
      <w:r w:rsidR="00C00913">
        <w:rPr>
          <w:rFonts w:ascii="Times New Roman" w:hAnsi="Times New Roman" w:cs="Times New Roman"/>
          <w:sz w:val="25"/>
          <w:szCs w:val="25"/>
        </w:rPr>
        <w:t>,00 руб.</w:t>
      </w:r>
      <w:r w:rsidR="00E20CD4">
        <w:rPr>
          <w:rFonts w:ascii="Times New Roman" w:hAnsi="Times New Roman" w:cs="Times New Roman"/>
          <w:sz w:val="25"/>
          <w:szCs w:val="25"/>
        </w:rPr>
        <w:t xml:space="preserve"> банковской картой</w:t>
      </w:r>
      <w:r w:rsidR="00C00913">
        <w:rPr>
          <w:rFonts w:ascii="Times New Roman" w:hAnsi="Times New Roman" w:cs="Times New Roman"/>
          <w:sz w:val="25"/>
          <w:szCs w:val="25"/>
        </w:rPr>
        <w:t>.</w:t>
      </w:r>
      <w:r w:rsidR="00E20CD4">
        <w:rPr>
          <w:rFonts w:ascii="Times New Roman" w:hAnsi="Times New Roman" w:cs="Times New Roman"/>
          <w:sz w:val="25"/>
          <w:szCs w:val="25"/>
        </w:rPr>
        <w:t xml:space="preserve"> </w:t>
      </w:r>
      <w:r w:rsidRPr="00B836F0">
        <w:rPr>
          <w:rFonts w:ascii="Times New Roman" w:hAnsi="Times New Roman" w:cs="Times New Roman"/>
          <w:sz w:val="25"/>
          <w:szCs w:val="25"/>
        </w:rPr>
        <w:t>В пригородном сообщении за каждые 2,5 км п</w:t>
      </w:r>
      <w:r w:rsidR="00E20CD4">
        <w:rPr>
          <w:rFonts w:ascii="Times New Roman" w:hAnsi="Times New Roman" w:cs="Times New Roman"/>
          <w:sz w:val="25"/>
          <w:szCs w:val="25"/>
        </w:rPr>
        <w:t>ути стоимость увеличивается на 7–8</w:t>
      </w:r>
      <w:r w:rsidRPr="00B836F0">
        <w:rPr>
          <w:rFonts w:ascii="Times New Roman" w:hAnsi="Times New Roman" w:cs="Times New Roman"/>
          <w:sz w:val="25"/>
          <w:szCs w:val="25"/>
        </w:rPr>
        <w:t> руб.</w:t>
      </w:r>
    </w:p>
    <w:p w14:paraId="63A98DE9" w14:textId="77777777" w:rsidR="0069449B" w:rsidRDefault="000F0910" w:rsidP="00B836F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В 2025</w:t>
      </w:r>
      <w:r w:rsidR="0069449B" w:rsidRPr="00B836F0">
        <w:rPr>
          <w:rFonts w:ascii="Times New Roman" w:hAnsi="Times New Roman" w:cs="Times New Roman"/>
          <w:sz w:val="25"/>
          <w:szCs w:val="25"/>
        </w:rPr>
        <w:t xml:space="preserve"> году произведено частичное обновление парка транспортных средств в</w:t>
      </w:r>
      <w:r w:rsidR="00753E06">
        <w:rPr>
          <w:rFonts w:ascii="Times New Roman" w:hAnsi="Times New Roman" w:cs="Times New Roman"/>
          <w:sz w:val="25"/>
          <w:szCs w:val="25"/>
        </w:rPr>
        <w:t xml:space="preserve">     </w:t>
      </w:r>
      <w:r w:rsidR="00753E06" w:rsidRPr="00B836F0">
        <w:rPr>
          <w:rFonts w:ascii="Times New Roman" w:hAnsi="Times New Roman" w:cs="Times New Roman"/>
          <w:sz w:val="25"/>
          <w:szCs w:val="25"/>
        </w:rPr>
        <w:t>МАП №5 г. Подольск филиал АО «</w:t>
      </w:r>
      <w:proofErr w:type="spellStart"/>
      <w:r w:rsidR="00753E06" w:rsidRPr="00B836F0">
        <w:rPr>
          <w:rFonts w:ascii="Times New Roman" w:hAnsi="Times New Roman" w:cs="Times New Roman"/>
          <w:sz w:val="25"/>
          <w:szCs w:val="25"/>
        </w:rPr>
        <w:t>Мострансавто</w:t>
      </w:r>
      <w:proofErr w:type="spellEnd"/>
      <w:r w:rsidR="00753E06" w:rsidRPr="00B836F0">
        <w:rPr>
          <w:rFonts w:ascii="Times New Roman" w:hAnsi="Times New Roman" w:cs="Times New Roman"/>
          <w:sz w:val="25"/>
          <w:szCs w:val="25"/>
        </w:rPr>
        <w:t>»</w:t>
      </w:r>
      <w:r w:rsidR="0069449B" w:rsidRPr="00B836F0">
        <w:rPr>
          <w:rFonts w:ascii="Times New Roman" w:hAnsi="Times New Roman" w:cs="Times New Roman"/>
          <w:sz w:val="25"/>
          <w:szCs w:val="25"/>
        </w:rPr>
        <w:t xml:space="preserve">. </w:t>
      </w:r>
      <w:r w:rsidR="004E7066">
        <w:rPr>
          <w:rFonts w:ascii="Times New Roman" w:hAnsi="Times New Roman" w:cs="Times New Roman"/>
          <w:sz w:val="25"/>
          <w:szCs w:val="25"/>
        </w:rPr>
        <w:t>В Городской</w:t>
      </w:r>
      <w:r w:rsidR="00E017F1">
        <w:rPr>
          <w:rFonts w:ascii="Times New Roman" w:hAnsi="Times New Roman" w:cs="Times New Roman"/>
          <w:sz w:val="25"/>
          <w:szCs w:val="25"/>
        </w:rPr>
        <w:t xml:space="preserve"> округ</w:t>
      </w:r>
      <w:r w:rsidR="004E7066">
        <w:rPr>
          <w:rFonts w:ascii="Times New Roman" w:hAnsi="Times New Roman" w:cs="Times New Roman"/>
          <w:sz w:val="25"/>
          <w:szCs w:val="25"/>
        </w:rPr>
        <w:t xml:space="preserve"> Подольск поступило </w:t>
      </w:r>
      <w:r w:rsidR="004E7066">
        <w:rPr>
          <w:rFonts w:ascii="Times New Roman" w:hAnsi="Times New Roman" w:cs="Times New Roman"/>
          <w:sz w:val="25"/>
          <w:szCs w:val="25"/>
        </w:rPr>
        <w:lastRenderedPageBreak/>
        <w:t xml:space="preserve">в эксплуатацию </w:t>
      </w:r>
      <w:r w:rsidR="003E502F">
        <w:rPr>
          <w:rFonts w:ascii="Times New Roman" w:hAnsi="Times New Roman" w:cs="Times New Roman"/>
          <w:sz w:val="25"/>
          <w:szCs w:val="25"/>
        </w:rPr>
        <w:t>14</w:t>
      </w:r>
      <w:r w:rsidR="00A40028">
        <w:rPr>
          <w:rFonts w:ascii="Times New Roman" w:hAnsi="Times New Roman" w:cs="Times New Roman"/>
          <w:sz w:val="25"/>
          <w:szCs w:val="25"/>
        </w:rPr>
        <w:t xml:space="preserve"> автобусов </w:t>
      </w:r>
      <w:proofErr w:type="spellStart"/>
      <w:r w:rsidR="00A40028">
        <w:rPr>
          <w:rFonts w:ascii="Times New Roman" w:hAnsi="Times New Roman" w:cs="Times New Roman"/>
          <w:sz w:val="25"/>
          <w:szCs w:val="25"/>
        </w:rPr>
        <w:t>ЛиАЗ</w:t>
      </w:r>
      <w:proofErr w:type="spellEnd"/>
      <w:r w:rsidR="00A40028">
        <w:rPr>
          <w:rFonts w:ascii="Times New Roman" w:hAnsi="Times New Roman" w:cs="Times New Roman"/>
          <w:sz w:val="25"/>
          <w:szCs w:val="25"/>
        </w:rPr>
        <w:t xml:space="preserve">. </w:t>
      </w:r>
      <w:r w:rsidR="0069449B" w:rsidRPr="00B836F0">
        <w:rPr>
          <w:rFonts w:ascii="Times New Roman" w:hAnsi="Times New Roman" w:cs="Times New Roman"/>
          <w:sz w:val="25"/>
          <w:szCs w:val="25"/>
        </w:rPr>
        <w:t>Новые автобусы адаптированы для перевозки маломобильной категории пассажиров и соответствуют требованиям комфорта, безопасности и экологичности.</w:t>
      </w:r>
    </w:p>
    <w:p w14:paraId="7AB61442" w14:textId="77777777" w:rsidR="002A5D80" w:rsidRDefault="002A5D80" w:rsidP="00B836F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14:paraId="36342868" w14:textId="77777777" w:rsidR="0053667A" w:rsidRPr="00B836F0" w:rsidRDefault="0053667A" w:rsidP="00B836F0">
      <w:pPr>
        <w:pStyle w:val="a5"/>
        <w:widowControl w:val="0"/>
        <w:numPr>
          <w:ilvl w:val="1"/>
          <w:numId w:val="9"/>
        </w:numPr>
        <w:tabs>
          <w:tab w:val="left" w:pos="0"/>
        </w:tabs>
        <w:spacing w:after="0" w:line="276" w:lineRule="auto"/>
        <w:contextualSpacing w:val="0"/>
        <w:jc w:val="center"/>
        <w:outlineLvl w:val="1"/>
        <w:rPr>
          <w:rFonts w:ascii="Times New Roman" w:eastAsia="Times New Roman" w:hAnsi="Times New Roman" w:cs="Times New Roman"/>
          <w:b/>
          <w:color w:val="FF0000"/>
          <w:sz w:val="25"/>
          <w:szCs w:val="25"/>
          <w:lang w:eastAsia="ru-RU"/>
        </w:rPr>
      </w:pPr>
      <w:r w:rsidRPr="00B836F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Доля хозяйствующих субъектов частной формы собственности на рынке</w:t>
      </w:r>
    </w:p>
    <w:p w14:paraId="09FEDE26" w14:textId="77777777" w:rsidR="00843EE1" w:rsidRPr="00B836F0" w:rsidRDefault="00147E1F" w:rsidP="00D72B46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B836F0">
        <w:rPr>
          <w:rFonts w:ascii="Times New Roman" w:hAnsi="Times New Roman" w:cs="Times New Roman"/>
          <w:sz w:val="25"/>
          <w:szCs w:val="25"/>
        </w:rPr>
        <w:t>В 202</w:t>
      </w:r>
      <w:r w:rsidR="007E02CB">
        <w:rPr>
          <w:rFonts w:ascii="Times New Roman" w:hAnsi="Times New Roman" w:cs="Times New Roman"/>
          <w:sz w:val="25"/>
          <w:szCs w:val="25"/>
        </w:rPr>
        <w:t>5</w:t>
      </w:r>
      <w:r w:rsidR="0069449B" w:rsidRPr="00B836F0">
        <w:rPr>
          <w:rFonts w:ascii="Times New Roman" w:hAnsi="Times New Roman" w:cs="Times New Roman"/>
          <w:sz w:val="25"/>
          <w:szCs w:val="25"/>
        </w:rPr>
        <w:t xml:space="preserve"> году</w:t>
      </w:r>
      <w:r w:rsidRPr="00B836F0">
        <w:rPr>
          <w:rFonts w:ascii="Times New Roman" w:hAnsi="Times New Roman" w:cs="Times New Roman"/>
          <w:sz w:val="25"/>
          <w:szCs w:val="25"/>
        </w:rPr>
        <w:t xml:space="preserve"> н</w:t>
      </w:r>
      <w:r w:rsidR="005F3D22" w:rsidRPr="00B836F0">
        <w:rPr>
          <w:rFonts w:ascii="Times New Roman" w:hAnsi="Times New Roman" w:cs="Times New Roman"/>
          <w:sz w:val="25"/>
          <w:szCs w:val="25"/>
        </w:rPr>
        <w:t xml:space="preserve">а территории Городского округа Подольск задействовано </w:t>
      </w:r>
      <w:r w:rsidR="00B836F0">
        <w:rPr>
          <w:rFonts w:ascii="Times New Roman" w:hAnsi="Times New Roman" w:cs="Times New Roman"/>
          <w:sz w:val="25"/>
          <w:szCs w:val="25"/>
        </w:rPr>
        <w:t xml:space="preserve">                                          </w:t>
      </w:r>
      <w:r w:rsidR="005F3D22" w:rsidRPr="00B836F0">
        <w:rPr>
          <w:rFonts w:ascii="Times New Roman" w:hAnsi="Times New Roman" w:cs="Times New Roman"/>
          <w:sz w:val="25"/>
          <w:szCs w:val="25"/>
        </w:rPr>
        <w:t xml:space="preserve">6 перевозчиков, из которых </w:t>
      </w:r>
      <w:r w:rsidR="00FD0BF5" w:rsidRPr="00B836F0">
        <w:rPr>
          <w:rFonts w:ascii="Times New Roman" w:hAnsi="Times New Roman" w:cs="Times New Roman"/>
          <w:sz w:val="25"/>
          <w:szCs w:val="25"/>
        </w:rPr>
        <w:t>5</w:t>
      </w:r>
      <w:r w:rsidR="005F3D22" w:rsidRPr="00B836F0">
        <w:rPr>
          <w:rFonts w:ascii="Times New Roman" w:hAnsi="Times New Roman" w:cs="Times New Roman"/>
          <w:sz w:val="25"/>
          <w:szCs w:val="25"/>
        </w:rPr>
        <w:t xml:space="preserve"> негосударственны</w:t>
      </w:r>
      <w:r w:rsidR="00843EE1" w:rsidRPr="00B836F0">
        <w:rPr>
          <w:rFonts w:ascii="Times New Roman" w:hAnsi="Times New Roman" w:cs="Times New Roman"/>
          <w:sz w:val="25"/>
          <w:szCs w:val="25"/>
        </w:rPr>
        <w:t>х (немуниципальных) перевозчик</w:t>
      </w:r>
      <w:r w:rsidR="007D545F">
        <w:rPr>
          <w:rFonts w:ascii="Times New Roman" w:hAnsi="Times New Roman" w:cs="Times New Roman"/>
          <w:sz w:val="25"/>
          <w:szCs w:val="25"/>
        </w:rPr>
        <w:t>ов</w:t>
      </w:r>
      <w:r w:rsidR="00EB60E3">
        <w:rPr>
          <w:rFonts w:ascii="Times New Roman" w:hAnsi="Times New Roman" w:cs="Times New Roman"/>
          <w:sz w:val="25"/>
          <w:szCs w:val="25"/>
        </w:rPr>
        <w:t xml:space="preserve">:                  </w:t>
      </w:r>
      <w:r w:rsidR="005F3D22" w:rsidRPr="00B836F0">
        <w:rPr>
          <w:rFonts w:ascii="Times New Roman" w:hAnsi="Times New Roman" w:cs="Times New Roman"/>
          <w:sz w:val="25"/>
          <w:szCs w:val="25"/>
        </w:rPr>
        <w:t xml:space="preserve"> </w:t>
      </w:r>
      <w:r w:rsidR="00AD67BF" w:rsidRPr="00B836F0">
        <w:rPr>
          <w:rFonts w:ascii="Times New Roman" w:hAnsi="Times New Roman" w:cs="Times New Roman"/>
          <w:sz w:val="25"/>
          <w:szCs w:val="25"/>
        </w:rPr>
        <w:t>ООО «Скиф Транс»</w:t>
      </w:r>
      <w:r w:rsidR="008124F2" w:rsidRPr="00B836F0">
        <w:rPr>
          <w:rFonts w:ascii="Times New Roman" w:hAnsi="Times New Roman" w:cs="Times New Roman"/>
          <w:sz w:val="25"/>
          <w:szCs w:val="25"/>
        </w:rPr>
        <w:t xml:space="preserve">, </w:t>
      </w:r>
      <w:r w:rsidR="00AD67BF" w:rsidRPr="00B836F0">
        <w:rPr>
          <w:rFonts w:ascii="Times New Roman" w:hAnsi="Times New Roman" w:cs="Times New Roman"/>
          <w:sz w:val="25"/>
          <w:szCs w:val="25"/>
        </w:rPr>
        <w:t>ООО «Глобал», ОО</w:t>
      </w:r>
      <w:r w:rsidR="00843EE1" w:rsidRPr="00B836F0">
        <w:rPr>
          <w:rFonts w:ascii="Times New Roman" w:hAnsi="Times New Roman" w:cs="Times New Roman"/>
          <w:sz w:val="25"/>
          <w:szCs w:val="25"/>
        </w:rPr>
        <w:t>О «АВТОМИГ», ООО «Автомигтранс»</w:t>
      </w:r>
      <w:r w:rsidR="008F2232" w:rsidRPr="00B836F0">
        <w:rPr>
          <w:rFonts w:ascii="Times New Roman" w:hAnsi="Times New Roman" w:cs="Times New Roman"/>
          <w:sz w:val="25"/>
          <w:szCs w:val="25"/>
        </w:rPr>
        <w:t xml:space="preserve">, </w:t>
      </w:r>
      <w:r w:rsidR="00B836F0">
        <w:rPr>
          <w:rFonts w:ascii="Times New Roman" w:hAnsi="Times New Roman" w:cs="Times New Roman"/>
          <w:sz w:val="25"/>
          <w:szCs w:val="25"/>
        </w:rPr>
        <w:t xml:space="preserve">                               </w:t>
      </w:r>
      <w:r w:rsidR="008F2232" w:rsidRPr="00B836F0">
        <w:rPr>
          <w:rFonts w:ascii="Times New Roman" w:hAnsi="Times New Roman" w:cs="Times New Roman"/>
          <w:sz w:val="25"/>
          <w:szCs w:val="25"/>
        </w:rPr>
        <w:t xml:space="preserve"> МАП №5 г. Подольск филиал АО «</w:t>
      </w:r>
      <w:proofErr w:type="spellStart"/>
      <w:r w:rsidR="008F2232" w:rsidRPr="00B836F0">
        <w:rPr>
          <w:rFonts w:ascii="Times New Roman" w:hAnsi="Times New Roman" w:cs="Times New Roman"/>
          <w:sz w:val="25"/>
          <w:szCs w:val="25"/>
        </w:rPr>
        <w:t>Мострансавто</w:t>
      </w:r>
      <w:proofErr w:type="spellEnd"/>
      <w:r w:rsidR="008F2232" w:rsidRPr="00B836F0">
        <w:rPr>
          <w:rFonts w:ascii="Times New Roman" w:hAnsi="Times New Roman" w:cs="Times New Roman"/>
          <w:sz w:val="25"/>
          <w:szCs w:val="25"/>
        </w:rPr>
        <w:t>»</w:t>
      </w:r>
      <w:r w:rsidR="00843EE1" w:rsidRPr="00B836F0">
        <w:rPr>
          <w:rFonts w:ascii="Times New Roman" w:hAnsi="Times New Roman" w:cs="Times New Roman"/>
          <w:sz w:val="25"/>
          <w:szCs w:val="25"/>
        </w:rPr>
        <w:t xml:space="preserve">; </w:t>
      </w:r>
      <w:r w:rsidR="008124F2" w:rsidRPr="00B836F0">
        <w:rPr>
          <w:rFonts w:ascii="Times New Roman" w:hAnsi="Times New Roman" w:cs="Times New Roman"/>
          <w:sz w:val="25"/>
          <w:szCs w:val="25"/>
        </w:rPr>
        <w:t>1 муниципальный</w:t>
      </w:r>
      <w:r w:rsidR="00EB60E3">
        <w:rPr>
          <w:rFonts w:ascii="Times New Roman" w:hAnsi="Times New Roman" w:cs="Times New Roman"/>
          <w:sz w:val="25"/>
          <w:szCs w:val="25"/>
        </w:rPr>
        <w:t xml:space="preserve"> </w:t>
      </w:r>
      <w:r w:rsidR="00AD67BF" w:rsidRPr="00B836F0">
        <w:rPr>
          <w:rFonts w:ascii="Times New Roman" w:hAnsi="Times New Roman" w:cs="Times New Roman"/>
          <w:sz w:val="25"/>
          <w:szCs w:val="25"/>
        </w:rPr>
        <w:t xml:space="preserve">– </w:t>
      </w:r>
      <w:r w:rsidR="00B836F0">
        <w:rPr>
          <w:rFonts w:ascii="Times New Roman" w:hAnsi="Times New Roman" w:cs="Times New Roman"/>
          <w:sz w:val="25"/>
          <w:szCs w:val="25"/>
        </w:rPr>
        <w:t xml:space="preserve">                             </w:t>
      </w:r>
      <w:r w:rsidR="00AD67BF" w:rsidRPr="00B836F0">
        <w:rPr>
          <w:rFonts w:ascii="Times New Roman" w:hAnsi="Times New Roman" w:cs="Times New Roman"/>
          <w:sz w:val="25"/>
          <w:szCs w:val="25"/>
        </w:rPr>
        <w:t>МУП «Подольский Троллейбус»</w:t>
      </w:r>
      <w:r w:rsidR="008F2232" w:rsidRPr="00B836F0">
        <w:rPr>
          <w:rFonts w:ascii="Times New Roman" w:hAnsi="Times New Roman" w:cs="Times New Roman"/>
          <w:sz w:val="25"/>
          <w:szCs w:val="25"/>
        </w:rPr>
        <w:t xml:space="preserve">. </w:t>
      </w:r>
    </w:p>
    <w:p w14:paraId="119D0C68" w14:textId="77777777" w:rsidR="00BC5B12" w:rsidRPr="00B836F0" w:rsidRDefault="00BC5B12" w:rsidP="00D72B46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B836F0">
        <w:rPr>
          <w:rFonts w:ascii="Times New Roman" w:eastAsia="Calibri" w:hAnsi="Times New Roman" w:cs="Times New Roman"/>
          <w:sz w:val="25"/>
          <w:szCs w:val="25"/>
        </w:rPr>
        <w:t>На конец 202</w:t>
      </w:r>
      <w:r w:rsidR="007E02CB">
        <w:rPr>
          <w:rFonts w:ascii="Times New Roman" w:eastAsia="Calibri" w:hAnsi="Times New Roman" w:cs="Times New Roman"/>
          <w:sz w:val="25"/>
          <w:szCs w:val="25"/>
        </w:rPr>
        <w:t>5</w:t>
      </w:r>
      <w:r w:rsidRPr="00B836F0">
        <w:rPr>
          <w:rFonts w:ascii="Times New Roman" w:eastAsia="Calibri" w:hAnsi="Times New Roman" w:cs="Times New Roman"/>
          <w:sz w:val="25"/>
          <w:szCs w:val="25"/>
        </w:rPr>
        <w:t xml:space="preserve"> года количество перевезенных пассажиров по муниципальным маршрутам регулярных перевозок составило </w:t>
      </w:r>
      <w:r w:rsidR="00A6591C">
        <w:rPr>
          <w:rFonts w:ascii="Times New Roman" w:eastAsia="Calibri" w:hAnsi="Times New Roman" w:cs="Times New Roman"/>
          <w:sz w:val="25"/>
          <w:szCs w:val="25"/>
        </w:rPr>
        <w:t>2</w:t>
      </w:r>
      <w:r w:rsidR="00FF7414">
        <w:rPr>
          <w:rFonts w:ascii="Times New Roman" w:eastAsia="Calibri" w:hAnsi="Times New Roman" w:cs="Times New Roman"/>
          <w:sz w:val="25"/>
          <w:szCs w:val="25"/>
        </w:rPr>
        <w:t>5 659 330</w:t>
      </w:r>
      <w:r w:rsidR="0069449B" w:rsidRPr="00B836F0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B836F0">
        <w:rPr>
          <w:rFonts w:ascii="Times New Roman" w:eastAsia="Calibri" w:hAnsi="Times New Roman" w:cs="Times New Roman"/>
          <w:sz w:val="25"/>
          <w:szCs w:val="25"/>
        </w:rPr>
        <w:t>человек, из них услугами негосударственных перевозчиков во</w:t>
      </w:r>
      <w:r w:rsidR="00BC74A8" w:rsidRPr="00B836F0">
        <w:rPr>
          <w:rFonts w:ascii="Times New Roman" w:eastAsia="Calibri" w:hAnsi="Times New Roman" w:cs="Times New Roman"/>
          <w:sz w:val="25"/>
          <w:szCs w:val="25"/>
        </w:rPr>
        <w:t xml:space="preserve">спользовались </w:t>
      </w:r>
      <w:r w:rsidR="000B6316">
        <w:rPr>
          <w:rFonts w:ascii="Times New Roman" w:eastAsia="Calibri" w:hAnsi="Times New Roman" w:cs="Times New Roman"/>
          <w:sz w:val="25"/>
          <w:szCs w:val="25"/>
        </w:rPr>
        <w:t>2</w:t>
      </w:r>
      <w:r w:rsidR="00FF7414">
        <w:rPr>
          <w:rFonts w:ascii="Times New Roman" w:eastAsia="Calibri" w:hAnsi="Times New Roman" w:cs="Times New Roman"/>
          <w:sz w:val="25"/>
          <w:szCs w:val="25"/>
        </w:rPr>
        <w:t>1 382 420</w:t>
      </w:r>
      <w:r w:rsidR="007F38C3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BC74A8" w:rsidRPr="00B836F0">
        <w:rPr>
          <w:rFonts w:ascii="Times New Roman" w:eastAsia="Calibri" w:hAnsi="Times New Roman" w:cs="Times New Roman"/>
          <w:sz w:val="25"/>
          <w:szCs w:val="25"/>
        </w:rPr>
        <w:t>человек</w:t>
      </w:r>
      <w:r w:rsidR="00F93FB2" w:rsidRPr="00B836F0">
        <w:rPr>
          <w:rFonts w:ascii="Times New Roman" w:eastAsia="Calibri" w:hAnsi="Times New Roman" w:cs="Times New Roman"/>
          <w:sz w:val="25"/>
          <w:szCs w:val="25"/>
        </w:rPr>
        <w:t xml:space="preserve">, что составляет </w:t>
      </w:r>
      <w:r w:rsidR="00ED1C31">
        <w:rPr>
          <w:rFonts w:ascii="Times New Roman" w:eastAsia="Calibri" w:hAnsi="Times New Roman" w:cs="Times New Roman"/>
          <w:sz w:val="25"/>
          <w:szCs w:val="25"/>
        </w:rPr>
        <w:t>83,33</w:t>
      </w:r>
      <w:r w:rsidR="00F93FB2" w:rsidRPr="00B836F0">
        <w:rPr>
          <w:rFonts w:ascii="Times New Roman" w:eastAsia="Calibri" w:hAnsi="Times New Roman" w:cs="Times New Roman"/>
          <w:sz w:val="25"/>
          <w:szCs w:val="25"/>
        </w:rPr>
        <w:t>%</w:t>
      </w:r>
      <w:r w:rsidR="005E4C26" w:rsidRPr="00B836F0">
        <w:rPr>
          <w:rFonts w:ascii="Times New Roman" w:eastAsia="Calibri" w:hAnsi="Times New Roman" w:cs="Times New Roman"/>
          <w:sz w:val="25"/>
          <w:szCs w:val="25"/>
        </w:rPr>
        <w:t>.</w:t>
      </w:r>
    </w:p>
    <w:p w14:paraId="50F1B8E3" w14:textId="77777777" w:rsidR="00360CDF" w:rsidRPr="00B836F0" w:rsidRDefault="00360CDF" w:rsidP="00D72B46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5"/>
          <w:szCs w:val="25"/>
        </w:rPr>
      </w:pPr>
    </w:p>
    <w:p w14:paraId="644EC4C3" w14:textId="77777777" w:rsidR="0053667A" w:rsidRPr="00B836F0" w:rsidRDefault="0053667A" w:rsidP="00D72B46">
      <w:pPr>
        <w:pStyle w:val="a5"/>
        <w:widowControl w:val="0"/>
        <w:numPr>
          <w:ilvl w:val="1"/>
          <w:numId w:val="9"/>
        </w:numPr>
        <w:tabs>
          <w:tab w:val="left" w:pos="0"/>
        </w:tabs>
        <w:spacing w:after="0" w:line="276" w:lineRule="auto"/>
        <w:contextualSpacing w:val="0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B836F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Характерные особенности рынка</w:t>
      </w:r>
    </w:p>
    <w:p w14:paraId="3CDF670C" w14:textId="77777777" w:rsidR="000E1757" w:rsidRPr="00B836F0" w:rsidRDefault="000E1757" w:rsidP="00D72B46">
      <w:pPr>
        <w:widowControl w:val="0"/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B836F0">
        <w:rPr>
          <w:rFonts w:ascii="Times New Roman" w:eastAsia="Calibri" w:hAnsi="Times New Roman" w:cs="Times New Roman"/>
          <w:sz w:val="25"/>
          <w:szCs w:val="25"/>
        </w:rPr>
        <w:t>Особенностью рынка оказания услуг по перевозке пассажиров автомобильным транспортом по муниципальным маршрутам является преобладание в общем числе перевозчиков хозяйствующих субъектов частной формы собственности (5 из 6).</w:t>
      </w:r>
    </w:p>
    <w:p w14:paraId="61811B03" w14:textId="77777777" w:rsidR="000E1757" w:rsidRPr="00B836F0" w:rsidRDefault="00F94BA2" w:rsidP="00D72B46">
      <w:pPr>
        <w:widowControl w:val="0"/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B836F0">
        <w:rPr>
          <w:rFonts w:ascii="Times New Roman" w:eastAsia="Calibri" w:hAnsi="Times New Roman" w:cs="Times New Roman"/>
          <w:sz w:val="25"/>
          <w:szCs w:val="25"/>
        </w:rPr>
        <w:t>При этом причинами, тормозящими</w:t>
      </w:r>
      <w:r w:rsidR="000E1757" w:rsidRPr="00B836F0">
        <w:rPr>
          <w:rFonts w:ascii="Times New Roman" w:eastAsia="Calibri" w:hAnsi="Times New Roman" w:cs="Times New Roman"/>
          <w:sz w:val="25"/>
          <w:szCs w:val="25"/>
        </w:rPr>
        <w:t xml:space="preserve"> развитие частных перевозчиков, являются значительные первоначальные вложения (стоимость автобусов и их обслуживания) при длительных сроках окупаемости, а также высокие ставки по банковским кредитам.</w:t>
      </w:r>
    </w:p>
    <w:p w14:paraId="30F63242" w14:textId="77777777" w:rsidR="00861B33" w:rsidRPr="00B836F0" w:rsidRDefault="00861B33" w:rsidP="00D72B46">
      <w:pPr>
        <w:widowControl w:val="0"/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14:paraId="6FF2E497" w14:textId="77777777" w:rsidR="0053667A" w:rsidRPr="00B836F0" w:rsidRDefault="0053667A" w:rsidP="00D72B46">
      <w:pPr>
        <w:pStyle w:val="a5"/>
        <w:keepNext/>
        <w:keepLines/>
        <w:widowControl w:val="0"/>
        <w:numPr>
          <w:ilvl w:val="1"/>
          <w:numId w:val="9"/>
        </w:numPr>
        <w:tabs>
          <w:tab w:val="left" w:pos="0"/>
        </w:tabs>
        <w:spacing w:after="0" w:line="276" w:lineRule="auto"/>
        <w:contextualSpacing w:val="0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B836F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Характеристика основных административных </w:t>
      </w:r>
      <w:r w:rsidRPr="00B836F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br/>
        <w:t>и экономических барьеров входа на рынок</w:t>
      </w:r>
    </w:p>
    <w:p w14:paraId="54387428" w14:textId="77777777" w:rsidR="00607059" w:rsidRPr="00B836F0" w:rsidRDefault="00607059" w:rsidP="00D72B46">
      <w:pPr>
        <w:pStyle w:val="ae"/>
        <w:spacing w:line="276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B836F0">
        <w:rPr>
          <w:rFonts w:ascii="Times New Roman" w:eastAsia="Calibri" w:hAnsi="Times New Roman" w:cs="Times New Roman"/>
          <w:sz w:val="25"/>
          <w:szCs w:val="25"/>
        </w:rPr>
        <w:t>Основными проблемами, препятствующими развитию конкуренции на рынке оказания услуг по перевозке пассажиров автомобильным транспортом по муниципальным маршрутам регулярных перевозок Городского округа Подольск, являются:</w:t>
      </w:r>
    </w:p>
    <w:p w14:paraId="14CD13C0" w14:textId="77777777" w:rsidR="00607059" w:rsidRPr="00B836F0" w:rsidRDefault="00607059" w:rsidP="00D72B46">
      <w:pPr>
        <w:pStyle w:val="ae"/>
        <w:spacing w:line="276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B836F0">
        <w:rPr>
          <w:rFonts w:ascii="Times New Roman" w:eastAsia="Calibri" w:hAnsi="Times New Roman" w:cs="Times New Roman"/>
          <w:sz w:val="25"/>
          <w:szCs w:val="25"/>
        </w:rPr>
        <w:t>– отставание темпов развития транспортной инфраструктуры от темпов социально-экономического развития региона;</w:t>
      </w:r>
    </w:p>
    <w:p w14:paraId="1A7B71D6" w14:textId="77777777" w:rsidR="0053667A" w:rsidRPr="00B836F0" w:rsidRDefault="00607059" w:rsidP="00D72B46">
      <w:pPr>
        <w:pStyle w:val="ae"/>
        <w:spacing w:line="276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B836F0">
        <w:rPr>
          <w:rFonts w:ascii="Times New Roman" w:eastAsia="Calibri" w:hAnsi="Times New Roman" w:cs="Times New Roman"/>
          <w:sz w:val="25"/>
          <w:szCs w:val="25"/>
        </w:rPr>
        <w:t>– необходимость осуществления значительных первоначальных капитальных вложений на приобретение необходимого транспорта (автобусов) и организацию обслуживания автобусного парка при длительных сроках окупаемости вложений.</w:t>
      </w:r>
    </w:p>
    <w:p w14:paraId="0CCAE45B" w14:textId="77777777" w:rsidR="00952B14" w:rsidRPr="00B836F0" w:rsidRDefault="00952B14" w:rsidP="00D72B46">
      <w:pPr>
        <w:pStyle w:val="ae"/>
        <w:spacing w:line="276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5"/>
          <w:szCs w:val="25"/>
        </w:rPr>
      </w:pPr>
    </w:p>
    <w:p w14:paraId="5EA720B8" w14:textId="77777777" w:rsidR="0053667A" w:rsidRPr="00B836F0" w:rsidRDefault="0053667A" w:rsidP="00D72B46">
      <w:pPr>
        <w:pStyle w:val="a5"/>
        <w:widowControl w:val="0"/>
        <w:numPr>
          <w:ilvl w:val="1"/>
          <w:numId w:val="9"/>
        </w:numPr>
        <w:tabs>
          <w:tab w:val="left" w:pos="0"/>
        </w:tabs>
        <w:spacing w:after="0" w:line="276" w:lineRule="auto"/>
        <w:contextualSpacing w:val="0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B836F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Меры по развитию рынка</w:t>
      </w:r>
    </w:p>
    <w:p w14:paraId="4C9F0C62" w14:textId="77777777" w:rsidR="00FC2D66" w:rsidRPr="00B836F0" w:rsidRDefault="00FC2D66" w:rsidP="00D72B46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  <w:highlight w:val="red"/>
        </w:rPr>
      </w:pPr>
      <w:r w:rsidRPr="00B836F0">
        <w:rPr>
          <w:rFonts w:ascii="Times New Roman" w:eastAsia="Calibri" w:hAnsi="Times New Roman" w:cs="Times New Roman"/>
          <w:sz w:val="25"/>
          <w:szCs w:val="25"/>
        </w:rPr>
        <w:t xml:space="preserve">В </w:t>
      </w:r>
      <w:r w:rsidR="00FE2278" w:rsidRPr="00B836F0">
        <w:rPr>
          <w:rFonts w:ascii="Times New Roman" w:eastAsia="Calibri" w:hAnsi="Times New Roman" w:cs="Times New Roman"/>
          <w:sz w:val="25"/>
          <w:szCs w:val="25"/>
        </w:rPr>
        <w:t>202</w:t>
      </w:r>
      <w:r w:rsidR="0016637D">
        <w:rPr>
          <w:rFonts w:ascii="Times New Roman" w:eastAsia="Calibri" w:hAnsi="Times New Roman" w:cs="Times New Roman"/>
          <w:sz w:val="25"/>
          <w:szCs w:val="25"/>
        </w:rPr>
        <w:t>5</w:t>
      </w:r>
      <w:r w:rsidR="00FE2278" w:rsidRPr="00B836F0">
        <w:rPr>
          <w:rFonts w:ascii="Times New Roman" w:eastAsia="Calibri" w:hAnsi="Times New Roman" w:cs="Times New Roman"/>
          <w:sz w:val="25"/>
          <w:szCs w:val="25"/>
        </w:rPr>
        <w:t xml:space="preserve"> году в </w:t>
      </w:r>
      <w:r w:rsidRPr="00B836F0">
        <w:rPr>
          <w:rFonts w:ascii="Times New Roman" w:eastAsia="Calibri" w:hAnsi="Times New Roman" w:cs="Times New Roman"/>
          <w:sz w:val="25"/>
          <w:szCs w:val="25"/>
        </w:rPr>
        <w:t>Городском округе Подольск действ</w:t>
      </w:r>
      <w:r w:rsidR="00FE2278" w:rsidRPr="00B836F0">
        <w:rPr>
          <w:rFonts w:ascii="Times New Roman" w:eastAsia="Calibri" w:hAnsi="Times New Roman" w:cs="Times New Roman"/>
          <w:sz w:val="25"/>
          <w:szCs w:val="25"/>
        </w:rPr>
        <w:t>овала</w:t>
      </w:r>
      <w:r w:rsidRPr="00B836F0">
        <w:rPr>
          <w:rFonts w:ascii="Times New Roman" w:eastAsia="Calibri" w:hAnsi="Times New Roman" w:cs="Times New Roman"/>
          <w:sz w:val="25"/>
          <w:szCs w:val="25"/>
        </w:rPr>
        <w:t xml:space="preserve"> муниципальная программа Городского округа Подольск «Развитие и функционирование дорожно-транспортного комплекса», утвержденная </w:t>
      </w:r>
      <w:r w:rsidRPr="00B836F0">
        <w:rPr>
          <w:rFonts w:ascii="Times New Roman" w:hAnsi="Times New Roman" w:cs="Times New Roman"/>
          <w:spacing w:val="-4"/>
          <w:sz w:val="25"/>
          <w:szCs w:val="25"/>
        </w:rPr>
        <w:t xml:space="preserve">постановлением Администрации Городского округа Подольск </w:t>
      </w:r>
      <w:r w:rsidRPr="00B836F0">
        <w:rPr>
          <w:rFonts w:ascii="Times New Roman" w:eastAsia="Calibri" w:hAnsi="Times New Roman" w:cs="Times New Roman"/>
          <w:sz w:val="25"/>
          <w:szCs w:val="25"/>
        </w:rPr>
        <w:t xml:space="preserve">от </w:t>
      </w:r>
      <w:r w:rsidR="007D545F" w:rsidRPr="00093B29">
        <w:rPr>
          <w:rFonts w:ascii="Times New Roman" w:eastAsia="Calibri" w:hAnsi="Times New Roman" w:cs="Times New Roman"/>
          <w:sz w:val="25"/>
          <w:szCs w:val="25"/>
        </w:rPr>
        <w:t>11.11.2022</w:t>
      </w:r>
      <w:r w:rsidRPr="00093B29">
        <w:rPr>
          <w:rFonts w:ascii="Times New Roman" w:eastAsia="Calibri" w:hAnsi="Times New Roman" w:cs="Times New Roman"/>
          <w:sz w:val="25"/>
          <w:szCs w:val="25"/>
        </w:rPr>
        <w:t xml:space="preserve"> № </w:t>
      </w:r>
      <w:r w:rsidR="007D545F" w:rsidRPr="00093B29">
        <w:rPr>
          <w:rFonts w:ascii="Times New Roman" w:eastAsia="Calibri" w:hAnsi="Times New Roman" w:cs="Times New Roman"/>
          <w:sz w:val="25"/>
          <w:szCs w:val="25"/>
        </w:rPr>
        <w:t>2131</w:t>
      </w:r>
      <w:r w:rsidRPr="00093B29">
        <w:rPr>
          <w:rFonts w:ascii="Times New Roman" w:eastAsia="Calibri" w:hAnsi="Times New Roman" w:cs="Times New Roman"/>
          <w:sz w:val="25"/>
          <w:szCs w:val="25"/>
        </w:rPr>
        <w:t>-П</w:t>
      </w:r>
      <w:r w:rsidR="007D545F" w:rsidRPr="00093B29">
        <w:rPr>
          <w:rFonts w:ascii="Times New Roman" w:eastAsia="Calibri" w:hAnsi="Times New Roman" w:cs="Times New Roman"/>
          <w:sz w:val="25"/>
          <w:szCs w:val="25"/>
        </w:rPr>
        <w:t xml:space="preserve"> (</w:t>
      </w:r>
      <w:r w:rsidR="007D545F">
        <w:rPr>
          <w:rFonts w:ascii="Times New Roman" w:eastAsia="Calibri" w:hAnsi="Times New Roman" w:cs="Times New Roman"/>
          <w:sz w:val="25"/>
          <w:szCs w:val="25"/>
        </w:rPr>
        <w:t>с изменениями и дополнениями).</w:t>
      </w:r>
    </w:p>
    <w:p w14:paraId="0CAAE7C4" w14:textId="77777777" w:rsidR="00FC2D66" w:rsidRDefault="00FC2D66" w:rsidP="00B836F0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B836F0">
        <w:rPr>
          <w:rFonts w:ascii="Times New Roman" w:eastAsia="Calibri" w:hAnsi="Times New Roman" w:cs="Times New Roman"/>
          <w:sz w:val="25"/>
          <w:szCs w:val="25"/>
        </w:rPr>
        <w:t>Муниципальной программой Городского округа Подольск «Развитие и функционирование дорожно-транспортного комплекса» предусмотрено решение задач по повышению уровня качества и доступности транспортных услуг для населения: оптимизация маршрутной сети, субсидирование перевозок отдельных категорий граждан.</w:t>
      </w:r>
    </w:p>
    <w:p w14:paraId="138A0DB7" w14:textId="77777777" w:rsidR="00304377" w:rsidRDefault="00304377" w:rsidP="00B836F0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14:paraId="323CF235" w14:textId="77777777" w:rsidR="006F7526" w:rsidRDefault="006F7526" w:rsidP="00B836F0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14:paraId="6724B517" w14:textId="77777777" w:rsidR="0053667A" w:rsidRPr="00B836F0" w:rsidRDefault="0053667A" w:rsidP="00B836F0">
      <w:pPr>
        <w:pStyle w:val="a5"/>
        <w:widowControl w:val="0"/>
        <w:numPr>
          <w:ilvl w:val="1"/>
          <w:numId w:val="9"/>
        </w:numPr>
        <w:tabs>
          <w:tab w:val="left" w:pos="0"/>
        </w:tabs>
        <w:spacing w:after="0" w:line="276" w:lineRule="auto"/>
        <w:contextualSpacing w:val="0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B836F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lastRenderedPageBreak/>
        <w:t>Перспективы развития рынка</w:t>
      </w:r>
    </w:p>
    <w:p w14:paraId="06442B65" w14:textId="77777777" w:rsidR="00607059" w:rsidRPr="00B836F0" w:rsidRDefault="00607059" w:rsidP="00B836F0">
      <w:pPr>
        <w:pStyle w:val="ae"/>
        <w:spacing w:line="276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B836F0">
        <w:rPr>
          <w:rFonts w:ascii="Times New Roman" w:eastAsia="Calibri" w:hAnsi="Times New Roman" w:cs="Times New Roman"/>
          <w:sz w:val="25"/>
          <w:szCs w:val="25"/>
        </w:rPr>
        <w:t>Основными перспективными направлениями развития рынка являются:</w:t>
      </w:r>
    </w:p>
    <w:p w14:paraId="004174B9" w14:textId="77777777" w:rsidR="00607059" w:rsidRPr="00B836F0" w:rsidRDefault="00607059" w:rsidP="00B836F0">
      <w:pPr>
        <w:pStyle w:val="ae"/>
        <w:spacing w:line="276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B836F0">
        <w:rPr>
          <w:rFonts w:ascii="Times New Roman" w:eastAsia="Calibri" w:hAnsi="Times New Roman" w:cs="Times New Roman"/>
          <w:sz w:val="25"/>
          <w:szCs w:val="25"/>
        </w:rPr>
        <w:t>– развитие институтов взаимодействия государства и бизнеса;</w:t>
      </w:r>
    </w:p>
    <w:p w14:paraId="6A278511" w14:textId="77777777" w:rsidR="00607059" w:rsidRPr="00B836F0" w:rsidRDefault="00607059" w:rsidP="00B836F0">
      <w:pPr>
        <w:pStyle w:val="ae"/>
        <w:spacing w:line="276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B836F0">
        <w:rPr>
          <w:rFonts w:ascii="Times New Roman" w:eastAsia="Calibri" w:hAnsi="Times New Roman" w:cs="Times New Roman"/>
          <w:sz w:val="25"/>
          <w:szCs w:val="25"/>
        </w:rPr>
        <w:t>– совершенствование конкурентных процедур в сфере пассажирских перевозок;</w:t>
      </w:r>
    </w:p>
    <w:p w14:paraId="0928CF4C" w14:textId="77777777" w:rsidR="00607059" w:rsidRPr="00B836F0" w:rsidRDefault="00607059" w:rsidP="00B836F0">
      <w:pPr>
        <w:pStyle w:val="ae"/>
        <w:spacing w:line="276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B836F0">
        <w:rPr>
          <w:rFonts w:ascii="Times New Roman" w:eastAsia="Calibri" w:hAnsi="Times New Roman" w:cs="Times New Roman"/>
          <w:sz w:val="25"/>
          <w:szCs w:val="25"/>
        </w:rPr>
        <w:t>– установление единых стандартов для транспортных средств;</w:t>
      </w:r>
    </w:p>
    <w:p w14:paraId="7DA54A9B" w14:textId="77777777" w:rsidR="0053667A" w:rsidRPr="00B836F0" w:rsidRDefault="00E360B2" w:rsidP="00B836F0">
      <w:pPr>
        <w:pStyle w:val="ae"/>
        <w:spacing w:line="276" w:lineRule="auto"/>
        <w:ind w:firstLine="708"/>
        <w:jc w:val="both"/>
        <w:rPr>
          <w:rFonts w:ascii="Times New Roman" w:eastAsia="Calibri" w:hAnsi="Times New Roman" w:cs="Times New Roman"/>
          <w:i/>
          <w:sz w:val="25"/>
          <w:szCs w:val="25"/>
        </w:rPr>
      </w:pPr>
      <w:r w:rsidRPr="00B836F0">
        <w:rPr>
          <w:rFonts w:ascii="Times New Roman" w:eastAsia="Calibri" w:hAnsi="Times New Roman" w:cs="Times New Roman"/>
          <w:sz w:val="25"/>
          <w:szCs w:val="25"/>
        </w:rPr>
        <w:t xml:space="preserve">– </w:t>
      </w:r>
      <w:r w:rsidR="00607059" w:rsidRPr="00B836F0">
        <w:rPr>
          <w:rFonts w:ascii="Times New Roman" w:eastAsia="Calibri" w:hAnsi="Times New Roman" w:cs="Times New Roman"/>
          <w:sz w:val="25"/>
          <w:szCs w:val="25"/>
        </w:rPr>
        <w:t>сокращение доли услуг, реализуемых государственными и муниципальными унитарными предприятиями, в общем объеме транспортных услуг, в том числе обеспечение преимуществ субъектам малого предпринимательства для участия в закупках на оказание услуг по перевозке пассажиров по маршрутам регулярных перевозок по регулируемым и нерегулируемым тарифам на территории Городского округа Подольск</w:t>
      </w:r>
      <w:r w:rsidR="00607059" w:rsidRPr="00B836F0">
        <w:rPr>
          <w:rFonts w:ascii="Times New Roman" w:eastAsia="Calibri" w:hAnsi="Times New Roman" w:cs="Times New Roman"/>
          <w:i/>
          <w:sz w:val="25"/>
          <w:szCs w:val="25"/>
        </w:rPr>
        <w:t>.</w:t>
      </w:r>
    </w:p>
    <w:p w14:paraId="492C1EC2" w14:textId="77777777" w:rsidR="00FE7BF0" w:rsidRPr="00B836F0" w:rsidRDefault="00FE7BF0" w:rsidP="00B836F0">
      <w:pPr>
        <w:pStyle w:val="ae"/>
        <w:spacing w:line="276" w:lineRule="auto"/>
        <w:ind w:firstLine="708"/>
        <w:jc w:val="both"/>
        <w:rPr>
          <w:rFonts w:ascii="Times New Roman" w:eastAsia="Calibri" w:hAnsi="Times New Roman" w:cs="Times New Roman"/>
          <w:i/>
          <w:color w:val="FF0000"/>
          <w:sz w:val="25"/>
          <w:szCs w:val="25"/>
        </w:rPr>
      </w:pPr>
    </w:p>
    <w:p w14:paraId="3CA4DB75" w14:textId="77777777" w:rsidR="0097058C" w:rsidRPr="00B836F0" w:rsidRDefault="0097058C" w:rsidP="00B836F0">
      <w:pPr>
        <w:widowControl w:val="0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B836F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5.</w:t>
      </w:r>
      <w:r w:rsidR="00B836F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7</w:t>
      </w:r>
      <w:r w:rsidRPr="00B836F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. Ключевые показатели развития конкуренции на рынке</w:t>
      </w:r>
    </w:p>
    <w:tbl>
      <w:tblPr>
        <w:tblW w:w="10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562"/>
        <w:gridCol w:w="5833"/>
        <w:gridCol w:w="1266"/>
        <w:gridCol w:w="1179"/>
        <w:gridCol w:w="1179"/>
      </w:tblGrid>
      <w:tr w:rsidR="0084349A" w:rsidRPr="00B836F0" w14:paraId="11300895" w14:textId="77777777" w:rsidTr="0020663E">
        <w:trPr>
          <w:trHeight w:val="265"/>
          <w:jc w:val="center"/>
        </w:trPr>
        <w:tc>
          <w:tcPr>
            <w:tcW w:w="562" w:type="dxa"/>
            <w:vMerge w:val="restart"/>
            <w:vAlign w:val="center"/>
          </w:tcPr>
          <w:p w14:paraId="1B83EF53" w14:textId="77777777" w:rsidR="0097058C" w:rsidRPr="00B836F0" w:rsidRDefault="0097058C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36F0">
              <w:rPr>
                <w:rFonts w:ascii="Times New Roman" w:hAnsi="Times New Roman" w:cs="Times New Roman"/>
                <w:sz w:val="25"/>
                <w:szCs w:val="25"/>
              </w:rPr>
              <w:t>№ п/п</w:t>
            </w:r>
          </w:p>
        </w:tc>
        <w:tc>
          <w:tcPr>
            <w:tcW w:w="5833" w:type="dxa"/>
            <w:vMerge w:val="restart"/>
            <w:vAlign w:val="center"/>
          </w:tcPr>
          <w:p w14:paraId="2F80F222" w14:textId="77777777" w:rsidR="0097058C" w:rsidRPr="00B836F0" w:rsidRDefault="0097058C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36F0">
              <w:rPr>
                <w:rFonts w:ascii="Times New Roman" w:hAnsi="Times New Roman" w:cs="Times New Roman"/>
                <w:sz w:val="25"/>
                <w:szCs w:val="25"/>
              </w:rPr>
              <w:t>Ключевые показатели</w:t>
            </w:r>
          </w:p>
        </w:tc>
        <w:tc>
          <w:tcPr>
            <w:tcW w:w="1266" w:type="dxa"/>
            <w:vMerge w:val="restart"/>
            <w:vAlign w:val="center"/>
          </w:tcPr>
          <w:p w14:paraId="00D5D7ED" w14:textId="77777777" w:rsidR="0097058C" w:rsidRPr="00B836F0" w:rsidRDefault="0097058C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36F0">
              <w:rPr>
                <w:rFonts w:ascii="Times New Roman" w:hAnsi="Times New Roman" w:cs="Times New Roman"/>
                <w:sz w:val="25"/>
                <w:szCs w:val="25"/>
              </w:rPr>
              <w:t>Единица измерения</w:t>
            </w:r>
          </w:p>
        </w:tc>
        <w:tc>
          <w:tcPr>
            <w:tcW w:w="2358" w:type="dxa"/>
            <w:gridSpan w:val="2"/>
            <w:vAlign w:val="center"/>
          </w:tcPr>
          <w:p w14:paraId="26C93CD9" w14:textId="77777777" w:rsidR="0097058C" w:rsidRPr="00B836F0" w:rsidRDefault="0097058C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36F0">
              <w:rPr>
                <w:rFonts w:ascii="Times New Roman" w:hAnsi="Times New Roman" w:cs="Times New Roman"/>
                <w:sz w:val="25"/>
                <w:szCs w:val="25"/>
              </w:rPr>
              <w:t>Числовое значение показателя</w:t>
            </w:r>
          </w:p>
        </w:tc>
      </w:tr>
      <w:tr w:rsidR="0084349A" w:rsidRPr="00B836F0" w14:paraId="241F9DBC" w14:textId="77777777" w:rsidTr="0020663E">
        <w:trPr>
          <w:trHeight w:val="458"/>
          <w:jc w:val="center"/>
        </w:trPr>
        <w:tc>
          <w:tcPr>
            <w:tcW w:w="562" w:type="dxa"/>
            <w:vMerge/>
            <w:vAlign w:val="center"/>
          </w:tcPr>
          <w:p w14:paraId="7AC6007F" w14:textId="77777777" w:rsidR="0097058C" w:rsidRPr="00B836F0" w:rsidRDefault="0097058C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833" w:type="dxa"/>
            <w:vMerge/>
            <w:vAlign w:val="center"/>
          </w:tcPr>
          <w:p w14:paraId="190E11D2" w14:textId="77777777" w:rsidR="0097058C" w:rsidRPr="00B836F0" w:rsidRDefault="0097058C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66" w:type="dxa"/>
            <w:vMerge/>
            <w:vAlign w:val="center"/>
          </w:tcPr>
          <w:p w14:paraId="4BCE62F4" w14:textId="77777777" w:rsidR="0097058C" w:rsidRPr="00B836F0" w:rsidRDefault="0097058C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79" w:type="dxa"/>
            <w:vAlign w:val="center"/>
          </w:tcPr>
          <w:p w14:paraId="47B71749" w14:textId="77777777" w:rsidR="0097058C" w:rsidRPr="00B836F0" w:rsidRDefault="002C6D72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2024</w:t>
            </w:r>
          </w:p>
          <w:p w14:paraId="560533E5" w14:textId="77777777" w:rsidR="0097058C" w:rsidRPr="00B836F0" w:rsidRDefault="0097058C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36F0">
              <w:rPr>
                <w:rFonts w:ascii="Times New Roman" w:hAnsi="Times New Roman" w:cs="Times New Roman"/>
                <w:sz w:val="25"/>
                <w:szCs w:val="25"/>
              </w:rPr>
              <w:t>(план)</w:t>
            </w:r>
          </w:p>
        </w:tc>
        <w:tc>
          <w:tcPr>
            <w:tcW w:w="1179" w:type="dxa"/>
            <w:vAlign w:val="center"/>
          </w:tcPr>
          <w:p w14:paraId="20A4B302" w14:textId="77777777" w:rsidR="0097058C" w:rsidRPr="00B836F0" w:rsidRDefault="0097058C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36F0">
              <w:rPr>
                <w:rFonts w:ascii="Times New Roman" w:hAnsi="Times New Roman" w:cs="Times New Roman"/>
                <w:sz w:val="25"/>
                <w:szCs w:val="25"/>
              </w:rPr>
              <w:t>202</w:t>
            </w:r>
            <w:r w:rsidR="002C6D72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  <w:p w14:paraId="69740CE5" w14:textId="77777777" w:rsidR="0097058C" w:rsidRPr="00B836F0" w:rsidRDefault="0097058C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36F0">
              <w:rPr>
                <w:rFonts w:ascii="Times New Roman" w:hAnsi="Times New Roman" w:cs="Times New Roman"/>
                <w:sz w:val="25"/>
                <w:szCs w:val="25"/>
              </w:rPr>
              <w:t>(факт)</w:t>
            </w:r>
          </w:p>
        </w:tc>
      </w:tr>
      <w:tr w:rsidR="0084349A" w:rsidRPr="00B836F0" w14:paraId="055526D5" w14:textId="77777777" w:rsidTr="0020663E">
        <w:trPr>
          <w:trHeight w:val="160"/>
          <w:jc w:val="center"/>
        </w:trPr>
        <w:tc>
          <w:tcPr>
            <w:tcW w:w="562" w:type="dxa"/>
          </w:tcPr>
          <w:p w14:paraId="6BF30864" w14:textId="77777777" w:rsidR="0097058C" w:rsidRPr="00B836F0" w:rsidRDefault="0097058C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36F0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5833" w:type="dxa"/>
          </w:tcPr>
          <w:p w14:paraId="6595CF06" w14:textId="77777777" w:rsidR="0097058C" w:rsidRPr="00B836F0" w:rsidRDefault="0097058C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36F0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1266" w:type="dxa"/>
          </w:tcPr>
          <w:p w14:paraId="3F340C32" w14:textId="77777777" w:rsidR="0097058C" w:rsidRPr="00B836F0" w:rsidRDefault="0097058C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36F0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1179" w:type="dxa"/>
          </w:tcPr>
          <w:p w14:paraId="4AC4AD09" w14:textId="77777777" w:rsidR="0097058C" w:rsidRPr="00B836F0" w:rsidRDefault="0097058C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36F0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1179" w:type="dxa"/>
          </w:tcPr>
          <w:p w14:paraId="762F080F" w14:textId="77777777" w:rsidR="0097058C" w:rsidRPr="00B836F0" w:rsidRDefault="0097058C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36F0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</w:tr>
      <w:tr w:rsidR="0097058C" w:rsidRPr="00B836F0" w14:paraId="3380BFBF" w14:textId="77777777" w:rsidTr="0020663E">
        <w:trPr>
          <w:trHeight w:val="69"/>
          <w:jc w:val="center"/>
        </w:trPr>
        <w:tc>
          <w:tcPr>
            <w:tcW w:w="562" w:type="dxa"/>
          </w:tcPr>
          <w:p w14:paraId="2EBF64C4" w14:textId="77777777" w:rsidR="0097058C" w:rsidRPr="00B836F0" w:rsidRDefault="0097058C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36F0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5833" w:type="dxa"/>
          </w:tcPr>
          <w:p w14:paraId="7F896D32" w14:textId="77777777" w:rsidR="0097058C" w:rsidRPr="00B836F0" w:rsidRDefault="0097058C" w:rsidP="00B836F0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836F0">
              <w:rPr>
                <w:rFonts w:ascii="Times New Roman" w:eastAsia="Calibri" w:hAnsi="Times New Roman" w:cs="Times New Roman"/>
                <w:sz w:val="25"/>
                <w:szCs w:val="25"/>
              </w:rPr>
              <w:t>Доля услуг (работ) по перевозке пассажиров автомобильным транспортом по муниципальным маршрутам регулярных перевозок, оказанных (выполненных) организациями частной формы собственности</w:t>
            </w:r>
            <w:r w:rsidR="00A60033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(негосударственные/немуниципальные)</w:t>
            </w:r>
          </w:p>
        </w:tc>
        <w:tc>
          <w:tcPr>
            <w:tcW w:w="1266" w:type="dxa"/>
          </w:tcPr>
          <w:p w14:paraId="562F07A1" w14:textId="77777777" w:rsidR="0097058C" w:rsidRPr="00B836F0" w:rsidRDefault="0097058C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36F0">
              <w:rPr>
                <w:rFonts w:ascii="Times New Roman" w:hAnsi="Times New Roman" w:cs="Times New Roman"/>
                <w:sz w:val="25"/>
                <w:szCs w:val="25"/>
              </w:rPr>
              <w:t>процентов</w:t>
            </w:r>
          </w:p>
        </w:tc>
        <w:tc>
          <w:tcPr>
            <w:tcW w:w="1179" w:type="dxa"/>
          </w:tcPr>
          <w:p w14:paraId="65449E0D" w14:textId="77777777" w:rsidR="0097058C" w:rsidRPr="00B836F0" w:rsidRDefault="0097058C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36F0">
              <w:rPr>
                <w:rFonts w:ascii="Times New Roman" w:eastAsia="Calibri" w:hAnsi="Times New Roman" w:cs="Times New Roman"/>
                <w:sz w:val="25"/>
                <w:szCs w:val="25"/>
              </w:rPr>
              <w:t>83,33</w:t>
            </w:r>
          </w:p>
        </w:tc>
        <w:tc>
          <w:tcPr>
            <w:tcW w:w="1179" w:type="dxa"/>
          </w:tcPr>
          <w:p w14:paraId="14704E83" w14:textId="77777777" w:rsidR="0097058C" w:rsidRPr="00B836F0" w:rsidRDefault="0097058C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36F0">
              <w:rPr>
                <w:rFonts w:ascii="Times New Roman" w:eastAsia="Calibri" w:hAnsi="Times New Roman" w:cs="Times New Roman"/>
                <w:sz w:val="25"/>
                <w:szCs w:val="25"/>
              </w:rPr>
              <w:t>83,33</w:t>
            </w:r>
          </w:p>
        </w:tc>
      </w:tr>
    </w:tbl>
    <w:p w14:paraId="6D48D927" w14:textId="77777777" w:rsidR="00B836F0" w:rsidRDefault="00B836F0" w:rsidP="00B836F0">
      <w:pPr>
        <w:pStyle w:val="a5"/>
        <w:widowControl w:val="0"/>
        <w:spacing w:after="0" w:line="276" w:lineRule="auto"/>
        <w:ind w:left="1301"/>
        <w:outlineLvl w:val="0"/>
        <w:rPr>
          <w:rFonts w:ascii="Times New Roman" w:hAnsi="Times New Roman" w:cs="Times New Roman"/>
          <w:b/>
          <w:i/>
          <w:color w:val="000000" w:themeColor="text1"/>
          <w:sz w:val="25"/>
          <w:szCs w:val="25"/>
        </w:rPr>
      </w:pPr>
    </w:p>
    <w:p w14:paraId="1EBF940C" w14:textId="77777777" w:rsidR="00E61C52" w:rsidRPr="00B836F0" w:rsidRDefault="00E61C52" w:rsidP="00B836F0">
      <w:pPr>
        <w:pStyle w:val="a5"/>
        <w:widowControl w:val="0"/>
        <w:numPr>
          <w:ilvl w:val="0"/>
          <w:numId w:val="9"/>
        </w:numPr>
        <w:spacing w:after="0" w:line="276" w:lineRule="auto"/>
        <w:jc w:val="center"/>
        <w:outlineLvl w:val="0"/>
        <w:rPr>
          <w:rFonts w:ascii="Times New Roman" w:hAnsi="Times New Roman" w:cs="Times New Roman"/>
          <w:b/>
          <w:i/>
          <w:color w:val="000000" w:themeColor="text1"/>
          <w:sz w:val="25"/>
          <w:szCs w:val="25"/>
        </w:rPr>
      </w:pPr>
      <w:r w:rsidRPr="00B836F0">
        <w:rPr>
          <w:rFonts w:ascii="Times New Roman" w:hAnsi="Times New Roman" w:cs="Times New Roman"/>
          <w:b/>
          <w:i/>
          <w:color w:val="000000" w:themeColor="text1"/>
          <w:sz w:val="25"/>
          <w:szCs w:val="25"/>
        </w:rPr>
        <w:t>Рынок розничной торговли</w:t>
      </w:r>
    </w:p>
    <w:p w14:paraId="369F52F9" w14:textId="77777777" w:rsidR="00E61C52" w:rsidRPr="00B836F0" w:rsidRDefault="00E61C52" w:rsidP="00B836F0">
      <w:pPr>
        <w:widowControl w:val="0"/>
        <w:spacing w:after="0" w:line="276" w:lineRule="auto"/>
        <w:outlineLvl w:val="0"/>
        <w:rPr>
          <w:rFonts w:ascii="Times New Roman" w:eastAsia="Times New Roman" w:hAnsi="Times New Roman" w:cs="Times New Roman"/>
          <w:b/>
          <w:color w:val="FF0000"/>
          <w:sz w:val="25"/>
          <w:szCs w:val="25"/>
          <w:lang w:eastAsia="ru-RU"/>
        </w:rPr>
      </w:pPr>
    </w:p>
    <w:p w14:paraId="193EE04B" w14:textId="77777777" w:rsidR="00E61C52" w:rsidRPr="00B836F0" w:rsidRDefault="00E61C52" w:rsidP="00B836F0">
      <w:pPr>
        <w:pStyle w:val="a5"/>
        <w:widowControl w:val="0"/>
        <w:numPr>
          <w:ilvl w:val="1"/>
          <w:numId w:val="9"/>
        </w:numPr>
        <w:tabs>
          <w:tab w:val="left" w:pos="709"/>
        </w:tabs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</w:pPr>
      <w:r w:rsidRPr="00B836F0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 xml:space="preserve">Исходная информация в отношении ситуации и проблематики </w:t>
      </w:r>
      <w:r w:rsidRPr="00B836F0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br/>
        <w:t>на рынке розничной торговли муниципального образования</w:t>
      </w:r>
      <w:r w:rsidR="00BC3E79" w:rsidRPr="00B836F0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 xml:space="preserve"> </w:t>
      </w:r>
      <w:r w:rsidRPr="00B836F0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>«Городской округ Подольск»</w:t>
      </w:r>
    </w:p>
    <w:p w14:paraId="1C2F5BD0" w14:textId="77777777" w:rsidR="00F269F6" w:rsidRPr="00B836F0" w:rsidRDefault="00BC3E79" w:rsidP="00AE02AE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5"/>
          <w:szCs w:val="25"/>
          <w:lang w:eastAsia="ru-RU"/>
        </w:rPr>
      </w:pP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Обследование конъюнктуры и деловой активности организаций розничной торговли </w:t>
      </w:r>
      <w:r w:rsidR="00F269F6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в Городском округе Подольск </w:t>
      </w: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в</w:t>
      </w:r>
      <w:r w:rsidR="00F269F6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202</w:t>
      </w:r>
      <w:r w:rsidR="00C14314">
        <w:rPr>
          <w:rFonts w:ascii="Times New Roman" w:hAnsi="Times New Roman" w:cs="Times New Roman"/>
          <w:color w:val="000000" w:themeColor="text1"/>
          <w:sz w:val="25"/>
          <w:szCs w:val="25"/>
        </w:rPr>
        <w:t>5</w:t>
      </w:r>
      <w:r w:rsidR="00F269F6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году</w:t>
      </w: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показало, что экономическая ситуация в потребительском рынке </w:t>
      </w:r>
      <w:r w:rsidR="00F269F6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по сравнению с 202</w:t>
      </w:r>
      <w:r w:rsidR="00C14314">
        <w:rPr>
          <w:rFonts w:ascii="Times New Roman" w:hAnsi="Times New Roman" w:cs="Times New Roman"/>
          <w:color w:val="000000" w:themeColor="text1"/>
          <w:sz w:val="25"/>
          <w:szCs w:val="25"/>
        </w:rPr>
        <w:t>4</w:t>
      </w:r>
      <w:r w:rsidR="001C5E7E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F269F6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годом </w:t>
      </w:r>
      <w:r w:rsidR="00F269F6" w:rsidRPr="00B836F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улучшилась. Улучшение экономической ситуации в розничной торговле в 202</w:t>
      </w:r>
      <w:r w:rsidR="00C14314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5</w:t>
      </w:r>
      <w:r w:rsidR="00F269F6" w:rsidRPr="00B836F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году способствовало увеличению темпов роста оборота розничной торговли.</w:t>
      </w:r>
    </w:p>
    <w:p w14:paraId="5FE207BD" w14:textId="77777777" w:rsidR="008B76CE" w:rsidRDefault="00BC3E79" w:rsidP="00AE02AE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A46A10">
        <w:rPr>
          <w:rFonts w:ascii="Times New Roman" w:hAnsi="Times New Roman" w:cs="Times New Roman"/>
          <w:sz w:val="25"/>
          <w:szCs w:val="25"/>
        </w:rPr>
        <w:t xml:space="preserve">Оборот розничной торговли </w:t>
      </w:r>
      <w:r w:rsidR="00A7279A" w:rsidRPr="00A46A10">
        <w:rPr>
          <w:rFonts w:ascii="Times New Roman" w:hAnsi="Times New Roman" w:cs="Times New Roman"/>
          <w:sz w:val="25"/>
          <w:szCs w:val="25"/>
        </w:rPr>
        <w:t xml:space="preserve">(по </w:t>
      </w:r>
      <w:r w:rsidR="00AE5F05" w:rsidRPr="00A46A10">
        <w:rPr>
          <w:rFonts w:ascii="Times New Roman" w:hAnsi="Times New Roman" w:cs="Times New Roman"/>
          <w:sz w:val="25"/>
          <w:szCs w:val="25"/>
        </w:rPr>
        <w:t>крупным и средним предприятиям</w:t>
      </w:r>
      <w:r w:rsidR="00A7279A" w:rsidRPr="00A46A10">
        <w:rPr>
          <w:rFonts w:ascii="Times New Roman" w:hAnsi="Times New Roman" w:cs="Times New Roman"/>
          <w:sz w:val="25"/>
          <w:szCs w:val="25"/>
        </w:rPr>
        <w:t xml:space="preserve">) </w:t>
      </w:r>
      <w:r w:rsidRPr="00A46A10">
        <w:rPr>
          <w:rFonts w:ascii="Times New Roman" w:hAnsi="Times New Roman" w:cs="Times New Roman"/>
          <w:sz w:val="25"/>
          <w:szCs w:val="25"/>
        </w:rPr>
        <w:t xml:space="preserve">за период </w:t>
      </w:r>
      <w:r w:rsidR="00A46A10">
        <w:rPr>
          <w:rFonts w:ascii="Times New Roman" w:hAnsi="Times New Roman" w:cs="Times New Roman"/>
          <w:sz w:val="25"/>
          <w:szCs w:val="25"/>
        </w:rPr>
        <w:t xml:space="preserve">                       </w:t>
      </w:r>
      <w:r w:rsidRPr="00A46A10">
        <w:rPr>
          <w:rFonts w:ascii="Times New Roman" w:hAnsi="Times New Roman" w:cs="Times New Roman"/>
          <w:sz w:val="25"/>
          <w:szCs w:val="25"/>
        </w:rPr>
        <w:t>202</w:t>
      </w:r>
      <w:r w:rsidR="009A3CD5">
        <w:rPr>
          <w:rFonts w:ascii="Times New Roman" w:hAnsi="Times New Roman" w:cs="Times New Roman"/>
          <w:sz w:val="25"/>
          <w:szCs w:val="25"/>
        </w:rPr>
        <w:t>5</w:t>
      </w:r>
      <w:r w:rsidRPr="00A46A10">
        <w:rPr>
          <w:rFonts w:ascii="Times New Roman" w:hAnsi="Times New Roman" w:cs="Times New Roman"/>
          <w:sz w:val="25"/>
          <w:szCs w:val="25"/>
        </w:rPr>
        <w:t xml:space="preserve"> года</w:t>
      </w:r>
      <w:r w:rsidR="00A7279A" w:rsidRPr="00A46A10">
        <w:rPr>
          <w:rFonts w:ascii="Times New Roman" w:hAnsi="Times New Roman" w:cs="Times New Roman"/>
          <w:sz w:val="25"/>
          <w:szCs w:val="25"/>
        </w:rPr>
        <w:t>,</w:t>
      </w:r>
      <w:r w:rsidRPr="00A46A10">
        <w:rPr>
          <w:rFonts w:ascii="Times New Roman" w:hAnsi="Times New Roman" w:cs="Times New Roman"/>
          <w:sz w:val="25"/>
          <w:szCs w:val="25"/>
        </w:rPr>
        <w:t xml:space="preserve"> по предварительной оценке</w:t>
      </w:r>
      <w:r w:rsidR="00A7279A" w:rsidRPr="00A46A10">
        <w:rPr>
          <w:rFonts w:ascii="Times New Roman" w:hAnsi="Times New Roman" w:cs="Times New Roman"/>
          <w:sz w:val="25"/>
          <w:szCs w:val="25"/>
        </w:rPr>
        <w:t>,</w:t>
      </w:r>
      <w:r w:rsidRPr="00A46A10">
        <w:rPr>
          <w:rFonts w:ascii="Times New Roman" w:hAnsi="Times New Roman" w:cs="Times New Roman"/>
          <w:sz w:val="25"/>
          <w:szCs w:val="25"/>
        </w:rPr>
        <w:t xml:space="preserve"> состав</w:t>
      </w:r>
      <w:r w:rsidR="00AE5F05" w:rsidRPr="00A46A10">
        <w:rPr>
          <w:rFonts w:ascii="Times New Roman" w:hAnsi="Times New Roman" w:cs="Times New Roman"/>
          <w:sz w:val="25"/>
          <w:szCs w:val="25"/>
        </w:rPr>
        <w:t>ляет</w:t>
      </w:r>
      <w:r w:rsidRPr="00A46A10">
        <w:rPr>
          <w:rFonts w:ascii="Times New Roman" w:hAnsi="Times New Roman" w:cs="Times New Roman"/>
          <w:sz w:val="25"/>
          <w:szCs w:val="25"/>
        </w:rPr>
        <w:t xml:space="preserve"> </w:t>
      </w:r>
      <w:r w:rsidR="009A3CD5">
        <w:rPr>
          <w:rFonts w:ascii="Times New Roman" w:hAnsi="Times New Roman" w:cs="Times New Roman"/>
          <w:sz w:val="25"/>
          <w:szCs w:val="25"/>
        </w:rPr>
        <w:t>3</w:t>
      </w:r>
      <w:r w:rsidR="004102F7">
        <w:rPr>
          <w:rFonts w:ascii="Times New Roman" w:hAnsi="Times New Roman" w:cs="Times New Roman"/>
          <w:sz w:val="25"/>
          <w:szCs w:val="25"/>
        </w:rPr>
        <w:t>10 100,0</w:t>
      </w:r>
      <w:r w:rsidR="008B76CE">
        <w:rPr>
          <w:rFonts w:ascii="Times New Roman" w:hAnsi="Times New Roman" w:cs="Times New Roman"/>
          <w:sz w:val="25"/>
          <w:szCs w:val="25"/>
        </w:rPr>
        <w:t xml:space="preserve"> </w:t>
      </w:r>
      <w:r w:rsidRPr="00A46A10">
        <w:rPr>
          <w:rFonts w:ascii="Times New Roman" w:hAnsi="Times New Roman" w:cs="Times New Roman"/>
          <w:sz w:val="25"/>
          <w:szCs w:val="25"/>
        </w:rPr>
        <w:t>мл</w:t>
      </w:r>
      <w:r w:rsidR="003E3732" w:rsidRPr="00A46A10">
        <w:rPr>
          <w:rFonts w:ascii="Times New Roman" w:hAnsi="Times New Roman" w:cs="Times New Roman"/>
          <w:sz w:val="25"/>
          <w:szCs w:val="25"/>
        </w:rPr>
        <w:t>н</w:t>
      </w:r>
      <w:r w:rsidR="00DD0FE6" w:rsidRPr="00A46A10">
        <w:rPr>
          <w:rFonts w:ascii="Times New Roman" w:hAnsi="Times New Roman" w:cs="Times New Roman"/>
          <w:sz w:val="25"/>
          <w:szCs w:val="25"/>
        </w:rPr>
        <w:t>. рублей</w:t>
      </w:r>
      <w:r w:rsidR="001C5E7E" w:rsidRPr="00A46A10">
        <w:rPr>
          <w:rFonts w:ascii="Times New Roman" w:hAnsi="Times New Roman" w:cs="Times New Roman"/>
          <w:sz w:val="25"/>
          <w:szCs w:val="25"/>
        </w:rPr>
        <w:t xml:space="preserve"> </w:t>
      </w:r>
      <w:r w:rsidR="00DD0FE6" w:rsidRPr="00A46A10">
        <w:rPr>
          <w:rFonts w:ascii="Times New Roman" w:hAnsi="Times New Roman" w:cs="Times New Roman"/>
          <w:sz w:val="25"/>
          <w:szCs w:val="25"/>
        </w:rPr>
        <w:t>(ин</w:t>
      </w:r>
      <w:r w:rsidR="001C5E7E" w:rsidRPr="00A46A10">
        <w:rPr>
          <w:rFonts w:ascii="Times New Roman" w:hAnsi="Times New Roman" w:cs="Times New Roman"/>
          <w:sz w:val="25"/>
          <w:szCs w:val="25"/>
        </w:rPr>
        <w:t>декс 1</w:t>
      </w:r>
      <w:r w:rsidR="004102F7">
        <w:rPr>
          <w:rFonts w:ascii="Times New Roman" w:hAnsi="Times New Roman" w:cs="Times New Roman"/>
          <w:sz w:val="25"/>
          <w:szCs w:val="25"/>
        </w:rPr>
        <w:t>18,8</w:t>
      </w:r>
      <w:r w:rsidRPr="00A46A10">
        <w:rPr>
          <w:rFonts w:ascii="Times New Roman" w:hAnsi="Times New Roman" w:cs="Times New Roman"/>
          <w:sz w:val="25"/>
          <w:szCs w:val="25"/>
        </w:rPr>
        <w:t xml:space="preserve"> % к соответствующему периоду предыдущего года</w:t>
      </w:r>
      <w:r w:rsidR="008B76CE">
        <w:rPr>
          <w:rFonts w:ascii="Times New Roman" w:hAnsi="Times New Roman" w:cs="Times New Roman"/>
          <w:sz w:val="25"/>
          <w:szCs w:val="25"/>
        </w:rPr>
        <w:t xml:space="preserve">). </w:t>
      </w:r>
    </w:p>
    <w:p w14:paraId="7D4FBAF1" w14:textId="77777777" w:rsidR="00D40226" w:rsidRPr="00B1388F" w:rsidRDefault="00D40226" w:rsidP="00D40226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B1388F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Существенный рост показателя </w:t>
      </w:r>
      <w:r w:rsidR="00575AF6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обусловлен увеличением значений </w:t>
      </w:r>
      <w:r w:rsidR="0084755B">
        <w:rPr>
          <w:rFonts w:ascii="Times New Roman" w:hAnsi="Times New Roman" w:cs="Times New Roman"/>
          <w:sz w:val="25"/>
          <w:szCs w:val="25"/>
          <w:shd w:val="clear" w:color="auto" w:fill="FFFFFF"/>
        </w:rPr>
        <w:t>по разделу «</w:t>
      </w:r>
      <w:r w:rsidRPr="00B1388F">
        <w:rPr>
          <w:rFonts w:ascii="Times New Roman" w:hAnsi="Times New Roman" w:cs="Times New Roman"/>
          <w:sz w:val="25"/>
          <w:szCs w:val="25"/>
          <w:shd w:val="clear" w:color="auto" w:fill="FFFFFF"/>
        </w:rPr>
        <w:t>Торговля розничная по почте или по информационно</w:t>
      </w:r>
      <w:r w:rsidR="0084755B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-коммуникационной сети </w:t>
      </w:r>
      <w:r w:rsidR="00387496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и </w:t>
      </w:r>
      <w:r w:rsidR="0084755B">
        <w:rPr>
          <w:rFonts w:ascii="Times New Roman" w:hAnsi="Times New Roman" w:cs="Times New Roman"/>
          <w:sz w:val="25"/>
          <w:szCs w:val="25"/>
          <w:shd w:val="clear" w:color="auto" w:fill="FFFFFF"/>
        </w:rPr>
        <w:t>Интернет»</w:t>
      </w:r>
      <w:r w:rsidRPr="00B1388F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  <w:r w:rsidR="00387496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в связи с </w:t>
      </w:r>
      <w:r w:rsidRPr="00B1388F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вводом </w:t>
      </w:r>
      <w:r w:rsidR="00E07989" w:rsidRPr="00B1388F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в эксплуатацию крупных складских комплексов </w:t>
      </w:r>
      <w:r w:rsidR="00D20CBA">
        <w:rPr>
          <w:rFonts w:ascii="Times New Roman" w:hAnsi="Times New Roman" w:cs="Times New Roman"/>
          <w:sz w:val="25"/>
          <w:szCs w:val="25"/>
          <w:shd w:val="clear" w:color="auto" w:fill="FFFFFF"/>
        </w:rPr>
        <w:t>и</w:t>
      </w:r>
      <w:r w:rsidR="00E07989" w:rsidRPr="00B1388F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активн</w:t>
      </w:r>
      <w:r w:rsidR="00D20CBA">
        <w:rPr>
          <w:rFonts w:ascii="Times New Roman" w:hAnsi="Times New Roman" w:cs="Times New Roman"/>
          <w:sz w:val="25"/>
          <w:szCs w:val="25"/>
          <w:shd w:val="clear" w:color="auto" w:fill="FFFFFF"/>
        </w:rPr>
        <w:t>ым</w:t>
      </w:r>
      <w:r w:rsidR="00E07989" w:rsidRPr="00B1388F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развитие</w:t>
      </w:r>
      <w:r w:rsidR="00D20CBA">
        <w:rPr>
          <w:rFonts w:ascii="Times New Roman" w:hAnsi="Times New Roman" w:cs="Times New Roman"/>
          <w:sz w:val="25"/>
          <w:szCs w:val="25"/>
          <w:shd w:val="clear" w:color="auto" w:fill="FFFFFF"/>
        </w:rPr>
        <w:t>м</w:t>
      </w:r>
      <w:r w:rsidR="00E07989" w:rsidRPr="00B1388F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логистическ</w:t>
      </w:r>
      <w:r w:rsidR="00D20CBA">
        <w:rPr>
          <w:rFonts w:ascii="Times New Roman" w:hAnsi="Times New Roman" w:cs="Times New Roman"/>
          <w:sz w:val="25"/>
          <w:szCs w:val="25"/>
          <w:shd w:val="clear" w:color="auto" w:fill="FFFFFF"/>
        </w:rPr>
        <w:t>ой</w:t>
      </w:r>
      <w:r w:rsidR="00E07989" w:rsidRPr="00B1388F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сфер</w:t>
      </w:r>
      <w:r w:rsidR="00D20CBA">
        <w:rPr>
          <w:rFonts w:ascii="Times New Roman" w:hAnsi="Times New Roman" w:cs="Times New Roman"/>
          <w:sz w:val="25"/>
          <w:szCs w:val="25"/>
          <w:shd w:val="clear" w:color="auto" w:fill="FFFFFF"/>
        </w:rPr>
        <w:t>ы</w:t>
      </w:r>
      <w:r w:rsidR="00E07989" w:rsidRPr="00B1388F">
        <w:rPr>
          <w:rFonts w:ascii="Times New Roman" w:hAnsi="Times New Roman" w:cs="Times New Roman"/>
          <w:sz w:val="25"/>
          <w:szCs w:val="25"/>
          <w:shd w:val="clear" w:color="auto" w:fill="FFFFFF"/>
        </w:rPr>
        <w:t>.</w:t>
      </w:r>
      <w:r w:rsidRPr="00B1388F">
        <w:rPr>
          <w:rFonts w:ascii="Times New Roman" w:hAnsi="Times New Roman" w:cs="Times New Roman"/>
          <w:sz w:val="25"/>
          <w:szCs w:val="25"/>
        </w:rPr>
        <w:t xml:space="preserve"> </w:t>
      </w:r>
    </w:p>
    <w:p w14:paraId="76C3B538" w14:textId="77777777" w:rsidR="00BC3E79" w:rsidRPr="00A46A10" w:rsidRDefault="00BC3E79" w:rsidP="00AE02AE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A46A10">
        <w:rPr>
          <w:rFonts w:ascii="Times New Roman" w:hAnsi="Times New Roman" w:cs="Times New Roman"/>
          <w:sz w:val="25"/>
          <w:szCs w:val="25"/>
        </w:rPr>
        <w:t>Оборот розничных</w:t>
      </w:r>
      <w:r w:rsidR="003E3732" w:rsidRPr="00A46A10">
        <w:rPr>
          <w:rFonts w:ascii="Times New Roman" w:hAnsi="Times New Roman" w:cs="Times New Roman"/>
          <w:sz w:val="25"/>
          <w:szCs w:val="25"/>
        </w:rPr>
        <w:t xml:space="preserve"> рынков и ярмарок за период 202</w:t>
      </w:r>
      <w:r w:rsidR="00546453">
        <w:rPr>
          <w:rFonts w:ascii="Times New Roman" w:hAnsi="Times New Roman" w:cs="Times New Roman"/>
          <w:sz w:val="25"/>
          <w:szCs w:val="25"/>
        </w:rPr>
        <w:t>5</w:t>
      </w:r>
      <w:r w:rsidRPr="00A46A10">
        <w:rPr>
          <w:rFonts w:ascii="Times New Roman" w:hAnsi="Times New Roman" w:cs="Times New Roman"/>
          <w:sz w:val="25"/>
          <w:szCs w:val="25"/>
        </w:rPr>
        <w:t xml:space="preserve"> года составил</w:t>
      </w:r>
      <w:r w:rsidR="00424C58" w:rsidRPr="00A46A10">
        <w:rPr>
          <w:rFonts w:ascii="Times New Roman" w:hAnsi="Times New Roman" w:cs="Times New Roman"/>
          <w:sz w:val="25"/>
          <w:szCs w:val="25"/>
        </w:rPr>
        <w:t xml:space="preserve"> </w:t>
      </w:r>
      <w:r w:rsidR="00546453">
        <w:rPr>
          <w:rFonts w:ascii="Times New Roman" w:hAnsi="Times New Roman" w:cs="Times New Roman"/>
          <w:sz w:val="25"/>
          <w:szCs w:val="25"/>
        </w:rPr>
        <w:t>порядка           8 100 млн. руб. (за период 2024</w:t>
      </w:r>
      <w:r w:rsidR="006E2DD3">
        <w:rPr>
          <w:rFonts w:ascii="Times New Roman" w:hAnsi="Times New Roman" w:cs="Times New Roman"/>
          <w:sz w:val="25"/>
          <w:szCs w:val="25"/>
        </w:rPr>
        <w:t xml:space="preserve"> года составлял </w:t>
      </w:r>
      <w:r w:rsidR="00546453">
        <w:rPr>
          <w:rFonts w:ascii="Times New Roman" w:hAnsi="Times New Roman" w:cs="Times New Roman"/>
          <w:sz w:val="25"/>
          <w:szCs w:val="25"/>
        </w:rPr>
        <w:t>8 0</w:t>
      </w:r>
      <w:r w:rsidR="00424C58" w:rsidRPr="00A46A10">
        <w:rPr>
          <w:rFonts w:ascii="Times New Roman" w:hAnsi="Times New Roman" w:cs="Times New Roman"/>
          <w:sz w:val="25"/>
          <w:szCs w:val="25"/>
        </w:rPr>
        <w:t>00</w:t>
      </w:r>
      <w:r w:rsidRPr="00A46A10">
        <w:rPr>
          <w:rFonts w:ascii="Times New Roman" w:hAnsi="Times New Roman" w:cs="Times New Roman"/>
          <w:sz w:val="25"/>
          <w:szCs w:val="25"/>
        </w:rPr>
        <w:t xml:space="preserve"> мл</w:t>
      </w:r>
      <w:r w:rsidR="00424C58" w:rsidRPr="00A46A10">
        <w:rPr>
          <w:rFonts w:ascii="Times New Roman" w:hAnsi="Times New Roman" w:cs="Times New Roman"/>
          <w:sz w:val="25"/>
          <w:szCs w:val="25"/>
        </w:rPr>
        <w:t>н</w:t>
      </w:r>
      <w:r w:rsidRPr="00A46A10">
        <w:rPr>
          <w:rFonts w:ascii="Times New Roman" w:hAnsi="Times New Roman" w:cs="Times New Roman"/>
          <w:sz w:val="25"/>
          <w:szCs w:val="25"/>
        </w:rPr>
        <w:t>. руб.</w:t>
      </w:r>
      <w:r w:rsidR="006E2DD3">
        <w:rPr>
          <w:rFonts w:ascii="Times New Roman" w:hAnsi="Times New Roman" w:cs="Times New Roman"/>
          <w:sz w:val="25"/>
          <w:szCs w:val="25"/>
        </w:rPr>
        <w:t>).</w:t>
      </w:r>
    </w:p>
    <w:p w14:paraId="4D0C2758" w14:textId="77777777" w:rsidR="00BC3E79" w:rsidRPr="00A46A10" w:rsidRDefault="00AD09C0" w:rsidP="00AE02AE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A46A10">
        <w:rPr>
          <w:rFonts w:ascii="Times New Roman" w:hAnsi="Times New Roman" w:cs="Times New Roman"/>
          <w:sz w:val="25"/>
          <w:szCs w:val="25"/>
        </w:rPr>
        <w:lastRenderedPageBreak/>
        <w:t>В 202</w:t>
      </w:r>
      <w:r w:rsidR="00FD0B2A">
        <w:rPr>
          <w:rFonts w:ascii="Times New Roman" w:hAnsi="Times New Roman" w:cs="Times New Roman"/>
          <w:sz w:val="25"/>
          <w:szCs w:val="25"/>
        </w:rPr>
        <w:t>5</w:t>
      </w:r>
      <w:r w:rsidR="00BC3E79" w:rsidRPr="00A46A10">
        <w:rPr>
          <w:rFonts w:ascii="Times New Roman" w:hAnsi="Times New Roman" w:cs="Times New Roman"/>
          <w:sz w:val="25"/>
          <w:szCs w:val="25"/>
        </w:rPr>
        <w:t xml:space="preserve"> году</w:t>
      </w:r>
      <w:r w:rsidRPr="00A46A10">
        <w:rPr>
          <w:rFonts w:ascii="Times New Roman" w:hAnsi="Times New Roman" w:cs="Times New Roman"/>
          <w:sz w:val="25"/>
          <w:szCs w:val="25"/>
        </w:rPr>
        <w:t xml:space="preserve"> оборот розничной торговли на 95,</w:t>
      </w:r>
      <w:r w:rsidR="001C5E7E" w:rsidRPr="00A46A10">
        <w:rPr>
          <w:rFonts w:ascii="Times New Roman" w:hAnsi="Times New Roman" w:cs="Times New Roman"/>
          <w:sz w:val="25"/>
          <w:szCs w:val="25"/>
        </w:rPr>
        <w:t>7</w:t>
      </w:r>
      <w:r w:rsidR="00BC3E79" w:rsidRPr="00A46A10">
        <w:rPr>
          <w:rFonts w:ascii="Times New Roman" w:hAnsi="Times New Roman" w:cs="Times New Roman"/>
          <w:sz w:val="25"/>
          <w:szCs w:val="25"/>
        </w:rPr>
        <w:t xml:space="preserve">% формируется торгующими организациями и индивидуальными предпринимателями, реализующими товары вне рынка; доля рынков составила </w:t>
      </w:r>
      <w:r w:rsidRPr="00A46A10">
        <w:rPr>
          <w:rFonts w:ascii="Times New Roman" w:hAnsi="Times New Roman" w:cs="Times New Roman"/>
          <w:sz w:val="25"/>
          <w:szCs w:val="25"/>
        </w:rPr>
        <w:t>4</w:t>
      </w:r>
      <w:r w:rsidR="00BC3E79" w:rsidRPr="00A46A10">
        <w:rPr>
          <w:rFonts w:ascii="Times New Roman" w:hAnsi="Times New Roman" w:cs="Times New Roman"/>
          <w:sz w:val="25"/>
          <w:szCs w:val="25"/>
        </w:rPr>
        <w:t>,</w:t>
      </w:r>
      <w:r w:rsidR="001C5E7E" w:rsidRPr="00A46A10">
        <w:rPr>
          <w:rFonts w:ascii="Times New Roman" w:hAnsi="Times New Roman" w:cs="Times New Roman"/>
          <w:sz w:val="25"/>
          <w:szCs w:val="25"/>
        </w:rPr>
        <w:t>3</w:t>
      </w:r>
      <w:r w:rsidR="00BC3E79" w:rsidRPr="00A46A10">
        <w:rPr>
          <w:rFonts w:ascii="Times New Roman" w:hAnsi="Times New Roman" w:cs="Times New Roman"/>
          <w:sz w:val="25"/>
          <w:szCs w:val="25"/>
        </w:rPr>
        <w:t xml:space="preserve"> %.</w:t>
      </w:r>
    </w:p>
    <w:p w14:paraId="664E3A80" w14:textId="77777777" w:rsidR="00E826F4" w:rsidRPr="00A46A10" w:rsidRDefault="00BC3E79" w:rsidP="00AE02AE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A46A10">
        <w:rPr>
          <w:rFonts w:ascii="Times New Roman" w:hAnsi="Times New Roman" w:cs="Times New Roman"/>
          <w:sz w:val="25"/>
          <w:szCs w:val="25"/>
        </w:rPr>
        <w:t>В товарной структуре оборота розничной торговли в 202</w:t>
      </w:r>
      <w:r w:rsidR="00731AFE">
        <w:rPr>
          <w:rFonts w:ascii="Times New Roman" w:hAnsi="Times New Roman" w:cs="Times New Roman"/>
          <w:sz w:val="25"/>
          <w:szCs w:val="25"/>
        </w:rPr>
        <w:t>5</w:t>
      </w:r>
      <w:r w:rsidRPr="00A46A10">
        <w:rPr>
          <w:rFonts w:ascii="Times New Roman" w:hAnsi="Times New Roman" w:cs="Times New Roman"/>
          <w:sz w:val="25"/>
          <w:szCs w:val="25"/>
        </w:rPr>
        <w:t xml:space="preserve"> году удельный вес пищевых продуктов, включая напитки и табачные изделия</w:t>
      </w:r>
      <w:r w:rsidR="00E826F4" w:rsidRPr="00A46A10">
        <w:rPr>
          <w:rFonts w:ascii="Times New Roman" w:hAnsi="Times New Roman" w:cs="Times New Roman"/>
          <w:sz w:val="25"/>
          <w:szCs w:val="25"/>
        </w:rPr>
        <w:t>, составил</w:t>
      </w:r>
      <w:r w:rsidRPr="00A46A10">
        <w:rPr>
          <w:rFonts w:ascii="Times New Roman" w:hAnsi="Times New Roman" w:cs="Times New Roman"/>
          <w:sz w:val="25"/>
          <w:szCs w:val="25"/>
        </w:rPr>
        <w:t xml:space="preserve"> 4</w:t>
      </w:r>
      <w:r w:rsidR="00E826F4" w:rsidRPr="00A46A10">
        <w:rPr>
          <w:rFonts w:ascii="Times New Roman" w:hAnsi="Times New Roman" w:cs="Times New Roman"/>
          <w:sz w:val="25"/>
          <w:szCs w:val="25"/>
        </w:rPr>
        <w:t>9</w:t>
      </w:r>
      <w:r w:rsidRPr="00A46A10">
        <w:rPr>
          <w:rFonts w:ascii="Times New Roman" w:hAnsi="Times New Roman" w:cs="Times New Roman"/>
          <w:sz w:val="25"/>
          <w:szCs w:val="25"/>
        </w:rPr>
        <w:t>%</w:t>
      </w:r>
      <w:r w:rsidR="00200AA0" w:rsidRPr="00A46A10">
        <w:rPr>
          <w:rFonts w:ascii="Times New Roman" w:hAnsi="Times New Roman" w:cs="Times New Roman"/>
          <w:sz w:val="25"/>
          <w:szCs w:val="25"/>
        </w:rPr>
        <w:t>,</w:t>
      </w:r>
      <w:r w:rsidRPr="00A46A10">
        <w:rPr>
          <w:rFonts w:ascii="Times New Roman" w:hAnsi="Times New Roman" w:cs="Times New Roman"/>
          <w:sz w:val="25"/>
          <w:szCs w:val="25"/>
        </w:rPr>
        <w:t xml:space="preserve"> непродовольственных товаров </w:t>
      </w:r>
      <w:r w:rsidR="00E826F4" w:rsidRPr="00A46A10">
        <w:rPr>
          <w:rFonts w:ascii="Times New Roman" w:hAnsi="Times New Roman" w:cs="Times New Roman"/>
          <w:sz w:val="25"/>
          <w:szCs w:val="25"/>
        </w:rPr>
        <w:t xml:space="preserve">- </w:t>
      </w:r>
      <w:r w:rsidRPr="00A46A10">
        <w:rPr>
          <w:rFonts w:ascii="Times New Roman" w:hAnsi="Times New Roman" w:cs="Times New Roman"/>
          <w:sz w:val="25"/>
          <w:szCs w:val="25"/>
        </w:rPr>
        <w:t>5</w:t>
      </w:r>
      <w:r w:rsidR="00E826F4" w:rsidRPr="00A46A10">
        <w:rPr>
          <w:rFonts w:ascii="Times New Roman" w:hAnsi="Times New Roman" w:cs="Times New Roman"/>
          <w:sz w:val="25"/>
          <w:szCs w:val="25"/>
        </w:rPr>
        <w:t>1</w:t>
      </w:r>
      <w:r w:rsidRPr="00A46A10">
        <w:rPr>
          <w:rFonts w:ascii="Times New Roman" w:hAnsi="Times New Roman" w:cs="Times New Roman"/>
          <w:sz w:val="25"/>
          <w:szCs w:val="25"/>
        </w:rPr>
        <w:t>%</w:t>
      </w:r>
      <w:r w:rsidR="00E826F4" w:rsidRPr="00A46A10">
        <w:rPr>
          <w:rFonts w:ascii="Times New Roman" w:hAnsi="Times New Roman" w:cs="Times New Roman"/>
          <w:sz w:val="25"/>
          <w:szCs w:val="25"/>
        </w:rPr>
        <w:t>.</w:t>
      </w:r>
    </w:p>
    <w:p w14:paraId="6227310A" w14:textId="77777777" w:rsidR="003F3D23" w:rsidRPr="003F3D23" w:rsidRDefault="00BC3E79" w:rsidP="003F3D23">
      <w:pPr>
        <w:pStyle w:val="2"/>
        <w:shd w:val="clear" w:color="auto" w:fill="FFFFFF"/>
        <w:spacing w:before="0"/>
        <w:jc w:val="both"/>
        <w:rPr>
          <w:rFonts w:ascii="Times New Roman" w:eastAsia="Times New Roman" w:hAnsi="Times New Roman" w:cs="Times New Roman"/>
          <w:b w:val="0"/>
          <w:color w:val="auto"/>
          <w:sz w:val="25"/>
          <w:szCs w:val="25"/>
          <w:lang w:eastAsia="ru-RU"/>
        </w:rPr>
      </w:pPr>
      <w:r w:rsidRPr="00A46A10">
        <w:rPr>
          <w:rFonts w:ascii="Times New Roman" w:hAnsi="Times New Roman" w:cs="Times New Roman"/>
          <w:sz w:val="25"/>
          <w:szCs w:val="25"/>
        </w:rPr>
        <w:t xml:space="preserve"> </w:t>
      </w:r>
      <w:r w:rsidR="003F3D23">
        <w:rPr>
          <w:rFonts w:ascii="Times New Roman" w:hAnsi="Times New Roman" w:cs="Times New Roman"/>
          <w:sz w:val="25"/>
          <w:szCs w:val="25"/>
        </w:rPr>
        <w:tab/>
      </w:r>
      <w:r w:rsidRPr="003F3D23">
        <w:rPr>
          <w:rFonts w:ascii="Times New Roman" w:hAnsi="Times New Roman" w:cs="Times New Roman"/>
          <w:b w:val="0"/>
          <w:color w:val="auto"/>
          <w:sz w:val="25"/>
          <w:szCs w:val="25"/>
        </w:rPr>
        <w:t>В Городском округе Подольск действует 2</w:t>
      </w:r>
      <w:r w:rsidR="005E3B09" w:rsidRPr="003F3D23">
        <w:rPr>
          <w:rFonts w:ascii="Times New Roman" w:hAnsi="Times New Roman" w:cs="Times New Roman"/>
          <w:b w:val="0"/>
          <w:color w:val="auto"/>
          <w:sz w:val="25"/>
          <w:szCs w:val="25"/>
        </w:rPr>
        <w:t>59</w:t>
      </w:r>
      <w:r w:rsidRPr="003F3D23">
        <w:rPr>
          <w:rFonts w:ascii="Times New Roman" w:hAnsi="Times New Roman" w:cs="Times New Roman"/>
          <w:b w:val="0"/>
          <w:color w:val="auto"/>
          <w:sz w:val="25"/>
          <w:szCs w:val="25"/>
        </w:rPr>
        <w:t xml:space="preserve"> социально</w:t>
      </w:r>
      <w:r w:rsidR="00644838" w:rsidRPr="003F3D23">
        <w:rPr>
          <w:rFonts w:ascii="Times New Roman" w:hAnsi="Times New Roman" w:cs="Times New Roman"/>
          <w:b w:val="0"/>
          <w:color w:val="auto"/>
          <w:sz w:val="25"/>
          <w:szCs w:val="25"/>
        </w:rPr>
        <w:t xml:space="preserve"> </w:t>
      </w:r>
      <w:r w:rsidRPr="003F3D23">
        <w:rPr>
          <w:rFonts w:ascii="Times New Roman" w:hAnsi="Times New Roman" w:cs="Times New Roman"/>
          <w:b w:val="0"/>
          <w:color w:val="auto"/>
          <w:sz w:val="25"/>
          <w:szCs w:val="25"/>
        </w:rPr>
        <w:t>- ориентированн</w:t>
      </w:r>
      <w:r w:rsidR="00231FCC" w:rsidRPr="003F3D23">
        <w:rPr>
          <w:rFonts w:ascii="Times New Roman" w:hAnsi="Times New Roman" w:cs="Times New Roman"/>
          <w:b w:val="0"/>
          <w:color w:val="auto"/>
          <w:sz w:val="25"/>
          <w:szCs w:val="25"/>
        </w:rPr>
        <w:t>ых предприяти</w:t>
      </w:r>
      <w:r w:rsidR="004F2F75" w:rsidRPr="003F3D23">
        <w:rPr>
          <w:rFonts w:ascii="Times New Roman" w:hAnsi="Times New Roman" w:cs="Times New Roman"/>
          <w:b w:val="0"/>
          <w:color w:val="auto"/>
          <w:sz w:val="25"/>
          <w:szCs w:val="25"/>
        </w:rPr>
        <w:t>й</w:t>
      </w:r>
      <w:r w:rsidRPr="003F3D23">
        <w:rPr>
          <w:rFonts w:ascii="Times New Roman" w:hAnsi="Times New Roman" w:cs="Times New Roman"/>
          <w:b w:val="0"/>
          <w:color w:val="auto"/>
          <w:sz w:val="25"/>
          <w:szCs w:val="25"/>
        </w:rPr>
        <w:t xml:space="preserve"> розничной торговли, общественного питания и бытовых услуг, осуществляющих обслуживание социально незащищенных категорий граждан, из них </w:t>
      </w:r>
      <w:r w:rsidR="00A46A10" w:rsidRPr="003F3D23">
        <w:rPr>
          <w:rFonts w:ascii="Times New Roman" w:hAnsi="Times New Roman" w:cs="Times New Roman"/>
          <w:b w:val="0"/>
          <w:color w:val="auto"/>
          <w:sz w:val="25"/>
          <w:szCs w:val="25"/>
        </w:rPr>
        <w:t xml:space="preserve">                   </w:t>
      </w:r>
      <w:r w:rsidR="005E3B09" w:rsidRPr="003F3D23">
        <w:rPr>
          <w:rFonts w:ascii="Times New Roman" w:hAnsi="Times New Roman" w:cs="Times New Roman"/>
          <w:b w:val="0"/>
          <w:color w:val="auto"/>
          <w:sz w:val="25"/>
          <w:szCs w:val="25"/>
        </w:rPr>
        <w:t>191</w:t>
      </w:r>
      <w:r w:rsidRPr="003F3D23">
        <w:rPr>
          <w:rFonts w:ascii="Times New Roman" w:hAnsi="Times New Roman" w:cs="Times New Roman"/>
          <w:b w:val="0"/>
          <w:color w:val="auto"/>
          <w:sz w:val="25"/>
          <w:szCs w:val="25"/>
        </w:rPr>
        <w:t xml:space="preserve"> социально ориенти</w:t>
      </w:r>
      <w:r w:rsidR="007D545F" w:rsidRPr="003F3D23">
        <w:rPr>
          <w:rFonts w:ascii="Times New Roman" w:hAnsi="Times New Roman" w:cs="Times New Roman"/>
          <w:b w:val="0"/>
          <w:color w:val="auto"/>
          <w:sz w:val="25"/>
          <w:szCs w:val="25"/>
        </w:rPr>
        <w:t>рованн</w:t>
      </w:r>
      <w:r w:rsidR="003F3D23" w:rsidRPr="003F3D23">
        <w:rPr>
          <w:rFonts w:ascii="Times New Roman" w:hAnsi="Times New Roman" w:cs="Times New Roman"/>
          <w:b w:val="0"/>
          <w:color w:val="auto"/>
          <w:sz w:val="25"/>
          <w:szCs w:val="25"/>
        </w:rPr>
        <w:t>ое</w:t>
      </w:r>
      <w:r w:rsidR="007D545F" w:rsidRPr="003F3D23">
        <w:rPr>
          <w:rFonts w:ascii="Times New Roman" w:hAnsi="Times New Roman" w:cs="Times New Roman"/>
          <w:b w:val="0"/>
          <w:color w:val="auto"/>
          <w:sz w:val="25"/>
          <w:szCs w:val="25"/>
        </w:rPr>
        <w:t xml:space="preserve"> предприяти</w:t>
      </w:r>
      <w:r w:rsidR="003F3D23" w:rsidRPr="003F3D23">
        <w:rPr>
          <w:rFonts w:ascii="Times New Roman" w:hAnsi="Times New Roman" w:cs="Times New Roman"/>
          <w:b w:val="0"/>
          <w:color w:val="auto"/>
          <w:sz w:val="25"/>
          <w:szCs w:val="25"/>
        </w:rPr>
        <w:t>е</w:t>
      </w:r>
      <w:r w:rsidR="007D545F" w:rsidRPr="003F3D23">
        <w:rPr>
          <w:rFonts w:ascii="Times New Roman" w:hAnsi="Times New Roman" w:cs="Times New Roman"/>
          <w:b w:val="0"/>
          <w:color w:val="auto"/>
          <w:sz w:val="25"/>
          <w:szCs w:val="25"/>
        </w:rPr>
        <w:t xml:space="preserve"> торговли. </w:t>
      </w:r>
      <w:r w:rsidRPr="003F3D23">
        <w:rPr>
          <w:rFonts w:ascii="Times New Roman" w:hAnsi="Times New Roman" w:cs="Times New Roman"/>
          <w:b w:val="0"/>
          <w:color w:val="auto"/>
          <w:sz w:val="25"/>
          <w:szCs w:val="25"/>
        </w:rPr>
        <w:t>Помимо низких цен на товары на данных предприятиях льготным категориям населения предоставляются скидки при</w:t>
      </w:r>
      <w:r w:rsidR="004F2F75" w:rsidRPr="003F3D23">
        <w:rPr>
          <w:rFonts w:ascii="Times New Roman" w:hAnsi="Times New Roman" w:cs="Times New Roman"/>
          <w:b w:val="0"/>
          <w:color w:val="auto"/>
          <w:sz w:val="25"/>
          <w:szCs w:val="25"/>
        </w:rPr>
        <w:t xml:space="preserve"> предъявлении</w:t>
      </w:r>
      <w:r w:rsidR="00644838" w:rsidRPr="003F3D23">
        <w:rPr>
          <w:rFonts w:ascii="Times New Roman" w:hAnsi="Times New Roman" w:cs="Times New Roman"/>
          <w:b w:val="0"/>
          <w:color w:val="auto"/>
          <w:sz w:val="25"/>
          <w:szCs w:val="25"/>
        </w:rPr>
        <w:t xml:space="preserve"> удостоверения или </w:t>
      </w:r>
      <w:r w:rsidR="003F3D23" w:rsidRPr="003F3D23">
        <w:rPr>
          <w:rFonts w:ascii="Times New Roman" w:hAnsi="Times New Roman" w:cs="Times New Roman"/>
          <w:b w:val="0"/>
          <w:color w:val="auto"/>
          <w:sz w:val="25"/>
          <w:szCs w:val="25"/>
        </w:rPr>
        <w:t xml:space="preserve">по спискам </w:t>
      </w:r>
      <w:r w:rsidR="003F3D23" w:rsidRPr="003F3D23">
        <w:rPr>
          <w:rFonts w:ascii="Times New Roman" w:eastAsia="Times New Roman" w:hAnsi="Times New Roman" w:cs="Times New Roman"/>
          <w:b w:val="0"/>
          <w:color w:val="auto"/>
          <w:sz w:val="25"/>
          <w:szCs w:val="25"/>
          <w:lang w:eastAsia="ru-RU"/>
        </w:rPr>
        <w:t>Окружно</w:t>
      </w:r>
      <w:r w:rsidR="00B97819">
        <w:rPr>
          <w:rFonts w:ascii="Times New Roman" w:eastAsia="Times New Roman" w:hAnsi="Times New Roman" w:cs="Times New Roman"/>
          <w:b w:val="0"/>
          <w:color w:val="auto"/>
          <w:sz w:val="25"/>
          <w:szCs w:val="25"/>
          <w:lang w:eastAsia="ru-RU"/>
        </w:rPr>
        <w:t>го управления</w:t>
      </w:r>
      <w:r w:rsidR="003F3D23" w:rsidRPr="003F3D23">
        <w:rPr>
          <w:rFonts w:ascii="Times New Roman" w:eastAsia="Times New Roman" w:hAnsi="Times New Roman" w:cs="Times New Roman"/>
          <w:b w:val="0"/>
          <w:color w:val="auto"/>
          <w:sz w:val="25"/>
          <w:szCs w:val="25"/>
          <w:lang w:eastAsia="ru-RU"/>
        </w:rPr>
        <w:t xml:space="preserve"> социального развития № 16 Министерства социального развития Московской области городских округов Подольск и Чехов.</w:t>
      </w:r>
    </w:p>
    <w:p w14:paraId="14914618" w14:textId="77777777" w:rsidR="00BC3E79" w:rsidRPr="00A46A10" w:rsidRDefault="00BC3E79" w:rsidP="00AE02AE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A46A10">
        <w:rPr>
          <w:rFonts w:ascii="Times New Roman" w:hAnsi="Times New Roman" w:cs="Times New Roman"/>
          <w:sz w:val="25"/>
          <w:szCs w:val="25"/>
        </w:rPr>
        <w:t>Малый бизнес играет существенную роль в развитии потребительского рынка в Городском округе Подольск. Доля оборота субъектов малого и среднего</w:t>
      </w:r>
      <w:r w:rsidRPr="00A46A10">
        <w:rPr>
          <w:rFonts w:ascii="Times New Roman" w:hAnsi="Times New Roman" w:cs="Times New Roman"/>
          <w:color w:val="FF0000"/>
          <w:sz w:val="25"/>
          <w:szCs w:val="25"/>
        </w:rPr>
        <w:t xml:space="preserve"> </w:t>
      </w:r>
      <w:r w:rsidRPr="00A46A10">
        <w:rPr>
          <w:rFonts w:ascii="Times New Roman" w:hAnsi="Times New Roman" w:cs="Times New Roman"/>
          <w:sz w:val="25"/>
          <w:szCs w:val="25"/>
        </w:rPr>
        <w:t>предпринимательства в совокупном обороте розничной торговли составляет</w:t>
      </w:r>
      <w:r w:rsidR="00644838" w:rsidRPr="00A46A10">
        <w:rPr>
          <w:rFonts w:ascii="Times New Roman" w:hAnsi="Times New Roman" w:cs="Times New Roman"/>
          <w:sz w:val="25"/>
          <w:szCs w:val="25"/>
        </w:rPr>
        <w:t xml:space="preserve"> </w:t>
      </w:r>
      <w:r w:rsidRPr="00A46A10">
        <w:rPr>
          <w:rFonts w:ascii="Times New Roman" w:hAnsi="Times New Roman" w:cs="Times New Roman"/>
          <w:sz w:val="25"/>
          <w:szCs w:val="25"/>
        </w:rPr>
        <w:t xml:space="preserve">около </w:t>
      </w:r>
      <w:r w:rsidR="00F153F5" w:rsidRPr="00A46A10">
        <w:rPr>
          <w:rFonts w:ascii="Times New Roman" w:hAnsi="Times New Roman" w:cs="Times New Roman"/>
          <w:sz w:val="25"/>
          <w:szCs w:val="25"/>
        </w:rPr>
        <w:t>1</w:t>
      </w:r>
      <w:r w:rsidR="00863AF1" w:rsidRPr="00A46A10">
        <w:rPr>
          <w:rFonts w:ascii="Times New Roman" w:hAnsi="Times New Roman" w:cs="Times New Roman"/>
          <w:sz w:val="25"/>
          <w:szCs w:val="25"/>
        </w:rPr>
        <w:t>4</w:t>
      </w:r>
      <w:r w:rsidR="00F153F5" w:rsidRPr="00A46A10">
        <w:rPr>
          <w:rFonts w:ascii="Times New Roman" w:hAnsi="Times New Roman" w:cs="Times New Roman"/>
          <w:sz w:val="25"/>
          <w:szCs w:val="25"/>
        </w:rPr>
        <w:t>,</w:t>
      </w:r>
      <w:r w:rsidR="001C5E7E" w:rsidRPr="00A46A10">
        <w:rPr>
          <w:rFonts w:ascii="Times New Roman" w:hAnsi="Times New Roman" w:cs="Times New Roman"/>
          <w:sz w:val="25"/>
          <w:szCs w:val="25"/>
        </w:rPr>
        <w:t>4</w:t>
      </w:r>
      <w:r w:rsidR="003962DD">
        <w:rPr>
          <w:rFonts w:ascii="Times New Roman" w:hAnsi="Times New Roman" w:cs="Times New Roman"/>
          <w:sz w:val="25"/>
          <w:szCs w:val="25"/>
        </w:rPr>
        <w:t xml:space="preserve"> %</w:t>
      </w:r>
      <w:r w:rsidRPr="00A46A10">
        <w:rPr>
          <w:rFonts w:ascii="Times New Roman" w:hAnsi="Times New Roman" w:cs="Times New Roman"/>
          <w:sz w:val="25"/>
          <w:szCs w:val="25"/>
        </w:rPr>
        <w:t xml:space="preserve"> - в обороте оптовой торговли, около </w:t>
      </w:r>
      <w:r w:rsidR="001C5E7E" w:rsidRPr="00A46A10">
        <w:rPr>
          <w:rFonts w:ascii="Times New Roman" w:hAnsi="Times New Roman" w:cs="Times New Roman"/>
          <w:sz w:val="25"/>
          <w:szCs w:val="25"/>
        </w:rPr>
        <w:t>44</w:t>
      </w:r>
      <w:r w:rsidRPr="00A46A10">
        <w:rPr>
          <w:rFonts w:ascii="Times New Roman" w:hAnsi="Times New Roman" w:cs="Times New Roman"/>
          <w:sz w:val="25"/>
          <w:szCs w:val="25"/>
        </w:rPr>
        <w:t xml:space="preserve"> % - в обороте общественного пита</w:t>
      </w:r>
      <w:r w:rsidR="00F153F5" w:rsidRPr="00A46A10">
        <w:rPr>
          <w:rFonts w:ascii="Times New Roman" w:hAnsi="Times New Roman" w:cs="Times New Roman"/>
          <w:sz w:val="25"/>
          <w:szCs w:val="25"/>
        </w:rPr>
        <w:t xml:space="preserve">ния, около </w:t>
      </w:r>
      <w:r w:rsidR="00863AF1" w:rsidRPr="00A46A10">
        <w:rPr>
          <w:rFonts w:ascii="Times New Roman" w:hAnsi="Times New Roman" w:cs="Times New Roman"/>
          <w:sz w:val="25"/>
          <w:szCs w:val="25"/>
        </w:rPr>
        <w:t>40</w:t>
      </w:r>
      <w:r w:rsidR="00F153F5" w:rsidRPr="00A46A10">
        <w:rPr>
          <w:rFonts w:ascii="Times New Roman" w:hAnsi="Times New Roman" w:cs="Times New Roman"/>
          <w:sz w:val="25"/>
          <w:szCs w:val="25"/>
        </w:rPr>
        <w:t>,</w:t>
      </w:r>
      <w:r w:rsidR="005E3B09">
        <w:rPr>
          <w:rFonts w:ascii="Times New Roman" w:hAnsi="Times New Roman" w:cs="Times New Roman"/>
          <w:sz w:val="25"/>
          <w:szCs w:val="25"/>
        </w:rPr>
        <w:t>6</w:t>
      </w:r>
      <w:r w:rsidR="00F153F5" w:rsidRPr="00A46A10">
        <w:rPr>
          <w:rFonts w:ascii="Times New Roman" w:hAnsi="Times New Roman" w:cs="Times New Roman"/>
          <w:sz w:val="25"/>
          <w:szCs w:val="25"/>
        </w:rPr>
        <w:t xml:space="preserve"> % </w:t>
      </w:r>
      <w:r w:rsidR="004F49A8" w:rsidRPr="00A46A10">
        <w:rPr>
          <w:rFonts w:ascii="Times New Roman" w:hAnsi="Times New Roman" w:cs="Times New Roman"/>
          <w:sz w:val="25"/>
          <w:szCs w:val="25"/>
        </w:rPr>
        <w:t xml:space="preserve">- </w:t>
      </w:r>
      <w:r w:rsidRPr="00A46A10">
        <w:rPr>
          <w:rFonts w:ascii="Times New Roman" w:hAnsi="Times New Roman" w:cs="Times New Roman"/>
          <w:sz w:val="25"/>
          <w:szCs w:val="25"/>
        </w:rPr>
        <w:t>в объеме бытовых услуг.</w:t>
      </w:r>
    </w:p>
    <w:p w14:paraId="243ACB0E" w14:textId="77777777" w:rsidR="00BC3E79" w:rsidRDefault="00BC3E79" w:rsidP="00AE02AE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A46A10">
        <w:rPr>
          <w:rFonts w:ascii="Times New Roman" w:hAnsi="Times New Roman" w:cs="Times New Roman"/>
          <w:sz w:val="25"/>
          <w:szCs w:val="25"/>
        </w:rPr>
        <w:t>На территории Городского округа Подольск Московской</w:t>
      </w:r>
      <w:r w:rsidR="000F214C" w:rsidRPr="00A46A10">
        <w:rPr>
          <w:rFonts w:ascii="Times New Roman" w:hAnsi="Times New Roman" w:cs="Times New Roman"/>
          <w:sz w:val="25"/>
          <w:szCs w:val="25"/>
        </w:rPr>
        <w:t xml:space="preserve"> области функционируют </w:t>
      </w:r>
      <w:r w:rsidR="00A46A10">
        <w:rPr>
          <w:rFonts w:ascii="Times New Roman" w:hAnsi="Times New Roman" w:cs="Times New Roman"/>
          <w:sz w:val="25"/>
          <w:szCs w:val="25"/>
        </w:rPr>
        <w:t xml:space="preserve">                 </w:t>
      </w:r>
      <w:r w:rsidR="00FD4D94">
        <w:rPr>
          <w:rFonts w:ascii="Times New Roman" w:hAnsi="Times New Roman" w:cs="Times New Roman"/>
          <w:sz w:val="25"/>
          <w:szCs w:val="25"/>
        </w:rPr>
        <w:t>2</w:t>
      </w:r>
      <w:r w:rsidR="000F214C" w:rsidRPr="00A46A10">
        <w:rPr>
          <w:rFonts w:ascii="Times New Roman" w:hAnsi="Times New Roman" w:cs="Times New Roman"/>
          <w:sz w:val="25"/>
          <w:szCs w:val="25"/>
        </w:rPr>
        <w:t xml:space="preserve"> </w:t>
      </w:r>
      <w:r w:rsidR="00277569">
        <w:rPr>
          <w:rFonts w:ascii="Times New Roman" w:hAnsi="Times New Roman" w:cs="Times New Roman"/>
          <w:sz w:val="25"/>
          <w:szCs w:val="25"/>
        </w:rPr>
        <w:t>розничных рынка</w:t>
      </w:r>
      <w:r w:rsidRPr="00A46A10">
        <w:rPr>
          <w:rFonts w:ascii="Times New Roman" w:hAnsi="Times New Roman" w:cs="Times New Roman"/>
          <w:sz w:val="25"/>
          <w:szCs w:val="25"/>
        </w:rPr>
        <w:t xml:space="preserve">, соответствующих требованиям законодательства Российской Федерации, в том числе </w:t>
      </w:r>
      <w:r w:rsidR="00FD4D94">
        <w:rPr>
          <w:rFonts w:ascii="Times New Roman" w:hAnsi="Times New Roman" w:cs="Times New Roman"/>
          <w:sz w:val="25"/>
          <w:szCs w:val="25"/>
        </w:rPr>
        <w:t>1</w:t>
      </w:r>
      <w:r w:rsidRPr="00A46A10">
        <w:rPr>
          <w:rFonts w:ascii="Times New Roman" w:hAnsi="Times New Roman" w:cs="Times New Roman"/>
          <w:sz w:val="25"/>
          <w:szCs w:val="25"/>
        </w:rPr>
        <w:t xml:space="preserve"> специализированны</w:t>
      </w:r>
      <w:r w:rsidR="007D545F">
        <w:rPr>
          <w:rFonts w:ascii="Times New Roman" w:hAnsi="Times New Roman" w:cs="Times New Roman"/>
          <w:sz w:val="25"/>
          <w:szCs w:val="25"/>
        </w:rPr>
        <w:t>х</w:t>
      </w:r>
      <w:r w:rsidRPr="00A46A10">
        <w:rPr>
          <w:rFonts w:ascii="Times New Roman" w:hAnsi="Times New Roman" w:cs="Times New Roman"/>
          <w:sz w:val="25"/>
          <w:szCs w:val="25"/>
        </w:rPr>
        <w:t xml:space="preserve"> сельскохозяйственны</w:t>
      </w:r>
      <w:r w:rsidR="001C5E7E" w:rsidRPr="00A46A10">
        <w:rPr>
          <w:rFonts w:ascii="Times New Roman" w:hAnsi="Times New Roman" w:cs="Times New Roman"/>
          <w:sz w:val="25"/>
          <w:szCs w:val="25"/>
        </w:rPr>
        <w:t>х</w:t>
      </w:r>
      <w:r w:rsidRPr="00A46A10">
        <w:rPr>
          <w:rFonts w:ascii="Times New Roman" w:hAnsi="Times New Roman" w:cs="Times New Roman"/>
          <w:sz w:val="25"/>
          <w:szCs w:val="25"/>
        </w:rPr>
        <w:t xml:space="preserve"> рын</w:t>
      </w:r>
      <w:r w:rsidR="001C5E7E" w:rsidRPr="00A46A10">
        <w:rPr>
          <w:rFonts w:ascii="Times New Roman" w:hAnsi="Times New Roman" w:cs="Times New Roman"/>
          <w:sz w:val="25"/>
          <w:szCs w:val="25"/>
        </w:rPr>
        <w:t>ка</w:t>
      </w:r>
      <w:r w:rsidRPr="00A46A10">
        <w:rPr>
          <w:rFonts w:ascii="Times New Roman" w:hAnsi="Times New Roman" w:cs="Times New Roman"/>
          <w:sz w:val="25"/>
          <w:szCs w:val="25"/>
        </w:rPr>
        <w:t>.</w:t>
      </w:r>
    </w:p>
    <w:p w14:paraId="7E8CA4BC" w14:textId="77777777" w:rsidR="000F214C" w:rsidRPr="00A46A10" w:rsidRDefault="000F214C" w:rsidP="00AE02AE">
      <w:pPr>
        <w:pStyle w:val="ae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46A10">
        <w:rPr>
          <w:rFonts w:ascii="Times New Roman" w:eastAsia="Times New Roman" w:hAnsi="Times New Roman" w:cs="Times New Roman"/>
          <w:sz w:val="25"/>
          <w:szCs w:val="25"/>
          <w:lang w:eastAsia="ru-RU"/>
        </w:rPr>
        <w:t>Доля оборота розничной торговли, которая осуществляется на розничных рынках и ярмарках, от общего оборота розничной торговли (в фактически действовавших ценах) по итогам 202</w:t>
      </w:r>
      <w:r w:rsidR="0025576E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Pr="00A46A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 составляет 4,</w:t>
      </w:r>
      <w:r w:rsidR="001C5E7E" w:rsidRPr="00A46A10">
        <w:rPr>
          <w:rFonts w:ascii="Times New Roman" w:eastAsia="Times New Roman" w:hAnsi="Times New Roman" w:cs="Times New Roman"/>
          <w:sz w:val="25"/>
          <w:szCs w:val="25"/>
          <w:lang w:eastAsia="ru-RU"/>
        </w:rPr>
        <w:t>3</w:t>
      </w:r>
      <w:r w:rsidR="0025576E">
        <w:rPr>
          <w:rFonts w:ascii="Times New Roman" w:eastAsia="Times New Roman" w:hAnsi="Times New Roman" w:cs="Times New Roman"/>
          <w:sz w:val="25"/>
          <w:szCs w:val="25"/>
          <w:lang w:eastAsia="ru-RU"/>
        </w:rPr>
        <w:t>6</w:t>
      </w:r>
      <w:r w:rsidRPr="00A46A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%</w:t>
      </w:r>
      <w:r w:rsidR="00E922A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</w:t>
      </w:r>
      <w:r w:rsidR="00A85F4C">
        <w:rPr>
          <w:rFonts w:ascii="Times New Roman" w:eastAsia="Times New Roman" w:hAnsi="Times New Roman" w:cs="Times New Roman"/>
          <w:sz w:val="25"/>
          <w:szCs w:val="25"/>
          <w:lang w:eastAsia="ru-RU"/>
        </w:rPr>
        <w:t>по итогам 202</w:t>
      </w:r>
      <w:r w:rsidR="0025576E">
        <w:rPr>
          <w:rFonts w:ascii="Times New Roman" w:eastAsia="Times New Roman" w:hAnsi="Times New Roman" w:cs="Times New Roman"/>
          <w:sz w:val="25"/>
          <w:szCs w:val="25"/>
          <w:lang w:eastAsia="ru-RU"/>
        </w:rPr>
        <w:t>4</w:t>
      </w:r>
      <w:r w:rsidR="00A85F4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 составила 4,3</w:t>
      </w:r>
      <w:r w:rsidR="0025576E">
        <w:rPr>
          <w:rFonts w:ascii="Times New Roman" w:eastAsia="Times New Roman" w:hAnsi="Times New Roman" w:cs="Times New Roman"/>
          <w:sz w:val="25"/>
          <w:szCs w:val="25"/>
          <w:lang w:eastAsia="ru-RU"/>
        </w:rPr>
        <w:t>8</w:t>
      </w:r>
      <w:r w:rsidR="00A85F4C">
        <w:rPr>
          <w:rFonts w:ascii="Times New Roman" w:eastAsia="Times New Roman" w:hAnsi="Times New Roman" w:cs="Times New Roman"/>
          <w:sz w:val="25"/>
          <w:szCs w:val="25"/>
          <w:lang w:eastAsia="ru-RU"/>
        </w:rPr>
        <w:t>%).</w:t>
      </w:r>
      <w:r w:rsidRPr="00A46A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14:paraId="7498B987" w14:textId="77777777" w:rsidR="00BC3E79" w:rsidRDefault="00BC3E79" w:rsidP="00AE02AE">
      <w:pPr>
        <w:pStyle w:val="ae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46A10">
        <w:rPr>
          <w:rFonts w:ascii="Times New Roman" w:hAnsi="Times New Roman" w:cs="Times New Roman"/>
          <w:sz w:val="25"/>
          <w:szCs w:val="25"/>
        </w:rPr>
        <w:t>Доля оборота магазинов шаговой доступности от общего оборота розничной торговли Городского округа Подольск Московской области за период 202</w:t>
      </w:r>
      <w:r w:rsidR="00E12B94">
        <w:rPr>
          <w:rFonts w:ascii="Times New Roman" w:hAnsi="Times New Roman" w:cs="Times New Roman"/>
          <w:sz w:val="25"/>
          <w:szCs w:val="25"/>
        </w:rPr>
        <w:t>5</w:t>
      </w:r>
      <w:r w:rsidRPr="00A46A10">
        <w:rPr>
          <w:rFonts w:ascii="Times New Roman" w:hAnsi="Times New Roman" w:cs="Times New Roman"/>
          <w:sz w:val="25"/>
          <w:szCs w:val="25"/>
        </w:rPr>
        <w:t xml:space="preserve"> года </w:t>
      </w:r>
      <w:r w:rsidR="004D3537" w:rsidRPr="00A46A10">
        <w:rPr>
          <w:rFonts w:ascii="Times New Roman" w:hAnsi="Times New Roman" w:cs="Times New Roman"/>
          <w:sz w:val="25"/>
          <w:szCs w:val="25"/>
        </w:rPr>
        <w:t xml:space="preserve">составляет </w:t>
      </w:r>
      <w:r w:rsidRPr="00A46A10">
        <w:rPr>
          <w:rFonts w:ascii="Times New Roman" w:hAnsi="Times New Roman" w:cs="Times New Roman"/>
          <w:sz w:val="25"/>
          <w:szCs w:val="25"/>
        </w:rPr>
        <w:t>27,4</w:t>
      </w:r>
      <w:r w:rsidR="00E12B94">
        <w:rPr>
          <w:rFonts w:ascii="Times New Roman" w:hAnsi="Times New Roman" w:cs="Times New Roman"/>
          <w:sz w:val="25"/>
          <w:szCs w:val="25"/>
        </w:rPr>
        <w:t>5</w:t>
      </w:r>
      <w:r w:rsidRPr="00A46A10">
        <w:rPr>
          <w:rFonts w:ascii="Times New Roman" w:hAnsi="Times New Roman" w:cs="Times New Roman"/>
          <w:sz w:val="25"/>
          <w:szCs w:val="25"/>
        </w:rPr>
        <w:t xml:space="preserve"> %</w:t>
      </w:r>
      <w:r w:rsidR="00E922AB" w:rsidRPr="00E922A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E922AB">
        <w:rPr>
          <w:rFonts w:ascii="Times New Roman" w:eastAsia="Times New Roman" w:hAnsi="Times New Roman" w:cs="Times New Roman"/>
          <w:sz w:val="25"/>
          <w:szCs w:val="25"/>
          <w:lang w:eastAsia="ru-RU"/>
        </w:rPr>
        <w:t>(по итогам 202</w:t>
      </w:r>
      <w:r w:rsidR="00E12B94">
        <w:rPr>
          <w:rFonts w:ascii="Times New Roman" w:eastAsia="Times New Roman" w:hAnsi="Times New Roman" w:cs="Times New Roman"/>
          <w:sz w:val="25"/>
          <w:szCs w:val="25"/>
          <w:lang w:eastAsia="ru-RU"/>
        </w:rPr>
        <w:t>4 года составила 27,44</w:t>
      </w:r>
      <w:r w:rsidR="00E922AB">
        <w:rPr>
          <w:rFonts w:ascii="Times New Roman" w:eastAsia="Times New Roman" w:hAnsi="Times New Roman" w:cs="Times New Roman"/>
          <w:sz w:val="25"/>
          <w:szCs w:val="25"/>
          <w:lang w:eastAsia="ru-RU"/>
        </w:rPr>
        <w:t>%).</w:t>
      </w:r>
    </w:p>
    <w:p w14:paraId="22126C5A" w14:textId="77777777" w:rsidR="004D3537" w:rsidRPr="00A46A10" w:rsidRDefault="00BC3E79" w:rsidP="00AE02AE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A46A10">
        <w:rPr>
          <w:rFonts w:ascii="Times New Roman" w:hAnsi="Times New Roman" w:cs="Times New Roman"/>
          <w:sz w:val="25"/>
          <w:szCs w:val="25"/>
        </w:rPr>
        <w:t>Показатель обеспеченности населения площадью т</w:t>
      </w:r>
      <w:r w:rsidR="00A46A10">
        <w:rPr>
          <w:rFonts w:ascii="Times New Roman" w:hAnsi="Times New Roman" w:cs="Times New Roman"/>
          <w:sz w:val="25"/>
          <w:szCs w:val="25"/>
        </w:rPr>
        <w:t xml:space="preserve">орговых объектов по итогам </w:t>
      </w:r>
      <w:r w:rsidR="007D545F">
        <w:rPr>
          <w:rFonts w:ascii="Times New Roman" w:hAnsi="Times New Roman" w:cs="Times New Roman"/>
          <w:sz w:val="25"/>
          <w:szCs w:val="25"/>
        </w:rPr>
        <w:t xml:space="preserve">                  </w:t>
      </w:r>
      <w:r w:rsidR="004D3537" w:rsidRPr="00A46A10">
        <w:rPr>
          <w:rFonts w:ascii="Times New Roman" w:hAnsi="Times New Roman" w:cs="Times New Roman"/>
          <w:sz w:val="25"/>
          <w:szCs w:val="25"/>
        </w:rPr>
        <w:t>202</w:t>
      </w:r>
      <w:r w:rsidR="003A713F">
        <w:rPr>
          <w:rFonts w:ascii="Times New Roman" w:hAnsi="Times New Roman" w:cs="Times New Roman"/>
          <w:sz w:val="25"/>
          <w:szCs w:val="25"/>
        </w:rPr>
        <w:t>5</w:t>
      </w:r>
      <w:r w:rsidRPr="00A46A10">
        <w:rPr>
          <w:rFonts w:ascii="Times New Roman" w:hAnsi="Times New Roman" w:cs="Times New Roman"/>
          <w:sz w:val="25"/>
          <w:szCs w:val="25"/>
        </w:rPr>
        <w:t xml:space="preserve"> </w:t>
      </w:r>
      <w:r w:rsidR="00644838" w:rsidRPr="00A46A10">
        <w:rPr>
          <w:rFonts w:ascii="Times New Roman" w:hAnsi="Times New Roman" w:cs="Times New Roman"/>
          <w:sz w:val="25"/>
          <w:szCs w:val="25"/>
        </w:rPr>
        <w:t>года</w:t>
      </w:r>
      <w:r w:rsidRPr="00A46A10">
        <w:rPr>
          <w:rFonts w:ascii="Times New Roman" w:hAnsi="Times New Roman" w:cs="Times New Roman"/>
          <w:sz w:val="25"/>
          <w:szCs w:val="25"/>
        </w:rPr>
        <w:t xml:space="preserve"> составил </w:t>
      </w:r>
      <w:r w:rsidR="00CF1A52">
        <w:rPr>
          <w:rFonts w:ascii="Times New Roman" w:hAnsi="Times New Roman" w:cs="Times New Roman"/>
          <w:sz w:val="25"/>
          <w:szCs w:val="25"/>
        </w:rPr>
        <w:t>9</w:t>
      </w:r>
      <w:r w:rsidR="003A713F">
        <w:rPr>
          <w:rFonts w:ascii="Times New Roman" w:hAnsi="Times New Roman" w:cs="Times New Roman"/>
          <w:sz w:val="25"/>
          <w:szCs w:val="25"/>
        </w:rPr>
        <w:t>80</w:t>
      </w:r>
      <w:r w:rsidR="00CF1A52">
        <w:rPr>
          <w:rFonts w:ascii="Times New Roman" w:hAnsi="Times New Roman" w:cs="Times New Roman"/>
          <w:sz w:val="25"/>
          <w:szCs w:val="25"/>
        </w:rPr>
        <w:t>,</w:t>
      </w:r>
      <w:r w:rsidR="003A713F">
        <w:rPr>
          <w:rFonts w:ascii="Times New Roman" w:hAnsi="Times New Roman" w:cs="Times New Roman"/>
          <w:sz w:val="25"/>
          <w:szCs w:val="25"/>
        </w:rPr>
        <w:t>9</w:t>
      </w:r>
      <w:r w:rsidR="00CF1A52">
        <w:rPr>
          <w:rFonts w:ascii="Times New Roman" w:hAnsi="Times New Roman" w:cs="Times New Roman"/>
          <w:sz w:val="25"/>
          <w:szCs w:val="25"/>
        </w:rPr>
        <w:t xml:space="preserve"> </w:t>
      </w:r>
      <w:r w:rsidR="004D3537" w:rsidRPr="00A46A10">
        <w:rPr>
          <w:rFonts w:ascii="Times New Roman" w:hAnsi="Times New Roman" w:cs="Times New Roman"/>
          <w:sz w:val="25"/>
          <w:szCs w:val="25"/>
        </w:rPr>
        <w:t>кв. м на 1000 человек.</w:t>
      </w:r>
    </w:p>
    <w:p w14:paraId="37D3795C" w14:textId="77777777" w:rsidR="002B3899" w:rsidRPr="00B836F0" w:rsidRDefault="002B3899" w:rsidP="00B836F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</w:p>
    <w:p w14:paraId="46E38EE5" w14:textId="77777777" w:rsidR="00E61C52" w:rsidRPr="00B836F0" w:rsidRDefault="00562B90" w:rsidP="00B836F0">
      <w:pPr>
        <w:widowControl w:val="0"/>
        <w:tabs>
          <w:tab w:val="left" w:pos="709"/>
        </w:tabs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</w:pPr>
      <w:r w:rsidRPr="00B836F0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>6</w:t>
      </w:r>
      <w:r w:rsidR="00E61C52" w:rsidRPr="00B836F0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>.2. Доля оборота магазинов шаговой доступности (магазинов у дома) в структуре оборота розничной торговли</w:t>
      </w:r>
    </w:p>
    <w:p w14:paraId="22EDC42E" w14:textId="77777777" w:rsidR="00BC78D1" w:rsidRPr="00B836F0" w:rsidRDefault="00BC78D1" w:rsidP="00B836F0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На рынке розничной торговли доля хозяйствующих субъектов частной формы собственности составляет 99,9 %. </w:t>
      </w:r>
    </w:p>
    <w:p w14:paraId="168BDC26" w14:textId="77777777" w:rsidR="00BC78D1" w:rsidRPr="00B836F0" w:rsidRDefault="00BC78D1" w:rsidP="00B836F0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Доля оборота магазинов шаговой доступности (магазинов у дома) в структуре оборота розничной торговли по формам торговли (в фактически действующих ценах) в Городском округе Подольск </w:t>
      </w:r>
      <w:r w:rsidR="00C50E09">
        <w:rPr>
          <w:rFonts w:ascii="Times New Roman" w:hAnsi="Times New Roman" w:cs="Times New Roman"/>
          <w:color w:val="000000" w:themeColor="text1"/>
          <w:sz w:val="25"/>
          <w:szCs w:val="25"/>
        </w:rPr>
        <w:t>по итогам 2025</w:t>
      </w: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года составила порядка 4</w:t>
      </w:r>
      <w:r w:rsidR="005E420B">
        <w:rPr>
          <w:rFonts w:ascii="Times New Roman" w:hAnsi="Times New Roman" w:cs="Times New Roman"/>
          <w:color w:val="000000" w:themeColor="text1"/>
          <w:sz w:val="25"/>
          <w:szCs w:val="25"/>
        </w:rPr>
        <w:t>9 18</w:t>
      </w:r>
      <w:r w:rsidR="00C50E09">
        <w:rPr>
          <w:rFonts w:ascii="Times New Roman" w:hAnsi="Times New Roman" w:cs="Times New Roman"/>
          <w:color w:val="000000" w:themeColor="text1"/>
          <w:sz w:val="25"/>
          <w:szCs w:val="25"/>
        </w:rPr>
        <w:t>7</w:t>
      </w: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млн.</w:t>
      </w:r>
      <w:r w:rsidR="00A46A1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рублей</w:t>
      </w:r>
      <w:r w:rsidR="00A32CBB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.</w:t>
      </w:r>
    </w:p>
    <w:p w14:paraId="0E896391" w14:textId="77777777" w:rsidR="007E3044" w:rsidRDefault="00BC78D1" w:rsidP="00B836F0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В период 202</w:t>
      </w:r>
      <w:r w:rsidR="00C50E09">
        <w:rPr>
          <w:rFonts w:ascii="Times New Roman" w:hAnsi="Times New Roman" w:cs="Times New Roman"/>
          <w:color w:val="000000" w:themeColor="text1"/>
          <w:sz w:val="25"/>
          <w:szCs w:val="25"/>
        </w:rPr>
        <w:t>5</w:t>
      </w: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года на террито</w:t>
      </w:r>
      <w:r w:rsidR="00C50E09">
        <w:rPr>
          <w:rFonts w:ascii="Times New Roman" w:hAnsi="Times New Roman" w:cs="Times New Roman"/>
          <w:color w:val="000000" w:themeColor="text1"/>
          <w:sz w:val="25"/>
          <w:szCs w:val="25"/>
        </w:rPr>
        <w:t>рии городского округа открыто 34</w:t>
      </w:r>
      <w:r w:rsidR="009C2425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торговых объект</w:t>
      </w:r>
      <w:r w:rsidR="00D941E9">
        <w:rPr>
          <w:rFonts w:ascii="Times New Roman" w:hAnsi="Times New Roman" w:cs="Times New Roman"/>
          <w:color w:val="000000" w:themeColor="text1"/>
          <w:sz w:val="25"/>
          <w:szCs w:val="25"/>
        </w:rPr>
        <w:t>а</w:t>
      </w:r>
      <w:r w:rsidR="009C2425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в </w:t>
      </w:r>
      <w:r w:rsidR="009C2425" w:rsidRPr="003356AB">
        <w:rPr>
          <w:rFonts w:ascii="Times New Roman" w:hAnsi="Times New Roman" w:cs="Times New Roman"/>
          <w:sz w:val="25"/>
          <w:szCs w:val="25"/>
        </w:rPr>
        <w:t>том числе</w:t>
      </w:r>
      <w:r w:rsidR="007D545F" w:rsidRPr="003356AB">
        <w:rPr>
          <w:rFonts w:ascii="Times New Roman" w:hAnsi="Times New Roman" w:cs="Times New Roman"/>
          <w:sz w:val="25"/>
          <w:szCs w:val="25"/>
        </w:rPr>
        <w:t>:</w:t>
      </w:r>
      <w:r w:rsidRPr="003356AB">
        <w:rPr>
          <w:rFonts w:ascii="Times New Roman" w:hAnsi="Times New Roman" w:cs="Times New Roman"/>
          <w:sz w:val="25"/>
          <w:szCs w:val="25"/>
        </w:rPr>
        <w:t xml:space="preserve"> </w:t>
      </w:r>
      <w:r w:rsidR="00C50E09">
        <w:rPr>
          <w:rFonts w:ascii="Times New Roman" w:hAnsi="Times New Roman" w:cs="Times New Roman"/>
          <w:sz w:val="25"/>
          <w:szCs w:val="25"/>
        </w:rPr>
        <w:t xml:space="preserve">АО «Тандер», </w:t>
      </w:r>
      <w:r w:rsidRPr="003356AB">
        <w:rPr>
          <w:rFonts w:ascii="Times New Roman" w:hAnsi="Times New Roman" w:cs="Times New Roman"/>
          <w:sz w:val="25"/>
          <w:szCs w:val="25"/>
        </w:rPr>
        <w:t xml:space="preserve">ООО </w:t>
      </w:r>
      <w:r w:rsidR="00A46A10" w:rsidRPr="003356AB">
        <w:rPr>
          <w:rFonts w:ascii="Times New Roman" w:hAnsi="Times New Roman" w:cs="Times New Roman"/>
          <w:sz w:val="25"/>
          <w:szCs w:val="25"/>
        </w:rPr>
        <w:t>«</w:t>
      </w:r>
      <w:r w:rsidR="009E069B">
        <w:rPr>
          <w:rFonts w:ascii="Times New Roman" w:hAnsi="Times New Roman" w:cs="Times New Roman"/>
          <w:sz w:val="25"/>
          <w:szCs w:val="25"/>
        </w:rPr>
        <w:t>Союз Святого Ио</w:t>
      </w:r>
      <w:r w:rsidR="001B44AD">
        <w:rPr>
          <w:rFonts w:ascii="Times New Roman" w:hAnsi="Times New Roman" w:cs="Times New Roman"/>
          <w:sz w:val="25"/>
          <w:szCs w:val="25"/>
        </w:rPr>
        <w:t>а</w:t>
      </w:r>
      <w:r w:rsidR="009E069B">
        <w:rPr>
          <w:rFonts w:ascii="Times New Roman" w:hAnsi="Times New Roman" w:cs="Times New Roman"/>
          <w:sz w:val="25"/>
          <w:szCs w:val="25"/>
        </w:rPr>
        <w:t>нна Воина</w:t>
      </w:r>
      <w:r w:rsidR="00A46A10" w:rsidRPr="003356AB">
        <w:rPr>
          <w:rFonts w:ascii="Times New Roman" w:hAnsi="Times New Roman" w:cs="Times New Roman"/>
          <w:sz w:val="25"/>
          <w:szCs w:val="25"/>
        </w:rPr>
        <w:t>»</w:t>
      </w:r>
      <w:r w:rsidR="00715198">
        <w:rPr>
          <w:rFonts w:ascii="Times New Roman" w:hAnsi="Times New Roman" w:cs="Times New Roman"/>
          <w:sz w:val="25"/>
          <w:szCs w:val="25"/>
        </w:rPr>
        <w:t>,</w:t>
      </w:r>
      <w:r w:rsidR="007D545F" w:rsidRPr="003356AB">
        <w:rPr>
          <w:rFonts w:ascii="Times New Roman" w:hAnsi="Times New Roman" w:cs="Times New Roman"/>
          <w:sz w:val="25"/>
          <w:szCs w:val="25"/>
        </w:rPr>
        <w:t xml:space="preserve"> </w:t>
      </w:r>
      <w:r w:rsidR="00C50E09">
        <w:rPr>
          <w:rFonts w:ascii="Times New Roman" w:hAnsi="Times New Roman" w:cs="Times New Roman"/>
          <w:sz w:val="25"/>
          <w:szCs w:val="25"/>
        </w:rPr>
        <w:t>АО «ТД Перекресток</w:t>
      </w:r>
      <w:proofErr w:type="gramStart"/>
      <w:r w:rsidR="00C50E09">
        <w:rPr>
          <w:rFonts w:ascii="Times New Roman" w:hAnsi="Times New Roman" w:cs="Times New Roman"/>
          <w:sz w:val="25"/>
          <w:szCs w:val="25"/>
        </w:rPr>
        <w:t xml:space="preserve">»,   </w:t>
      </w:r>
      <w:proofErr w:type="gramEnd"/>
      <w:r w:rsidR="00C50E09">
        <w:rPr>
          <w:rFonts w:ascii="Times New Roman" w:hAnsi="Times New Roman" w:cs="Times New Roman"/>
          <w:sz w:val="25"/>
          <w:szCs w:val="25"/>
        </w:rPr>
        <w:t xml:space="preserve"> </w:t>
      </w:r>
      <w:r w:rsidR="00BE52EA">
        <w:rPr>
          <w:rFonts w:ascii="Times New Roman" w:hAnsi="Times New Roman" w:cs="Times New Roman"/>
          <w:sz w:val="25"/>
          <w:szCs w:val="25"/>
        </w:rPr>
        <w:t xml:space="preserve">   </w:t>
      </w:r>
      <w:r w:rsidR="00C50E09">
        <w:rPr>
          <w:rFonts w:ascii="Times New Roman" w:hAnsi="Times New Roman" w:cs="Times New Roman"/>
          <w:sz w:val="25"/>
          <w:szCs w:val="25"/>
        </w:rPr>
        <w:t>АО «</w:t>
      </w:r>
      <w:proofErr w:type="spellStart"/>
      <w:r w:rsidR="00C50E09">
        <w:rPr>
          <w:rFonts w:ascii="Times New Roman" w:hAnsi="Times New Roman" w:cs="Times New Roman"/>
          <w:sz w:val="25"/>
          <w:szCs w:val="25"/>
        </w:rPr>
        <w:t>Продторг</w:t>
      </w:r>
      <w:proofErr w:type="spellEnd"/>
      <w:r w:rsidR="00C50E09">
        <w:rPr>
          <w:rFonts w:ascii="Times New Roman" w:hAnsi="Times New Roman" w:cs="Times New Roman"/>
          <w:sz w:val="25"/>
          <w:szCs w:val="25"/>
        </w:rPr>
        <w:t>», АО «Дикси Юг»,</w:t>
      </w:r>
      <w:r w:rsidR="001B44AD">
        <w:rPr>
          <w:rFonts w:ascii="Times New Roman" w:hAnsi="Times New Roman" w:cs="Times New Roman"/>
          <w:sz w:val="25"/>
          <w:szCs w:val="25"/>
        </w:rPr>
        <w:t xml:space="preserve"> </w:t>
      </w:r>
      <w:r w:rsidR="009C2425" w:rsidRPr="003356AB">
        <w:rPr>
          <w:rFonts w:ascii="Times New Roman" w:hAnsi="Times New Roman" w:cs="Times New Roman"/>
          <w:sz w:val="25"/>
          <w:szCs w:val="25"/>
        </w:rPr>
        <w:t>ООО «</w:t>
      </w:r>
      <w:r w:rsidR="001B44AD">
        <w:rPr>
          <w:rFonts w:ascii="Times New Roman" w:hAnsi="Times New Roman" w:cs="Times New Roman"/>
          <w:sz w:val="25"/>
          <w:szCs w:val="25"/>
        </w:rPr>
        <w:t xml:space="preserve">Альфа-М» </w:t>
      </w:r>
      <w:r w:rsidR="00715198">
        <w:rPr>
          <w:rFonts w:ascii="Times New Roman" w:hAnsi="Times New Roman" w:cs="Times New Roman"/>
          <w:sz w:val="25"/>
          <w:szCs w:val="25"/>
        </w:rPr>
        <w:t>-</w:t>
      </w:r>
      <w:r w:rsidRPr="003356AB">
        <w:rPr>
          <w:rFonts w:ascii="Times New Roman" w:hAnsi="Times New Roman" w:cs="Times New Roman"/>
          <w:sz w:val="25"/>
          <w:szCs w:val="25"/>
        </w:rPr>
        <w:t xml:space="preserve"> магазин</w:t>
      </w:r>
      <w:r w:rsidR="00715198">
        <w:rPr>
          <w:rFonts w:ascii="Times New Roman" w:hAnsi="Times New Roman" w:cs="Times New Roman"/>
          <w:sz w:val="25"/>
          <w:szCs w:val="25"/>
        </w:rPr>
        <w:t>ы</w:t>
      </w:r>
      <w:r w:rsidRPr="003356AB">
        <w:rPr>
          <w:rFonts w:ascii="Times New Roman" w:hAnsi="Times New Roman" w:cs="Times New Roman"/>
          <w:sz w:val="25"/>
          <w:szCs w:val="25"/>
        </w:rPr>
        <w:t xml:space="preserve"> шаговой доступности.</w:t>
      </w:r>
    </w:p>
    <w:p w14:paraId="47BD6946" w14:textId="77777777" w:rsidR="008D2241" w:rsidRPr="00EC57A3" w:rsidRDefault="008D2241" w:rsidP="009E78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487C73BA" w14:textId="77777777" w:rsidR="00E61C52" w:rsidRPr="00B836F0" w:rsidRDefault="00BE3FCF" w:rsidP="00B836F0">
      <w:pPr>
        <w:widowControl w:val="0"/>
        <w:tabs>
          <w:tab w:val="left" w:pos="709"/>
        </w:tabs>
        <w:spacing w:after="0" w:line="276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</w:pPr>
      <w:r w:rsidRPr="00B836F0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>6</w:t>
      </w:r>
      <w:r w:rsidR="00E61C52" w:rsidRPr="00B836F0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>.</w:t>
      </w:r>
      <w:r w:rsidR="00B836F0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>3</w:t>
      </w:r>
      <w:r w:rsidR="00E61C52" w:rsidRPr="00B836F0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>. Характерные особенности рынка</w:t>
      </w:r>
    </w:p>
    <w:p w14:paraId="6970837B" w14:textId="77777777" w:rsidR="00975EE8" w:rsidRPr="00B836F0" w:rsidRDefault="00975EE8" w:rsidP="00B836F0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Рынок розничной торговли Городского округа Подольск Московской области является дифференцированным по уровню обеспеченности предприятиями торговли населения, проживающего в населенных пунктах различного типа</w:t>
      </w:r>
      <w:r w:rsidR="003E4E6C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</w:t>
      </w:r>
      <w:r w:rsidR="003E4E6C" w:rsidRPr="00B836F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что обусловлено </w:t>
      </w:r>
      <w:r w:rsidR="003E4E6C" w:rsidRPr="00B836F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lastRenderedPageBreak/>
        <w:t>различным уровнем социально-экономического развития муниципальных образований и их территориальным расположением.</w:t>
      </w:r>
    </w:p>
    <w:p w14:paraId="1C70E884" w14:textId="77777777" w:rsidR="003C6E2C" w:rsidRPr="00B836F0" w:rsidRDefault="003C6E2C" w:rsidP="00B836F0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5"/>
          <w:szCs w:val="25"/>
        </w:rPr>
      </w:pPr>
      <w:r w:rsidRPr="00B836F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Инфраструктура предприятий розничной торговли в населенных пунктах, в особенности находящихся в непосредственной близости от крупных городов, характеризуется высокой степенью развития современных крупных форматов торговли – торговые центры, торговые комплексы, розничные рынки.</w:t>
      </w:r>
    </w:p>
    <w:p w14:paraId="3294D9D5" w14:textId="77777777" w:rsidR="00A421C1" w:rsidRPr="00B836F0" w:rsidRDefault="003C6E2C" w:rsidP="00B836F0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B836F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В свою очередь, в сельских населенных пунктах, удаленных от административных центров, наиболее развитыми являются мелкорозничные форматы торговли – сельские магазины, н</w:t>
      </w:r>
      <w:r w:rsidR="00A421C1" w:rsidRPr="00B836F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естационарные торговые объекты,</w:t>
      </w:r>
      <w:r w:rsidR="00A421C1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в том числе объекты мобильной торговли (автолавки).</w:t>
      </w:r>
    </w:p>
    <w:p w14:paraId="13759DF8" w14:textId="77777777" w:rsidR="00A421C1" w:rsidRPr="00B836F0" w:rsidRDefault="00A421C1" w:rsidP="00D95E7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Вместе с тем, организация ярмарочной и нестационарной торговли также является достаточно развитым форматом торговли.</w:t>
      </w:r>
    </w:p>
    <w:p w14:paraId="2239E18D" w14:textId="77777777" w:rsidR="00A421C1" w:rsidRPr="00A46A10" w:rsidRDefault="00A421C1" w:rsidP="00D95E7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A46A10">
        <w:rPr>
          <w:rFonts w:ascii="Times New Roman" w:hAnsi="Times New Roman" w:cs="Times New Roman"/>
          <w:color w:val="000000" w:themeColor="text1"/>
          <w:sz w:val="25"/>
          <w:szCs w:val="25"/>
        </w:rPr>
        <w:t>На территории Городского округа Подольск Московской области за</w:t>
      </w:r>
      <w:r w:rsidR="00603F00" w:rsidRPr="00A46A1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6D023E" w:rsidRPr="00A46A10">
        <w:rPr>
          <w:rFonts w:ascii="Times New Roman" w:hAnsi="Times New Roman" w:cs="Times New Roman"/>
          <w:color w:val="000000" w:themeColor="text1"/>
          <w:sz w:val="25"/>
          <w:szCs w:val="25"/>
        </w:rPr>
        <w:t>202</w:t>
      </w:r>
      <w:r w:rsidR="00B14093">
        <w:rPr>
          <w:rFonts w:ascii="Times New Roman" w:hAnsi="Times New Roman" w:cs="Times New Roman"/>
          <w:color w:val="000000" w:themeColor="text1"/>
          <w:sz w:val="25"/>
          <w:szCs w:val="25"/>
        </w:rPr>
        <w:t>5</w:t>
      </w:r>
      <w:r w:rsidR="006D023E" w:rsidRPr="00A46A1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год</w:t>
      </w:r>
      <w:r w:rsidRPr="00A46A1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проведено </w:t>
      </w:r>
      <w:r w:rsidR="00B14093">
        <w:rPr>
          <w:rFonts w:ascii="Times New Roman" w:hAnsi="Times New Roman" w:cs="Times New Roman"/>
          <w:color w:val="000000" w:themeColor="text1"/>
          <w:sz w:val="25"/>
          <w:szCs w:val="25"/>
        </w:rPr>
        <w:t>28</w:t>
      </w:r>
      <w:r w:rsidR="00A46A10" w:rsidRPr="00A46A1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тематически</w:t>
      </w:r>
      <w:r w:rsidR="007D545F">
        <w:rPr>
          <w:rFonts w:ascii="Times New Roman" w:hAnsi="Times New Roman" w:cs="Times New Roman"/>
          <w:color w:val="000000" w:themeColor="text1"/>
          <w:sz w:val="25"/>
          <w:szCs w:val="25"/>
        </w:rPr>
        <w:t>х</w:t>
      </w:r>
      <w:r w:rsidRPr="00A46A1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ярмар</w:t>
      </w:r>
      <w:r w:rsidR="00B35B4E">
        <w:rPr>
          <w:rFonts w:ascii="Times New Roman" w:hAnsi="Times New Roman" w:cs="Times New Roman"/>
          <w:color w:val="000000" w:themeColor="text1"/>
          <w:sz w:val="25"/>
          <w:szCs w:val="25"/>
        </w:rPr>
        <w:t>ок</w:t>
      </w:r>
      <w:r w:rsidR="00A46A10" w:rsidRPr="00A46A10">
        <w:rPr>
          <w:rFonts w:ascii="Times New Roman" w:hAnsi="Times New Roman" w:cs="Times New Roman"/>
          <w:color w:val="000000" w:themeColor="text1"/>
          <w:sz w:val="25"/>
          <w:szCs w:val="25"/>
        </w:rPr>
        <w:t>.</w:t>
      </w:r>
    </w:p>
    <w:p w14:paraId="218EA961" w14:textId="77777777" w:rsidR="00590977" w:rsidRDefault="00A421C1" w:rsidP="00D95E77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715198">
        <w:rPr>
          <w:rFonts w:ascii="Times New Roman" w:hAnsi="Times New Roman" w:cs="Times New Roman"/>
          <w:sz w:val="25"/>
          <w:szCs w:val="25"/>
        </w:rPr>
        <w:t>По сравнению с отчетным периодом 202</w:t>
      </w:r>
      <w:r w:rsidR="00F121CF">
        <w:rPr>
          <w:rFonts w:ascii="Times New Roman" w:hAnsi="Times New Roman" w:cs="Times New Roman"/>
          <w:sz w:val="25"/>
          <w:szCs w:val="25"/>
        </w:rPr>
        <w:t>4</w:t>
      </w:r>
      <w:r w:rsidRPr="00715198">
        <w:rPr>
          <w:rFonts w:ascii="Times New Roman" w:hAnsi="Times New Roman" w:cs="Times New Roman"/>
          <w:sz w:val="25"/>
          <w:szCs w:val="25"/>
        </w:rPr>
        <w:t xml:space="preserve"> года доля объектов нестационарной торговли на территории городского округа</w:t>
      </w:r>
      <w:r w:rsidR="003D2322">
        <w:rPr>
          <w:rFonts w:ascii="Times New Roman" w:hAnsi="Times New Roman" w:cs="Times New Roman"/>
          <w:sz w:val="25"/>
          <w:szCs w:val="25"/>
        </w:rPr>
        <w:t xml:space="preserve"> </w:t>
      </w:r>
      <w:r w:rsidRPr="00715198">
        <w:rPr>
          <w:rFonts w:ascii="Times New Roman" w:hAnsi="Times New Roman" w:cs="Times New Roman"/>
          <w:sz w:val="25"/>
          <w:szCs w:val="25"/>
        </w:rPr>
        <w:t xml:space="preserve">уменьшилась на </w:t>
      </w:r>
      <w:r w:rsidR="00D0174C">
        <w:rPr>
          <w:rFonts w:ascii="Times New Roman" w:hAnsi="Times New Roman" w:cs="Times New Roman"/>
          <w:sz w:val="25"/>
          <w:szCs w:val="25"/>
        </w:rPr>
        <w:t>45,8</w:t>
      </w:r>
      <w:r w:rsidRPr="00715198">
        <w:rPr>
          <w:rFonts w:ascii="Times New Roman" w:hAnsi="Times New Roman" w:cs="Times New Roman"/>
          <w:sz w:val="25"/>
          <w:szCs w:val="25"/>
        </w:rPr>
        <w:t>%</w:t>
      </w:r>
      <w:r w:rsidR="003D2322">
        <w:rPr>
          <w:rFonts w:ascii="Times New Roman" w:hAnsi="Times New Roman" w:cs="Times New Roman"/>
          <w:sz w:val="25"/>
          <w:szCs w:val="25"/>
        </w:rPr>
        <w:t>,</w:t>
      </w:r>
      <w:r w:rsidRPr="00715198">
        <w:rPr>
          <w:rFonts w:ascii="Times New Roman" w:hAnsi="Times New Roman" w:cs="Times New Roman"/>
          <w:sz w:val="25"/>
          <w:szCs w:val="25"/>
        </w:rPr>
        <w:t xml:space="preserve"> </w:t>
      </w:r>
      <w:r w:rsidR="0079282D">
        <w:rPr>
          <w:rFonts w:ascii="Times New Roman" w:hAnsi="Times New Roman" w:cs="Times New Roman"/>
          <w:sz w:val="25"/>
          <w:szCs w:val="25"/>
        </w:rPr>
        <w:t>(</w:t>
      </w:r>
      <w:r w:rsidRPr="00715198">
        <w:rPr>
          <w:rFonts w:ascii="Times New Roman" w:hAnsi="Times New Roman" w:cs="Times New Roman"/>
          <w:sz w:val="25"/>
          <w:szCs w:val="25"/>
        </w:rPr>
        <w:t xml:space="preserve">по состоянию на </w:t>
      </w:r>
      <w:r w:rsidR="0079282D">
        <w:rPr>
          <w:rFonts w:ascii="Times New Roman" w:hAnsi="Times New Roman" w:cs="Times New Roman"/>
          <w:sz w:val="25"/>
          <w:szCs w:val="25"/>
        </w:rPr>
        <w:t xml:space="preserve">31.12.2025 </w:t>
      </w:r>
      <w:r w:rsidR="007D3665">
        <w:rPr>
          <w:rFonts w:ascii="Times New Roman" w:hAnsi="Times New Roman" w:cs="Times New Roman"/>
          <w:sz w:val="25"/>
          <w:szCs w:val="25"/>
        </w:rPr>
        <w:t>-</w:t>
      </w:r>
      <w:r w:rsidR="0079282D">
        <w:rPr>
          <w:rFonts w:ascii="Times New Roman" w:hAnsi="Times New Roman" w:cs="Times New Roman"/>
          <w:sz w:val="25"/>
          <w:szCs w:val="25"/>
        </w:rPr>
        <w:t xml:space="preserve"> </w:t>
      </w:r>
      <w:r w:rsidR="00D0174C">
        <w:rPr>
          <w:rFonts w:ascii="Times New Roman" w:hAnsi="Times New Roman" w:cs="Times New Roman"/>
          <w:sz w:val="25"/>
          <w:szCs w:val="25"/>
        </w:rPr>
        <w:t>175</w:t>
      </w:r>
      <w:r w:rsidR="0079282D" w:rsidRPr="005E5373">
        <w:rPr>
          <w:rFonts w:ascii="Times New Roman" w:hAnsi="Times New Roman" w:cs="Times New Roman"/>
          <w:color w:val="FF0000"/>
          <w:sz w:val="25"/>
          <w:szCs w:val="25"/>
        </w:rPr>
        <w:t xml:space="preserve"> </w:t>
      </w:r>
      <w:r w:rsidR="0079282D" w:rsidRPr="00715198">
        <w:rPr>
          <w:rFonts w:ascii="Times New Roman" w:hAnsi="Times New Roman" w:cs="Times New Roman"/>
          <w:sz w:val="25"/>
          <w:szCs w:val="25"/>
        </w:rPr>
        <w:t>нестационарных торговых объектов</w:t>
      </w:r>
      <w:r w:rsidR="0079282D">
        <w:rPr>
          <w:rFonts w:ascii="Times New Roman" w:hAnsi="Times New Roman" w:cs="Times New Roman"/>
          <w:sz w:val="25"/>
          <w:szCs w:val="25"/>
        </w:rPr>
        <w:t>,</w:t>
      </w:r>
      <w:r w:rsidR="0079282D" w:rsidRPr="00715198">
        <w:rPr>
          <w:rFonts w:ascii="Times New Roman" w:hAnsi="Times New Roman" w:cs="Times New Roman"/>
          <w:sz w:val="25"/>
          <w:szCs w:val="25"/>
        </w:rPr>
        <w:t xml:space="preserve"> </w:t>
      </w:r>
      <w:r w:rsidR="007D3665">
        <w:rPr>
          <w:rFonts w:ascii="Times New Roman" w:hAnsi="Times New Roman" w:cs="Times New Roman"/>
          <w:sz w:val="25"/>
          <w:szCs w:val="25"/>
        </w:rPr>
        <w:t xml:space="preserve">на </w:t>
      </w:r>
      <w:r w:rsidRPr="00715198">
        <w:rPr>
          <w:rFonts w:ascii="Times New Roman" w:hAnsi="Times New Roman" w:cs="Times New Roman"/>
          <w:sz w:val="25"/>
          <w:szCs w:val="25"/>
        </w:rPr>
        <w:t>31.12.202</w:t>
      </w:r>
      <w:r w:rsidR="0079282D">
        <w:rPr>
          <w:rFonts w:ascii="Times New Roman" w:hAnsi="Times New Roman" w:cs="Times New Roman"/>
          <w:sz w:val="25"/>
          <w:szCs w:val="25"/>
        </w:rPr>
        <w:t>4</w:t>
      </w:r>
      <w:r w:rsidRPr="00715198">
        <w:rPr>
          <w:rFonts w:ascii="Times New Roman" w:hAnsi="Times New Roman" w:cs="Times New Roman"/>
          <w:sz w:val="25"/>
          <w:szCs w:val="25"/>
        </w:rPr>
        <w:t xml:space="preserve"> </w:t>
      </w:r>
      <w:r w:rsidR="003D2322">
        <w:rPr>
          <w:rFonts w:ascii="Times New Roman" w:hAnsi="Times New Roman" w:cs="Times New Roman"/>
          <w:sz w:val="25"/>
          <w:szCs w:val="25"/>
        </w:rPr>
        <w:t xml:space="preserve">- </w:t>
      </w:r>
      <w:r w:rsidRPr="00715198">
        <w:rPr>
          <w:rFonts w:ascii="Times New Roman" w:hAnsi="Times New Roman" w:cs="Times New Roman"/>
          <w:sz w:val="25"/>
          <w:szCs w:val="25"/>
        </w:rPr>
        <w:t>3</w:t>
      </w:r>
      <w:r w:rsidR="00F121CF">
        <w:rPr>
          <w:rFonts w:ascii="Times New Roman" w:hAnsi="Times New Roman" w:cs="Times New Roman"/>
          <w:sz w:val="25"/>
          <w:szCs w:val="25"/>
        </w:rPr>
        <w:t>23</w:t>
      </w:r>
      <w:r w:rsidRPr="00715198">
        <w:rPr>
          <w:rFonts w:ascii="Times New Roman" w:hAnsi="Times New Roman" w:cs="Times New Roman"/>
          <w:sz w:val="25"/>
          <w:szCs w:val="25"/>
        </w:rPr>
        <w:t xml:space="preserve"> нестационарных торговых объект</w:t>
      </w:r>
      <w:r w:rsidR="00E92E60">
        <w:rPr>
          <w:rFonts w:ascii="Times New Roman" w:hAnsi="Times New Roman" w:cs="Times New Roman"/>
          <w:sz w:val="25"/>
          <w:szCs w:val="25"/>
        </w:rPr>
        <w:t>а</w:t>
      </w:r>
      <w:r w:rsidR="0079282D">
        <w:rPr>
          <w:rFonts w:ascii="Times New Roman" w:hAnsi="Times New Roman" w:cs="Times New Roman"/>
          <w:sz w:val="25"/>
          <w:szCs w:val="25"/>
        </w:rPr>
        <w:t>)</w:t>
      </w:r>
      <w:r w:rsidRPr="00715198">
        <w:rPr>
          <w:rFonts w:ascii="Times New Roman" w:hAnsi="Times New Roman" w:cs="Times New Roman"/>
          <w:sz w:val="25"/>
          <w:szCs w:val="25"/>
        </w:rPr>
        <w:t>.</w:t>
      </w:r>
      <w:r w:rsidR="00590977" w:rsidRPr="005909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90977" w:rsidRPr="00590977">
        <w:rPr>
          <w:rFonts w:ascii="Times New Roman" w:hAnsi="Times New Roman" w:cs="Times New Roman"/>
          <w:bCs/>
          <w:sz w:val="25"/>
          <w:szCs w:val="25"/>
        </w:rPr>
        <w:t>Демонтажу подлежали объекты</w:t>
      </w:r>
      <w:r w:rsidR="00722305">
        <w:rPr>
          <w:rFonts w:ascii="Times New Roman" w:hAnsi="Times New Roman" w:cs="Times New Roman"/>
          <w:bCs/>
          <w:sz w:val="25"/>
          <w:szCs w:val="25"/>
        </w:rPr>
        <w:t>,</w:t>
      </w:r>
      <w:r w:rsidR="00590977" w:rsidRPr="00590977">
        <w:rPr>
          <w:rFonts w:ascii="Times New Roman" w:hAnsi="Times New Roman" w:cs="Times New Roman"/>
          <w:bCs/>
          <w:sz w:val="25"/>
          <w:szCs w:val="25"/>
        </w:rPr>
        <w:t xml:space="preserve"> по которым предпринимателями не были соблюдены условия договора на право размещения НТО </w:t>
      </w:r>
      <w:proofErr w:type="gramStart"/>
      <w:r w:rsidR="00590977" w:rsidRPr="00590977">
        <w:rPr>
          <w:rFonts w:ascii="Times New Roman" w:hAnsi="Times New Roman" w:cs="Times New Roman"/>
          <w:bCs/>
          <w:sz w:val="25"/>
          <w:szCs w:val="25"/>
        </w:rPr>
        <w:t>- это</w:t>
      </w:r>
      <w:proofErr w:type="gramEnd"/>
      <w:r w:rsidR="00590977" w:rsidRPr="00590977">
        <w:rPr>
          <w:rFonts w:ascii="Times New Roman" w:hAnsi="Times New Roman" w:cs="Times New Roman"/>
          <w:bCs/>
          <w:sz w:val="25"/>
          <w:szCs w:val="25"/>
        </w:rPr>
        <w:t xml:space="preserve"> несоответствие специализации НТО, несоответствие типа НТО, несоответствие облика дизайн-проекту, утвержденному Правилами благоустройства на территории Городского округа Подольск, нарушение миграционного и налогового законодательства. </w:t>
      </w:r>
    </w:p>
    <w:p w14:paraId="7904A8D4" w14:textId="77777777" w:rsidR="00A421C1" w:rsidRPr="00B836F0" w:rsidRDefault="00A421C1" w:rsidP="00D95E7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Ежегодно в рамках формирования статистической и отчетной информации проводится инвентаризация НТО.</w:t>
      </w:r>
    </w:p>
    <w:p w14:paraId="42CDCEDE" w14:textId="77777777" w:rsidR="00861B33" w:rsidRPr="00B836F0" w:rsidRDefault="00861B33" w:rsidP="00D95E77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  <w:sz w:val="25"/>
          <w:szCs w:val="25"/>
        </w:rPr>
      </w:pPr>
    </w:p>
    <w:p w14:paraId="6C85EC3E" w14:textId="77777777" w:rsidR="00E61C52" w:rsidRPr="00B836F0" w:rsidRDefault="00BE3FCF" w:rsidP="00B836F0">
      <w:pPr>
        <w:widowControl w:val="0"/>
        <w:tabs>
          <w:tab w:val="left" w:pos="709"/>
        </w:tabs>
        <w:spacing w:after="0" w:line="276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</w:pPr>
      <w:r w:rsidRPr="00B836F0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>6</w:t>
      </w:r>
      <w:r w:rsidR="00E61C52" w:rsidRPr="00B836F0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>.</w:t>
      </w:r>
      <w:r w:rsidR="00B836F0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>4</w:t>
      </w:r>
      <w:r w:rsidR="00E61C52" w:rsidRPr="00B836F0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 xml:space="preserve">. Характеристика основных административных и экономических барьеров </w:t>
      </w:r>
      <w:r w:rsidR="00B836F0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 xml:space="preserve">   </w:t>
      </w:r>
      <w:r w:rsidR="00E61C52" w:rsidRPr="00B836F0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>входа на рынок</w:t>
      </w:r>
    </w:p>
    <w:p w14:paraId="68C4FF4E" w14:textId="77777777" w:rsidR="00975EE8" w:rsidRPr="00B836F0" w:rsidRDefault="00975EE8" w:rsidP="00B836F0">
      <w:pPr>
        <w:pStyle w:val="ae"/>
        <w:spacing w:line="276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Основными факторами, сдерживающими развитие рынка, являются:</w:t>
      </w:r>
    </w:p>
    <w:p w14:paraId="68834C0B" w14:textId="77777777" w:rsidR="00975EE8" w:rsidRPr="00B836F0" w:rsidRDefault="007D545F" w:rsidP="007D545F">
      <w:pPr>
        <w:pStyle w:val="ae"/>
        <w:tabs>
          <w:tab w:val="left" w:pos="567"/>
        </w:tabs>
        <w:spacing w:line="276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>-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ab/>
      </w:r>
      <w:r w:rsidR="00975EE8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высокие риски инвестирования в организацию предприятий торговли ввиду нестабильного спроса;</w:t>
      </w:r>
    </w:p>
    <w:p w14:paraId="100933BE" w14:textId="77777777" w:rsidR="00975EE8" w:rsidRPr="00B836F0" w:rsidRDefault="007D545F" w:rsidP="007D545F">
      <w:pPr>
        <w:pStyle w:val="ae"/>
        <w:tabs>
          <w:tab w:val="left" w:pos="567"/>
        </w:tabs>
        <w:spacing w:line="276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>-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ab/>
      </w:r>
      <w:r w:rsidR="00975EE8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недостаток собственных финансовых средств у хозяйствующих субъектов;</w:t>
      </w:r>
    </w:p>
    <w:p w14:paraId="4C12A929" w14:textId="77777777" w:rsidR="00975EE8" w:rsidRPr="00B836F0" w:rsidRDefault="007D545F" w:rsidP="007D545F">
      <w:pPr>
        <w:pStyle w:val="ae"/>
        <w:tabs>
          <w:tab w:val="left" w:pos="567"/>
        </w:tabs>
        <w:spacing w:line="276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>-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ab/>
      </w:r>
      <w:r w:rsidR="00975EE8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отсутствие развитой системы льготного кредитования хозяйствующих субъектов, осуществляющих деятельность в сфере торговли, а также отсутствие иных мер фина</w:t>
      </w:r>
      <w:r w:rsidR="001C16CC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нсовой и нефинансовой поддержки;</w:t>
      </w:r>
    </w:p>
    <w:p w14:paraId="02F05906" w14:textId="77777777" w:rsidR="002E45C4" w:rsidRDefault="007D545F" w:rsidP="002E45C4">
      <w:pPr>
        <w:pStyle w:val="ae"/>
        <w:tabs>
          <w:tab w:val="left" w:pos="567"/>
        </w:tabs>
        <w:spacing w:line="276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>-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ab/>
      </w:r>
      <w:r w:rsidR="001C16CC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присутствие на рынке монополистической конкуренции</w:t>
      </w:r>
      <w:r w:rsidR="002E45C4">
        <w:rPr>
          <w:rFonts w:ascii="Times New Roman" w:hAnsi="Times New Roman" w:cs="Times New Roman"/>
          <w:color w:val="000000" w:themeColor="text1"/>
          <w:sz w:val="25"/>
          <w:szCs w:val="25"/>
        </w:rPr>
        <w:t>;</w:t>
      </w:r>
    </w:p>
    <w:p w14:paraId="5993E776" w14:textId="77777777" w:rsidR="00865BDD" w:rsidRDefault="00865BDD" w:rsidP="00865BDD">
      <w:pPr>
        <w:spacing w:after="0" w:line="300" w:lineRule="auto"/>
        <w:ind w:firstLine="360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>
        <w:rPr>
          <w:rFonts w:ascii="Times New Roman" w:hAnsi="Times New Roman" w:cs="Times New Roman"/>
          <w:sz w:val="25"/>
          <w:szCs w:val="25"/>
        </w:rPr>
        <w:t xml:space="preserve">- увеличение установленных границ, </w:t>
      </w:r>
      <w:r>
        <w:rPr>
          <w:rFonts w:ascii="Times New Roman" w:hAnsi="Times New Roman" w:cs="Times New Roman"/>
          <w:sz w:val="25"/>
          <w:szCs w:val="25"/>
          <w:lang w:eastAsia="ru-RU"/>
        </w:rPr>
        <w:t>на которых не допускается розничная продажа алкогольной продукции, на расстоянии от зданий, строений, сооружений, помещений, находящихся во владении и (или) пользовании организаций</w:t>
      </w:r>
      <w:r>
        <w:rPr>
          <w:rFonts w:ascii="Times New Roman" w:hAnsi="Times New Roman" w:cs="Times New Roman"/>
          <w:sz w:val="25"/>
          <w:szCs w:val="25"/>
        </w:rPr>
        <w:t xml:space="preserve"> в</w:t>
      </w:r>
      <w:r w:rsidRPr="00646A92">
        <w:rPr>
          <w:rFonts w:ascii="Times New Roman" w:hAnsi="Times New Roman" w:cs="Times New Roman"/>
          <w:sz w:val="25"/>
          <w:szCs w:val="25"/>
        </w:rPr>
        <w:t xml:space="preserve"> соответствии </w:t>
      </w:r>
      <w:r>
        <w:rPr>
          <w:rFonts w:ascii="Times New Roman" w:hAnsi="Times New Roman" w:cs="Times New Roman"/>
          <w:sz w:val="25"/>
          <w:szCs w:val="25"/>
        </w:rPr>
        <w:t>п</w:t>
      </w:r>
      <w:r w:rsidRPr="00646A92">
        <w:rPr>
          <w:rFonts w:ascii="Times New Roman" w:hAnsi="Times New Roman" w:cs="Times New Roman"/>
          <w:sz w:val="25"/>
          <w:szCs w:val="25"/>
        </w:rPr>
        <w:t>остановление</w:t>
      </w:r>
      <w:r>
        <w:rPr>
          <w:rFonts w:ascii="Times New Roman" w:hAnsi="Times New Roman" w:cs="Times New Roman"/>
          <w:sz w:val="25"/>
          <w:szCs w:val="25"/>
        </w:rPr>
        <w:t>м</w:t>
      </w:r>
      <w:r w:rsidRPr="00646A92">
        <w:rPr>
          <w:rFonts w:ascii="Times New Roman" w:hAnsi="Times New Roman" w:cs="Times New Roman"/>
          <w:sz w:val="25"/>
          <w:szCs w:val="25"/>
        </w:rPr>
        <w:t xml:space="preserve"> Администрац</w:t>
      </w:r>
      <w:r>
        <w:rPr>
          <w:rFonts w:ascii="Times New Roman" w:hAnsi="Times New Roman" w:cs="Times New Roman"/>
          <w:sz w:val="25"/>
          <w:szCs w:val="25"/>
        </w:rPr>
        <w:t>ии Городского округа Подольск о</w:t>
      </w:r>
      <w:r w:rsidRPr="00646A92">
        <w:rPr>
          <w:rFonts w:ascii="Times New Roman" w:hAnsi="Times New Roman" w:cs="Times New Roman"/>
          <w:sz w:val="25"/>
          <w:szCs w:val="25"/>
        </w:rPr>
        <w:t xml:space="preserve"> 15.11.2024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646A92">
        <w:rPr>
          <w:rFonts w:ascii="Times New Roman" w:hAnsi="Times New Roman" w:cs="Times New Roman"/>
          <w:sz w:val="25"/>
          <w:szCs w:val="25"/>
        </w:rPr>
        <w:t>№ 3910-П «</w:t>
      </w:r>
      <w:r w:rsidRPr="00646A92">
        <w:rPr>
          <w:rFonts w:ascii="Times New Roman" w:hAnsi="Times New Roman" w:cs="Times New Roman"/>
          <w:sz w:val="25"/>
          <w:szCs w:val="25"/>
          <w:lang w:eastAsia="ru-RU"/>
        </w:rPr>
        <w:t>Об определении границ прилегающих территорий, на которых не допускается розничная продажа алкогольной продукции и розничная продажа алкогольной продукции при оказании услуг общественного питания на территории Городского округа Подольск»</w:t>
      </w:r>
      <w:r>
        <w:rPr>
          <w:rFonts w:ascii="Times New Roman" w:hAnsi="Times New Roman" w:cs="Times New Roman"/>
          <w:sz w:val="25"/>
          <w:szCs w:val="25"/>
          <w:lang w:eastAsia="ru-RU"/>
        </w:rPr>
        <w:t>.</w:t>
      </w:r>
      <w:r w:rsidRPr="00646A92">
        <w:rPr>
          <w:rFonts w:ascii="Times New Roman" w:hAnsi="Times New Roman" w:cs="Times New Roman"/>
          <w:sz w:val="25"/>
          <w:szCs w:val="25"/>
          <w:lang w:eastAsia="ru-RU"/>
        </w:rPr>
        <w:t xml:space="preserve"> </w:t>
      </w:r>
    </w:p>
    <w:p w14:paraId="1A238120" w14:textId="77777777" w:rsidR="00BE52EA" w:rsidRDefault="00BE52EA" w:rsidP="00865BDD">
      <w:pPr>
        <w:spacing w:after="0" w:line="300" w:lineRule="auto"/>
        <w:ind w:firstLine="360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</w:p>
    <w:p w14:paraId="5F1D5847" w14:textId="77777777" w:rsidR="00237EA2" w:rsidRDefault="00237EA2" w:rsidP="00865BDD">
      <w:pPr>
        <w:spacing w:after="0" w:line="300" w:lineRule="auto"/>
        <w:ind w:firstLine="360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</w:p>
    <w:p w14:paraId="03D089B7" w14:textId="77777777" w:rsidR="00E61C52" w:rsidRPr="00B836F0" w:rsidRDefault="00BE3FCF" w:rsidP="00B836F0">
      <w:pPr>
        <w:widowControl w:val="0"/>
        <w:tabs>
          <w:tab w:val="left" w:pos="709"/>
        </w:tabs>
        <w:spacing w:after="0" w:line="276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</w:pPr>
      <w:r w:rsidRPr="00B836F0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lastRenderedPageBreak/>
        <w:t>6</w:t>
      </w:r>
      <w:r w:rsidR="00E61C52" w:rsidRPr="00B836F0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>.</w:t>
      </w:r>
      <w:r w:rsidR="00B836F0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>5</w:t>
      </w:r>
      <w:r w:rsidR="00E61C52" w:rsidRPr="00B836F0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>. Меры по развитию рынка</w:t>
      </w:r>
    </w:p>
    <w:p w14:paraId="723FF6DD" w14:textId="77777777" w:rsidR="000E1A23" w:rsidRPr="00B836F0" w:rsidRDefault="000E1A23" w:rsidP="00B836F0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FF0000"/>
          <w:sz w:val="25"/>
          <w:szCs w:val="25"/>
        </w:rPr>
      </w:pP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В </w:t>
      </w:r>
      <w:r w:rsidR="0062194E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202</w:t>
      </w:r>
      <w:r w:rsidR="00DE7AD4">
        <w:rPr>
          <w:rFonts w:ascii="Times New Roman" w:hAnsi="Times New Roman" w:cs="Times New Roman"/>
          <w:color w:val="000000" w:themeColor="text1"/>
          <w:sz w:val="25"/>
          <w:szCs w:val="25"/>
        </w:rPr>
        <w:t>5</w:t>
      </w:r>
      <w:r w:rsidR="0062194E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году в </w:t>
      </w: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Городском округе Подольск </w:t>
      </w:r>
      <w:r w:rsidR="00611A42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действовала</w:t>
      </w:r>
      <w:r w:rsidR="0062194E" w:rsidRPr="00B836F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м</w:t>
      </w:r>
      <w:r w:rsidRPr="00B836F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униципальная программа </w:t>
      </w: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Городского округа Подольск «Предпринимательство», </w:t>
      </w:r>
      <w:r w:rsidRPr="00B836F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утвержденная постановлением Администрации Городского округа Подольск </w:t>
      </w:r>
      <w:r w:rsidR="0062194E" w:rsidRPr="00B836F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от </w:t>
      </w:r>
      <w:r w:rsidR="00437574" w:rsidRPr="00093B29">
        <w:rPr>
          <w:rFonts w:ascii="Times New Roman" w:eastAsia="Calibri" w:hAnsi="Times New Roman" w:cs="Times New Roman"/>
          <w:sz w:val="25"/>
          <w:szCs w:val="25"/>
        </w:rPr>
        <w:t xml:space="preserve">11.11.2022 № 2128-П </w:t>
      </w:r>
      <w:r w:rsidR="007D545F" w:rsidRPr="00093B29">
        <w:rPr>
          <w:rFonts w:ascii="Times New Roman" w:eastAsia="Calibri" w:hAnsi="Times New Roman" w:cs="Times New Roman"/>
          <w:sz w:val="25"/>
          <w:szCs w:val="25"/>
        </w:rPr>
        <w:t>(</w:t>
      </w:r>
      <w:r w:rsidR="007D545F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с изменениями и дополнениями)</w:t>
      </w:r>
      <w:r w:rsidR="00E71059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,</w:t>
      </w:r>
      <w:r w:rsidRPr="00B836F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в состав которой входит подпрограмма «Развитие потребительского рынка и услуг на территории муниципального образования Московской области». Мероприятия подпрограммы, направленные на достижение показателей стандарта развития конкуренции:</w:t>
      </w:r>
    </w:p>
    <w:p w14:paraId="1AEE5DC5" w14:textId="77777777" w:rsidR="00527C38" w:rsidRPr="00B836F0" w:rsidRDefault="00C176C4" w:rsidP="00B836F0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 </w:t>
      </w:r>
      <w:r w:rsidR="00527C38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содействие вводу (строительству) новых современных объектов потребительского рынка и услуг в рамках реализации мероприятий, </w:t>
      </w:r>
      <w:r w:rsidR="006206FF">
        <w:rPr>
          <w:rFonts w:ascii="Times New Roman" w:hAnsi="Times New Roman" w:cs="Times New Roman"/>
          <w:color w:val="000000" w:themeColor="text1"/>
          <w:sz w:val="25"/>
          <w:szCs w:val="25"/>
        </w:rPr>
        <w:t>направленных на</w:t>
      </w:r>
      <w:r w:rsidR="00527C38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разв</w:t>
      </w:r>
      <w:r w:rsidR="00F17886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итие</w:t>
      </w:r>
      <w:r w:rsidR="00527C38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торговой деятельности;</w:t>
      </w:r>
    </w:p>
    <w:p w14:paraId="45900E2E" w14:textId="77777777" w:rsidR="00527C38" w:rsidRPr="00B836F0" w:rsidRDefault="00C176C4" w:rsidP="00B836F0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 </w:t>
      </w:r>
      <w:r w:rsidR="00527C38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развитие ярмарочной деятельности;</w:t>
      </w:r>
    </w:p>
    <w:p w14:paraId="427CDCB8" w14:textId="77777777" w:rsidR="00527C38" w:rsidRPr="00B836F0" w:rsidRDefault="00C176C4" w:rsidP="00AE02AE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 </w:t>
      </w:r>
      <w:r w:rsidR="00527C38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развитие инфрастр</w:t>
      </w:r>
      <w:r w:rsidR="00D13A29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уктуры оптовой торговли.</w:t>
      </w:r>
    </w:p>
    <w:p w14:paraId="4B2C48CC" w14:textId="77777777" w:rsidR="00527C38" w:rsidRPr="00B836F0" w:rsidRDefault="00D13A29" w:rsidP="00AE02AE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FF0000"/>
          <w:sz w:val="25"/>
          <w:szCs w:val="25"/>
        </w:rPr>
      </w:pP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В части</w:t>
      </w:r>
      <w:r w:rsidR="00527C38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касающейся ярмарочной торговли в соответствии с Порядком организации ярмарок на территории Московской области и продажи товаров (выполнения работ, оказания услуг) на них, утвержденным постановлением Правительства Московской области от </w:t>
      </w:r>
      <w:r w:rsidR="00DF2D33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16</w:t>
      </w:r>
      <w:r w:rsidR="00527C38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.11.20</w:t>
      </w:r>
      <w:r w:rsidR="00DF2D33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21</w:t>
      </w:r>
      <w:r w:rsidR="00527C38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№ 1</w:t>
      </w:r>
      <w:r w:rsidR="00DF2D33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170</w:t>
      </w:r>
      <w:r w:rsidR="00527C38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/40</w:t>
      </w:r>
      <w:r w:rsidR="00DF2D33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«Об утверждении Порядка организации ярмарок на территории Московской области и продажи товаров (выполнения работ, оказания услуг) на них»</w:t>
      </w:r>
      <w:r w:rsidR="00527C38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организация ярмарок осуществляется в местах, определенных Администрацией Городского округа Подольск и включенных в Сводный перечень, формируемый Министерством </w:t>
      </w:r>
      <w:r w:rsidR="00DF2D33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сельского хозяйства и продовольствия </w:t>
      </w:r>
      <w:r w:rsidR="00527C38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Московской области</w:t>
      </w:r>
      <w:r w:rsidR="00527C38" w:rsidRPr="00B836F0">
        <w:rPr>
          <w:rFonts w:ascii="Times New Roman" w:hAnsi="Times New Roman" w:cs="Times New Roman"/>
          <w:color w:val="FF0000"/>
          <w:sz w:val="25"/>
          <w:szCs w:val="25"/>
        </w:rPr>
        <w:t>.</w:t>
      </w:r>
    </w:p>
    <w:p w14:paraId="7CF19EA9" w14:textId="77777777" w:rsidR="00B1488D" w:rsidRDefault="00B1488D" w:rsidP="00B836F0">
      <w:pPr>
        <w:widowControl w:val="0"/>
        <w:tabs>
          <w:tab w:val="left" w:pos="709"/>
        </w:tabs>
        <w:spacing w:after="0" w:line="276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color w:val="FF0000"/>
          <w:sz w:val="25"/>
          <w:szCs w:val="25"/>
          <w:lang w:eastAsia="ru-RU"/>
        </w:rPr>
      </w:pPr>
    </w:p>
    <w:p w14:paraId="5C60B074" w14:textId="77777777" w:rsidR="00E61C52" w:rsidRPr="00B836F0" w:rsidRDefault="00BE3FCF" w:rsidP="00E71059">
      <w:pPr>
        <w:widowControl w:val="0"/>
        <w:tabs>
          <w:tab w:val="left" w:pos="709"/>
        </w:tabs>
        <w:spacing w:after="0" w:line="276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</w:pPr>
      <w:r w:rsidRPr="00B836F0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>6</w:t>
      </w:r>
      <w:r w:rsidR="00E61C52" w:rsidRPr="00B836F0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>.</w:t>
      </w:r>
      <w:r w:rsidR="00B836F0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>6</w:t>
      </w:r>
      <w:r w:rsidR="00E61C52" w:rsidRPr="00B836F0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>. Перспективы развития рынка</w:t>
      </w:r>
    </w:p>
    <w:p w14:paraId="045E441C" w14:textId="77777777" w:rsidR="00990C5B" w:rsidRPr="00B836F0" w:rsidRDefault="00990C5B" w:rsidP="00D72B46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Основными перспективными направлениями </w:t>
      </w:r>
      <w:r w:rsidR="007C3557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развития рынка </w:t>
      </w: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розничной торговли являются:</w:t>
      </w:r>
    </w:p>
    <w:p w14:paraId="2F67A437" w14:textId="77777777" w:rsidR="00990C5B" w:rsidRPr="00B836F0" w:rsidRDefault="00690C0C" w:rsidP="00D72B46">
      <w:pPr>
        <w:pStyle w:val="ae"/>
        <w:spacing w:line="276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 </w:t>
      </w:r>
      <w:r w:rsidR="00990C5B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развитие различных форматов торговли с учетом фактической обеспеченности жителей;</w:t>
      </w:r>
    </w:p>
    <w:p w14:paraId="361394BE" w14:textId="77777777" w:rsidR="00990C5B" w:rsidRPr="00B836F0" w:rsidRDefault="00690C0C" w:rsidP="00D72B46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 </w:t>
      </w:r>
      <w:r w:rsidR="00990C5B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обеспечение жителей сельских населенных пунктов товарами и услугами первой необходимости;</w:t>
      </w:r>
    </w:p>
    <w:p w14:paraId="283E10CC" w14:textId="77777777" w:rsidR="00990C5B" w:rsidRDefault="00690C0C" w:rsidP="00D72B46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 </w:t>
      </w:r>
      <w:r w:rsidR="00990C5B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реализация существующих и внедрение новых мер поддержки в отношении хозяйствующих субъектов, осуществляющи</w:t>
      </w:r>
      <w:r w:rsidR="007C3557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х деятельность в сфере торговли</w:t>
      </w:r>
      <w:r w:rsidR="0097058C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.</w:t>
      </w:r>
    </w:p>
    <w:p w14:paraId="7017186E" w14:textId="77777777" w:rsidR="005941AD" w:rsidRPr="00B836F0" w:rsidRDefault="005941AD" w:rsidP="00A96493">
      <w:pPr>
        <w:pStyle w:val="ae"/>
        <w:spacing w:line="276" w:lineRule="auto"/>
        <w:jc w:val="both"/>
        <w:rPr>
          <w:rFonts w:ascii="Times New Roman" w:hAnsi="Times New Roman" w:cs="Times New Roman"/>
          <w:color w:val="FF0000"/>
          <w:sz w:val="25"/>
          <w:szCs w:val="25"/>
        </w:rPr>
      </w:pPr>
    </w:p>
    <w:p w14:paraId="41112840" w14:textId="77777777" w:rsidR="0097058C" w:rsidRPr="00B836F0" w:rsidRDefault="00B836F0" w:rsidP="00B836F0">
      <w:pPr>
        <w:widowControl w:val="0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>6.7</w:t>
      </w:r>
      <w:r w:rsidR="0097058C" w:rsidRPr="00B836F0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>. Ключевые показатели развития конкуренции на рынке</w:t>
      </w:r>
    </w:p>
    <w:tbl>
      <w:tblPr>
        <w:tblW w:w="10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562"/>
        <w:gridCol w:w="5245"/>
        <w:gridCol w:w="1843"/>
        <w:gridCol w:w="1175"/>
        <w:gridCol w:w="1175"/>
      </w:tblGrid>
      <w:tr w:rsidR="0084349A" w:rsidRPr="00B836F0" w14:paraId="63A089C3" w14:textId="77777777" w:rsidTr="00B836F0">
        <w:trPr>
          <w:trHeight w:val="265"/>
          <w:jc w:val="center"/>
        </w:trPr>
        <w:tc>
          <w:tcPr>
            <w:tcW w:w="562" w:type="dxa"/>
            <w:vMerge w:val="restart"/>
            <w:vAlign w:val="center"/>
          </w:tcPr>
          <w:p w14:paraId="4A41F57E" w14:textId="77777777" w:rsidR="0097058C" w:rsidRPr="00B836F0" w:rsidRDefault="0097058C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B836F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№ п/п</w:t>
            </w:r>
          </w:p>
        </w:tc>
        <w:tc>
          <w:tcPr>
            <w:tcW w:w="5245" w:type="dxa"/>
            <w:vMerge w:val="restart"/>
            <w:vAlign w:val="center"/>
          </w:tcPr>
          <w:p w14:paraId="5F73BF3C" w14:textId="77777777" w:rsidR="0097058C" w:rsidRPr="00B836F0" w:rsidRDefault="0097058C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B836F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Ключевые показатели</w:t>
            </w:r>
          </w:p>
        </w:tc>
        <w:tc>
          <w:tcPr>
            <w:tcW w:w="1843" w:type="dxa"/>
            <w:vMerge w:val="restart"/>
            <w:vAlign w:val="center"/>
          </w:tcPr>
          <w:p w14:paraId="767C402D" w14:textId="77777777" w:rsidR="0097058C" w:rsidRPr="00B836F0" w:rsidRDefault="0097058C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B836F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Единица измерения</w:t>
            </w:r>
          </w:p>
        </w:tc>
        <w:tc>
          <w:tcPr>
            <w:tcW w:w="2350" w:type="dxa"/>
            <w:gridSpan w:val="2"/>
            <w:vAlign w:val="center"/>
          </w:tcPr>
          <w:p w14:paraId="17B70752" w14:textId="77777777" w:rsidR="0097058C" w:rsidRPr="00B836F0" w:rsidRDefault="0097058C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B836F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Числовое значение показателя</w:t>
            </w:r>
          </w:p>
        </w:tc>
      </w:tr>
      <w:tr w:rsidR="0084349A" w:rsidRPr="00B836F0" w14:paraId="0F2C1B6D" w14:textId="77777777" w:rsidTr="00B836F0">
        <w:trPr>
          <w:trHeight w:val="458"/>
          <w:jc w:val="center"/>
        </w:trPr>
        <w:tc>
          <w:tcPr>
            <w:tcW w:w="562" w:type="dxa"/>
            <w:vMerge/>
            <w:vAlign w:val="center"/>
          </w:tcPr>
          <w:p w14:paraId="20D1E7CA" w14:textId="77777777" w:rsidR="0097058C" w:rsidRPr="00B836F0" w:rsidRDefault="0097058C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5245" w:type="dxa"/>
            <w:vMerge/>
            <w:vAlign w:val="center"/>
          </w:tcPr>
          <w:p w14:paraId="2FB60414" w14:textId="77777777" w:rsidR="0097058C" w:rsidRPr="00B836F0" w:rsidRDefault="0097058C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1843" w:type="dxa"/>
            <w:vMerge/>
            <w:vAlign w:val="center"/>
          </w:tcPr>
          <w:p w14:paraId="74C748FB" w14:textId="77777777" w:rsidR="0097058C" w:rsidRPr="00B836F0" w:rsidRDefault="0097058C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1175" w:type="dxa"/>
            <w:vAlign w:val="center"/>
          </w:tcPr>
          <w:p w14:paraId="1C47BD99" w14:textId="77777777" w:rsidR="0097058C" w:rsidRPr="00B836F0" w:rsidRDefault="00310A80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B836F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202</w:t>
            </w:r>
            <w:r w:rsidR="00393DF1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5</w:t>
            </w:r>
          </w:p>
          <w:p w14:paraId="0741462A" w14:textId="77777777" w:rsidR="0097058C" w:rsidRPr="00B836F0" w:rsidRDefault="0097058C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B836F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(план)</w:t>
            </w:r>
          </w:p>
        </w:tc>
        <w:tc>
          <w:tcPr>
            <w:tcW w:w="1175" w:type="dxa"/>
            <w:vAlign w:val="center"/>
          </w:tcPr>
          <w:p w14:paraId="6E2D79D8" w14:textId="77777777" w:rsidR="0097058C" w:rsidRPr="00B836F0" w:rsidRDefault="00310A80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B836F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202</w:t>
            </w:r>
            <w:r w:rsidR="00393DF1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5</w:t>
            </w:r>
          </w:p>
          <w:p w14:paraId="61A84356" w14:textId="77777777" w:rsidR="0097058C" w:rsidRPr="00B836F0" w:rsidRDefault="0097058C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B836F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(факт)</w:t>
            </w:r>
          </w:p>
        </w:tc>
      </w:tr>
      <w:tr w:rsidR="0084349A" w:rsidRPr="00B836F0" w14:paraId="404C9D6F" w14:textId="77777777" w:rsidTr="00B836F0">
        <w:trPr>
          <w:trHeight w:val="160"/>
          <w:jc w:val="center"/>
        </w:trPr>
        <w:tc>
          <w:tcPr>
            <w:tcW w:w="562" w:type="dxa"/>
          </w:tcPr>
          <w:p w14:paraId="2A24EEA1" w14:textId="77777777" w:rsidR="0097058C" w:rsidRPr="00B836F0" w:rsidRDefault="0097058C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B836F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1</w:t>
            </w:r>
          </w:p>
        </w:tc>
        <w:tc>
          <w:tcPr>
            <w:tcW w:w="5245" w:type="dxa"/>
          </w:tcPr>
          <w:p w14:paraId="65E35BA5" w14:textId="77777777" w:rsidR="0097058C" w:rsidRPr="00B836F0" w:rsidRDefault="0097058C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B836F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</w:t>
            </w:r>
          </w:p>
        </w:tc>
        <w:tc>
          <w:tcPr>
            <w:tcW w:w="1843" w:type="dxa"/>
          </w:tcPr>
          <w:p w14:paraId="5E3FBBE1" w14:textId="77777777" w:rsidR="0097058C" w:rsidRPr="00B836F0" w:rsidRDefault="0097058C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B836F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3</w:t>
            </w:r>
          </w:p>
        </w:tc>
        <w:tc>
          <w:tcPr>
            <w:tcW w:w="1175" w:type="dxa"/>
          </w:tcPr>
          <w:p w14:paraId="4E179901" w14:textId="77777777" w:rsidR="0097058C" w:rsidRPr="00B836F0" w:rsidRDefault="0097058C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B836F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4</w:t>
            </w:r>
          </w:p>
        </w:tc>
        <w:tc>
          <w:tcPr>
            <w:tcW w:w="1175" w:type="dxa"/>
          </w:tcPr>
          <w:p w14:paraId="7A559546" w14:textId="77777777" w:rsidR="0097058C" w:rsidRPr="00B836F0" w:rsidRDefault="0097058C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B836F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5</w:t>
            </w:r>
          </w:p>
        </w:tc>
      </w:tr>
      <w:tr w:rsidR="0084349A" w:rsidRPr="00B836F0" w14:paraId="4D766680" w14:textId="77777777" w:rsidTr="00B836F0">
        <w:trPr>
          <w:trHeight w:val="956"/>
          <w:jc w:val="center"/>
        </w:trPr>
        <w:tc>
          <w:tcPr>
            <w:tcW w:w="562" w:type="dxa"/>
          </w:tcPr>
          <w:p w14:paraId="564080AB" w14:textId="77777777" w:rsidR="0097058C" w:rsidRPr="00B836F0" w:rsidRDefault="0097058C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B836F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1</w:t>
            </w:r>
          </w:p>
        </w:tc>
        <w:tc>
          <w:tcPr>
            <w:tcW w:w="5245" w:type="dxa"/>
          </w:tcPr>
          <w:p w14:paraId="0394F5B1" w14:textId="77777777" w:rsidR="0097058C" w:rsidRPr="00B836F0" w:rsidRDefault="0097058C" w:rsidP="00B836F0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B836F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Обеспеченность населения площадью торговых объектов</w:t>
            </w:r>
          </w:p>
        </w:tc>
        <w:tc>
          <w:tcPr>
            <w:tcW w:w="1843" w:type="dxa"/>
          </w:tcPr>
          <w:p w14:paraId="04A24B6A" w14:textId="77777777" w:rsidR="0097058C" w:rsidRPr="00B836F0" w:rsidRDefault="0097058C" w:rsidP="00B836F0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B836F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квадратных метров на тысячу жителей</w:t>
            </w:r>
          </w:p>
        </w:tc>
        <w:tc>
          <w:tcPr>
            <w:tcW w:w="1175" w:type="dxa"/>
          </w:tcPr>
          <w:p w14:paraId="6133D941" w14:textId="77777777" w:rsidR="0097058C" w:rsidRPr="00B836F0" w:rsidRDefault="00310A80" w:rsidP="0054113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B836F0"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  <w:lang w:eastAsia="ar-SA"/>
              </w:rPr>
              <w:t>9</w:t>
            </w:r>
            <w:r w:rsidR="00541130"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  <w:lang w:eastAsia="ar-SA"/>
              </w:rPr>
              <w:t>75,3</w:t>
            </w:r>
          </w:p>
        </w:tc>
        <w:tc>
          <w:tcPr>
            <w:tcW w:w="1175" w:type="dxa"/>
          </w:tcPr>
          <w:p w14:paraId="1D2271D9" w14:textId="77777777" w:rsidR="0097058C" w:rsidRPr="00B836F0" w:rsidRDefault="00310A80" w:rsidP="00740C3D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B836F0"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  <w:t>9</w:t>
            </w:r>
            <w:r w:rsidR="00740C3D"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  <w:t>80</w:t>
            </w:r>
            <w:r w:rsidR="007436F9"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  <w:t>,</w:t>
            </w:r>
            <w:r w:rsidR="00740C3D"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  <w:t>9</w:t>
            </w:r>
          </w:p>
        </w:tc>
      </w:tr>
      <w:tr w:rsidR="0097058C" w:rsidRPr="00B836F0" w14:paraId="421FAB8C" w14:textId="77777777" w:rsidTr="00B836F0">
        <w:trPr>
          <w:trHeight w:val="69"/>
          <w:jc w:val="center"/>
        </w:trPr>
        <w:tc>
          <w:tcPr>
            <w:tcW w:w="562" w:type="dxa"/>
          </w:tcPr>
          <w:p w14:paraId="52472014" w14:textId="77777777" w:rsidR="0097058C" w:rsidRPr="00B836F0" w:rsidRDefault="0097058C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B836F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</w:t>
            </w:r>
          </w:p>
        </w:tc>
        <w:tc>
          <w:tcPr>
            <w:tcW w:w="5245" w:type="dxa"/>
          </w:tcPr>
          <w:p w14:paraId="0DA68878" w14:textId="77777777" w:rsidR="0097058C" w:rsidRPr="00B836F0" w:rsidRDefault="0097058C" w:rsidP="00B836F0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B836F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Площадь торговых объектов</w:t>
            </w:r>
          </w:p>
        </w:tc>
        <w:tc>
          <w:tcPr>
            <w:tcW w:w="1843" w:type="dxa"/>
          </w:tcPr>
          <w:p w14:paraId="48CE17F8" w14:textId="77777777" w:rsidR="0097058C" w:rsidRPr="00B836F0" w:rsidRDefault="0097058C" w:rsidP="00B836F0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B836F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тыс. кв.м.</w:t>
            </w:r>
          </w:p>
        </w:tc>
        <w:tc>
          <w:tcPr>
            <w:tcW w:w="1175" w:type="dxa"/>
          </w:tcPr>
          <w:p w14:paraId="257A5DA9" w14:textId="77777777" w:rsidR="0097058C" w:rsidRPr="00B836F0" w:rsidRDefault="00310A80" w:rsidP="00541130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</w:pPr>
            <w:r w:rsidRPr="00B836F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3</w:t>
            </w:r>
            <w:r w:rsidR="0054113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4</w:t>
            </w:r>
            <w:r w:rsidR="00BF22F4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3,</w:t>
            </w:r>
            <w:r w:rsidR="0054113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4</w:t>
            </w:r>
          </w:p>
        </w:tc>
        <w:tc>
          <w:tcPr>
            <w:tcW w:w="1175" w:type="dxa"/>
          </w:tcPr>
          <w:p w14:paraId="6267EAB1" w14:textId="77777777" w:rsidR="00A624A3" w:rsidRDefault="00310A80" w:rsidP="00740C3D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</w:pPr>
            <w:r w:rsidRPr="00B836F0"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  <w:t>3</w:t>
            </w:r>
            <w:r w:rsidR="00740C3D"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  <w:t>45,4</w:t>
            </w:r>
          </w:p>
          <w:p w14:paraId="47A38162" w14:textId="77777777" w:rsidR="00A624A3" w:rsidRDefault="00A624A3" w:rsidP="00740C3D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</w:pPr>
          </w:p>
          <w:p w14:paraId="66A77AD2" w14:textId="77777777" w:rsidR="00A624A3" w:rsidRPr="00B836F0" w:rsidRDefault="00A624A3" w:rsidP="00740C3D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</w:pPr>
          </w:p>
        </w:tc>
      </w:tr>
    </w:tbl>
    <w:p w14:paraId="5404EADB" w14:textId="77777777" w:rsidR="006F7526" w:rsidRDefault="006F7526" w:rsidP="002A5D80">
      <w:pPr>
        <w:widowControl w:val="0"/>
        <w:spacing w:after="0" w:line="276" w:lineRule="auto"/>
        <w:ind w:left="1702"/>
        <w:rPr>
          <w:rFonts w:ascii="Times New Roman" w:eastAsia="Times New Roman" w:hAnsi="Times New Roman" w:cs="Times New Roman"/>
          <w:b/>
          <w:i/>
          <w:color w:val="000000" w:themeColor="text1"/>
          <w:sz w:val="25"/>
          <w:szCs w:val="25"/>
        </w:rPr>
      </w:pPr>
    </w:p>
    <w:p w14:paraId="5BB2BAF5" w14:textId="77777777" w:rsidR="00F31F9F" w:rsidRPr="002A5D80" w:rsidRDefault="002A5D80" w:rsidP="002A5D80">
      <w:pPr>
        <w:widowControl w:val="0"/>
        <w:spacing w:after="0" w:line="276" w:lineRule="auto"/>
        <w:ind w:left="1702"/>
        <w:rPr>
          <w:rFonts w:ascii="Times New Roman" w:eastAsia="Times New Roman" w:hAnsi="Times New Roman" w:cs="Times New Roman"/>
          <w:b/>
          <w:i/>
          <w:color w:val="000000" w:themeColor="text1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5"/>
          <w:szCs w:val="25"/>
        </w:rPr>
        <w:t xml:space="preserve">7. </w:t>
      </w:r>
      <w:r w:rsidR="00F31F9F" w:rsidRPr="002A5D80">
        <w:rPr>
          <w:rFonts w:ascii="Times New Roman" w:eastAsia="Times New Roman" w:hAnsi="Times New Roman" w:cs="Times New Roman"/>
          <w:b/>
          <w:i/>
          <w:color w:val="000000" w:themeColor="text1"/>
          <w:sz w:val="25"/>
          <w:szCs w:val="25"/>
        </w:rPr>
        <w:t>Развитие конкуренции на рынке услуг общественного питания</w:t>
      </w:r>
    </w:p>
    <w:p w14:paraId="72BB3C51" w14:textId="77777777" w:rsidR="00F31F9F" w:rsidRPr="00B836F0" w:rsidRDefault="00F31F9F" w:rsidP="00B836F0">
      <w:pPr>
        <w:pStyle w:val="a5"/>
        <w:widowControl w:val="0"/>
        <w:spacing w:after="0" w:line="276" w:lineRule="auto"/>
        <w:ind w:left="0"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</w:rPr>
      </w:pPr>
    </w:p>
    <w:p w14:paraId="1405DE2C" w14:textId="77777777" w:rsidR="00F31F9F" w:rsidRPr="00B836F0" w:rsidRDefault="00F31F9F" w:rsidP="00B836F0">
      <w:pPr>
        <w:pStyle w:val="a5"/>
        <w:widowControl w:val="0"/>
        <w:numPr>
          <w:ilvl w:val="1"/>
          <w:numId w:val="23"/>
        </w:numPr>
        <w:tabs>
          <w:tab w:val="left" w:pos="709"/>
        </w:tabs>
        <w:spacing w:after="0" w:line="276" w:lineRule="auto"/>
        <w:ind w:left="0"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</w:pPr>
      <w:r w:rsidRPr="00B836F0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>Исходная информация в отношении ситуации и проблематики на рынке</w:t>
      </w:r>
    </w:p>
    <w:p w14:paraId="40290371" w14:textId="77777777" w:rsidR="00F31F9F" w:rsidRDefault="00FC5CFB" w:rsidP="00B836F0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 w:rsidRPr="00B836F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В Городском округе Подольск о</w:t>
      </w:r>
      <w:r w:rsidR="00F31F9F" w:rsidRPr="00B836F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борот общественного питания по итогам</w:t>
      </w:r>
      <w:r w:rsidR="00837E33" w:rsidRPr="00B836F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</w:t>
      </w:r>
      <w:r w:rsidR="00F31F9F" w:rsidRPr="00B836F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202</w:t>
      </w:r>
      <w:r w:rsidR="00CF065C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5</w:t>
      </w:r>
      <w:r w:rsidR="00F31F9F" w:rsidRPr="00B836F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года</w:t>
      </w:r>
      <w:r w:rsidR="0067651E" w:rsidRPr="00B836F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,</w:t>
      </w:r>
      <w:r w:rsidR="00F31F9F" w:rsidRPr="00B836F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</w:t>
      </w: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по предварительной оценке</w:t>
      </w:r>
      <w:r w:rsidR="0067651E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,</w:t>
      </w:r>
      <w:r w:rsidRPr="00B836F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</w:t>
      </w:r>
      <w:r w:rsidR="0067651E" w:rsidRPr="00B836F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составляет</w:t>
      </w:r>
      <w:r w:rsidR="00F31F9F" w:rsidRPr="00B836F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3,</w:t>
      </w:r>
      <w:r w:rsidR="00CF065C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54</w:t>
      </w:r>
      <w:r w:rsidR="00F31F9F" w:rsidRPr="00B836F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млрд. рублей, что в сопоставим</w:t>
      </w:r>
      <w:r w:rsidRPr="00B836F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ых условиях</w:t>
      </w:r>
      <w:r w:rsidR="007436F9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составляет 1</w:t>
      </w:r>
      <w:r w:rsidR="00CF065C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00,3</w:t>
      </w:r>
      <w:r w:rsidR="00F31F9F" w:rsidRPr="00B836F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% к аналогичному периоду предыдущего года. </w:t>
      </w:r>
    </w:p>
    <w:p w14:paraId="0075EE81" w14:textId="77777777" w:rsidR="003308FF" w:rsidRDefault="00F31F9F" w:rsidP="003308F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 w:rsidRPr="00B836F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Оборот крупных и средних организаций по виду экономической деятельност</w:t>
      </w:r>
      <w:r w:rsidR="00310A80" w:rsidRPr="00B836F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и «</w:t>
      </w:r>
      <w:r w:rsidR="005D31A3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О</w:t>
      </w:r>
      <w:r w:rsidR="00B67282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бщественное питание» за 2025</w:t>
      </w:r>
      <w:r w:rsidR="00310A80" w:rsidRPr="00B836F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год </w:t>
      </w:r>
      <w:r w:rsidR="007F525F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составил </w:t>
      </w:r>
      <w:r w:rsidR="00B67282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3,0 млрд. рублей, </w:t>
      </w:r>
      <w:r w:rsidR="00B67282" w:rsidRPr="00B836F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что </w:t>
      </w:r>
      <w:r w:rsidR="00B67282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выше</w:t>
      </w:r>
      <w:r w:rsidR="00B67282" w:rsidRPr="00B836F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аналогичного периода 202</w:t>
      </w:r>
      <w:r w:rsidR="00B67282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4 года на 3,4</w:t>
      </w:r>
      <w:r w:rsidR="00B67282" w:rsidRPr="00B836F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</w:t>
      </w:r>
      <w:r w:rsidR="00B67282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%</w:t>
      </w:r>
      <w:r w:rsidR="00291E0B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(</w:t>
      </w:r>
      <w:r w:rsidR="00D13813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по итогам </w:t>
      </w:r>
      <w:r w:rsidR="00B67282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2024 год - </w:t>
      </w:r>
      <w:r w:rsidR="007F525F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2,9</w:t>
      </w:r>
      <w:r w:rsidRPr="00B836F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млрд. рублей</w:t>
      </w:r>
      <w:r w:rsidR="00B67282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)</w:t>
      </w:r>
      <w:r w:rsidR="00FC5CFB" w:rsidRPr="00B836F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.</w:t>
      </w:r>
    </w:p>
    <w:p w14:paraId="474B8648" w14:textId="77777777" w:rsidR="00F56767" w:rsidRDefault="00F31F9F" w:rsidP="00F56767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 w:rsidRPr="00B836F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На территории Городского округа Подольск действует около </w:t>
      </w:r>
      <w:r w:rsidRPr="00715198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="00874B15">
        <w:rPr>
          <w:rFonts w:ascii="Times New Roman" w:eastAsia="Times New Roman" w:hAnsi="Times New Roman" w:cs="Times New Roman"/>
          <w:sz w:val="25"/>
          <w:szCs w:val="25"/>
          <w:lang w:eastAsia="ru-RU"/>
        </w:rPr>
        <w:t>59</w:t>
      </w:r>
      <w:r w:rsidRPr="00B836F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социально ориентированных предприятий розничной торговли, общественного питания и бытовых услуг, осуществляющих обслуживание социально незащищенных категорий граждан, из них около 13 предприятий общественного питания.</w:t>
      </w:r>
    </w:p>
    <w:p w14:paraId="376B5392" w14:textId="77777777" w:rsidR="00F56767" w:rsidRPr="00B836F0" w:rsidRDefault="00F31F9F" w:rsidP="00F56767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 w:rsidRPr="00B836F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</w:t>
      </w:r>
      <w:r w:rsidR="00F56767" w:rsidRPr="00B836F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Помимо низких цен на услуги данных предприятий льготным категориям населения предоставляются скидки при предъявлении удостоверения. </w:t>
      </w:r>
    </w:p>
    <w:p w14:paraId="2B71DE0F" w14:textId="77777777" w:rsidR="00F31F9F" w:rsidRPr="00B836F0" w:rsidRDefault="00F31F9F" w:rsidP="00B836F0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 w:rsidRPr="00B836F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Характерной особенностью данного рынка является выявленная по результатам проведенного мониторинга значительная дифференциация по уровню обеспеченности услугами общественного питания сельского и городского населения.</w:t>
      </w:r>
    </w:p>
    <w:p w14:paraId="4A60AD01" w14:textId="77777777" w:rsidR="00F31F9F" w:rsidRPr="00B836F0" w:rsidRDefault="00F31F9F" w:rsidP="00B836F0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 w:rsidRPr="00B836F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Организация предприятий общественного питания в сельской местности является непривлекательной для бизнеса сферой деятельности. </w:t>
      </w:r>
    </w:p>
    <w:p w14:paraId="79D9EB1B" w14:textId="77777777" w:rsidR="00F31F9F" w:rsidRPr="00B836F0" w:rsidRDefault="00F31F9F" w:rsidP="00B836F0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5"/>
          <w:szCs w:val="25"/>
          <w:lang w:eastAsia="ru-RU"/>
        </w:rPr>
      </w:pPr>
      <w:r w:rsidRPr="00B836F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Создание объектов в отдаленных, малонаселенных сельских районах связано с серьезными рисками инвестирования и отсутствием гарантий получения прибыли.</w:t>
      </w:r>
    </w:p>
    <w:p w14:paraId="381D72A8" w14:textId="77777777" w:rsidR="00F31F9F" w:rsidRPr="00B836F0" w:rsidRDefault="00F31F9F" w:rsidP="00B836F0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i/>
          <w:color w:val="000000" w:themeColor="text1"/>
          <w:sz w:val="25"/>
          <w:szCs w:val="25"/>
        </w:rPr>
      </w:pPr>
    </w:p>
    <w:p w14:paraId="5CC456A5" w14:textId="77777777" w:rsidR="00F31F9F" w:rsidRPr="00B836F0" w:rsidRDefault="00F31F9F" w:rsidP="00B836F0">
      <w:pPr>
        <w:pStyle w:val="a5"/>
        <w:widowControl w:val="0"/>
        <w:numPr>
          <w:ilvl w:val="1"/>
          <w:numId w:val="23"/>
        </w:numPr>
        <w:tabs>
          <w:tab w:val="left" w:pos="709"/>
        </w:tabs>
        <w:spacing w:after="0" w:line="276" w:lineRule="auto"/>
        <w:ind w:left="0"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</w:pPr>
      <w:r w:rsidRPr="00B836F0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>Доля хозяйствующих субъектов частной формы собственности на рынке</w:t>
      </w:r>
    </w:p>
    <w:p w14:paraId="733CD9F2" w14:textId="77777777" w:rsidR="00264AE7" w:rsidRPr="00B836F0" w:rsidRDefault="00264AE7" w:rsidP="00B836F0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 w:rsidRPr="00B836F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Рынок является полностью негосударственным.</w:t>
      </w:r>
    </w:p>
    <w:p w14:paraId="0082093C" w14:textId="77777777" w:rsidR="00F31F9F" w:rsidRPr="00B836F0" w:rsidRDefault="00F31F9F" w:rsidP="00B836F0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</w:rPr>
      </w:pPr>
      <w:r w:rsidRPr="00B836F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Обеспеченность населения предприятиями общественного питания по итогам                         202</w:t>
      </w:r>
      <w:r w:rsidR="00A45226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5</w:t>
      </w:r>
      <w:r w:rsidRPr="00B836F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года составила </w:t>
      </w:r>
      <w:r w:rsidR="00C016F1">
        <w:rPr>
          <w:rFonts w:ascii="Times New Roman" w:eastAsia="Calibri" w:hAnsi="Times New Roman" w:cs="Times New Roman"/>
          <w:sz w:val="25"/>
          <w:szCs w:val="25"/>
        </w:rPr>
        <w:t>39</w:t>
      </w:r>
      <w:r w:rsidRPr="00715198">
        <w:rPr>
          <w:rFonts w:ascii="Times New Roman" w:eastAsia="Calibri" w:hAnsi="Times New Roman" w:cs="Times New Roman"/>
          <w:sz w:val="25"/>
          <w:szCs w:val="25"/>
        </w:rPr>
        <w:t>,</w:t>
      </w:r>
      <w:r w:rsidR="00A45226">
        <w:rPr>
          <w:rFonts w:ascii="Times New Roman" w:eastAsia="Calibri" w:hAnsi="Times New Roman" w:cs="Times New Roman"/>
          <w:sz w:val="25"/>
          <w:szCs w:val="25"/>
        </w:rPr>
        <w:t>70</w:t>
      </w:r>
      <w:r w:rsidRPr="00715198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B836F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посадочных мест</w:t>
      </w:r>
      <w:r w:rsidR="00E71059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а</w:t>
      </w:r>
      <w:r w:rsidRPr="00B836F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на 1000 жителей</w:t>
      </w:r>
      <w:r w:rsidR="000E71E3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(</w:t>
      </w:r>
      <w:r w:rsidR="00C532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по итогам 2024</w:t>
      </w:r>
      <w:r w:rsidR="008C4B99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года о</w:t>
      </w:r>
      <w:r w:rsidR="00C016F1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беспеченность составляла 3</w:t>
      </w:r>
      <w:r w:rsidR="00C532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9,35</w:t>
      </w:r>
      <w:r w:rsidR="00C016F1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посадочных мест на 1000 жителей)</w:t>
      </w:r>
      <w:r w:rsidRPr="00B836F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</w:p>
    <w:p w14:paraId="17A90111" w14:textId="77777777" w:rsidR="00F31F9F" w:rsidRPr="00B836F0" w:rsidRDefault="00F31F9F" w:rsidP="00B836F0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</w:rPr>
      </w:pPr>
      <w:r w:rsidRPr="00B836F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Количество посадочных мест на предприятиях общественного питания по итогам  202</w:t>
      </w:r>
      <w:r w:rsidR="00F2764B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5</w:t>
      </w:r>
      <w:r w:rsidRPr="00B836F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года составило </w:t>
      </w:r>
      <w:r w:rsidRPr="00715198">
        <w:rPr>
          <w:rFonts w:ascii="Times New Roman" w:eastAsia="Calibri" w:hAnsi="Times New Roman" w:cs="Times New Roman"/>
          <w:sz w:val="25"/>
          <w:szCs w:val="25"/>
        </w:rPr>
        <w:t>порядка 13</w:t>
      </w:r>
      <w:r w:rsidR="00DF75D8" w:rsidRPr="00715198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F2764B">
        <w:rPr>
          <w:rFonts w:ascii="Times New Roman" w:eastAsia="Calibri" w:hAnsi="Times New Roman" w:cs="Times New Roman"/>
          <w:sz w:val="25"/>
          <w:szCs w:val="25"/>
        </w:rPr>
        <w:t>980</w:t>
      </w:r>
      <w:r w:rsidRPr="00715198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B836F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единиц, </w:t>
      </w:r>
      <w:r w:rsidR="00F2764B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(по итогам 2024</w:t>
      </w:r>
      <w:r w:rsidR="006105CF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года количество посадочных мест составляло 13 </w:t>
      </w:r>
      <w:r w:rsidR="00F2764B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789</w:t>
      </w:r>
      <w:r w:rsidR="006105CF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единиц), </w:t>
      </w:r>
      <w:r w:rsidR="00ED30A9" w:rsidRPr="00B836F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количество посадочных мест </w:t>
      </w:r>
      <w:r w:rsidR="00310A80" w:rsidRPr="00B836F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имеет тенденцию постепенного увеличения.</w:t>
      </w:r>
    </w:p>
    <w:p w14:paraId="499A9A7B" w14:textId="77777777" w:rsidR="00F31F9F" w:rsidRPr="00B836F0" w:rsidRDefault="00F31F9F" w:rsidP="00B836F0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i/>
          <w:color w:val="FF0000"/>
          <w:sz w:val="25"/>
          <w:szCs w:val="25"/>
        </w:rPr>
      </w:pPr>
    </w:p>
    <w:p w14:paraId="4B253397" w14:textId="77777777" w:rsidR="00F31F9F" w:rsidRPr="00B836F0" w:rsidRDefault="00F31F9F" w:rsidP="00B836F0">
      <w:pPr>
        <w:widowControl w:val="0"/>
        <w:numPr>
          <w:ilvl w:val="1"/>
          <w:numId w:val="23"/>
        </w:numPr>
        <w:tabs>
          <w:tab w:val="left" w:pos="709"/>
        </w:tabs>
        <w:spacing w:after="0" w:line="276" w:lineRule="auto"/>
        <w:ind w:left="0" w:firstLine="709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</w:pPr>
      <w:r w:rsidRPr="00B836F0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>Характерные особенности рынка</w:t>
      </w:r>
    </w:p>
    <w:p w14:paraId="6D391459" w14:textId="77777777" w:rsidR="00493C99" w:rsidRDefault="00F31F9F" w:rsidP="00B836F0">
      <w:pPr>
        <w:widowControl w:val="0"/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</w:rPr>
      </w:pPr>
      <w:r w:rsidRPr="00B836F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По итогам 20</w:t>
      </w:r>
      <w:r w:rsidR="006372D9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2</w:t>
      </w:r>
      <w:r w:rsidR="00FD35BA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5</w:t>
      </w:r>
      <w:r w:rsidRPr="00B836F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года обеспеченность населения предприятиями общественного питания </w:t>
      </w:r>
      <w:r w:rsidRPr="00715198">
        <w:rPr>
          <w:rFonts w:ascii="Times New Roman" w:eastAsia="Calibri" w:hAnsi="Times New Roman" w:cs="Times New Roman"/>
          <w:sz w:val="25"/>
          <w:szCs w:val="25"/>
        </w:rPr>
        <w:t xml:space="preserve">составила </w:t>
      </w:r>
      <w:r w:rsidR="00731D5C">
        <w:rPr>
          <w:rFonts w:ascii="Times New Roman" w:eastAsia="Calibri" w:hAnsi="Times New Roman" w:cs="Times New Roman"/>
          <w:sz w:val="25"/>
          <w:szCs w:val="25"/>
        </w:rPr>
        <w:t>39,</w:t>
      </w:r>
      <w:r w:rsidR="007D284D">
        <w:rPr>
          <w:rFonts w:ascii="Times New Roman" w:eastAsia="Calibri" w:hAnsi="Times New Roman" w:cs="Times New Roman"/>
          <w:sz w:val="25"/>
          <w:szCs w:val="25"/>
        </w:rPr>
        <w:t>70</w:t>
      </w:r>
      <w:r w:rsidR="00731D5C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B836F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посадочных мест</w:t>
      </w:r>
      <w:r w:rsidR="00310A80" w:rsidRPr="00B836F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а</w:t>
      </w:r>
      <w:r w:rsidRPr="00B836F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на 1000</w:t>
      </w:r>
      <w:r w:rsidR="005D31A3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жителей</w:t>
      </w:r>
      <w:r w:rsidR="00310A80" w:rsidRPr="00B836F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, что составляет 10</w:t>
      </w:r>
      <w:r w:rsidR="007D284D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1</w:t>
      </w:r>
      <w:r w:rsidR="00CF4B33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,</w:t>
      </w:r>
      <w:r w:rsidR="007D284D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1</w:t>
      </w:r>
      <w:r w:rsidR="00E92E6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% выполнения</w:t>
      </w:r>
      <w:r w:rsidR="00310A80" w:rsidRPr="00B836F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запланированного </w:t>
      </w:r>
      <w:r w:rsidR="00493C99" w:rsidRPr="00B836F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показателя подпрограммы 4 «Развитие потребительского рынка и услуг на территории муниципального образования Московской области» муниципальной программы «Предпринимательство»</w:t>
      </w:r>
      <w:r w:rsidR="001E630B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, утвержденной постанов</w:t>
      </w:r>
      <w:r w:rsidR="000C5F0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лением Администрации Городского округа Подольск</w:t>
      </w:r>
      <w:r w:rsidR="005D36A1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от </w:t>
      </w:r>
      <w:r w:rsidR="005D36A1" w:rsidRPr="00093B29">
        <w:rPr>
          <w:rFonts w:ascii="Times New Roman" w:eastAsia="Calibri" w:hAnsi="Times New Roman" w:cs="Times New Roman"/>
          <w:sz w:val="25"/>
          <w:szCs w:val="25"/>
        </w:rPr>
        <w:t>11</w:t>
      </w:r>
      <w:r w:rsidR="00867272" w:rsidRPr="00093B29">
        <w:rPr>
          <w:rFonts w:ascii="Times New Roman" w:eastAsia="Calibri" w:hAnsi="Times New Roman" w:cs="Times New Roman"/>
          <w:sz w:val="25"/>
          <w:szCs w:val="25"/>
        </w:rPr>
        <w:t>.1</w:t>
      </w:r>
      <w:r w:rsidR="005D36A1" w:rsidRPr="00093B29">
        <w:rPr>
          <w:rFonts w:ascii="Times New Roman" w:eastAsia="Calibri" w:hAnsi="Times New Roman" w:cs="Times New Roman"/>
          <w:sz w:val="25"/>
          <w:szCs w:val="25"/>
        </w:rPr>
        <w:t>1</w:t>
      </w:r>
      <w:r w:rsidR="00867272" w:rsidRPr="00093B29">
        <w:rPr>
          <w:rFonts w:ascii="Times New Roman" w:eastAsia="Calibri" w:hAnsi="Times New Roman" w:cs="Times New Roman"/>
          <w:sz w:val="25"/>
          <w:szCs w:val="25"/>
        </w:rPr>
        <w:t>.202</w:t>
      </w:r>
      <w:r w:rsidR="005D36A1" w:rsidRPr="00093B29">
        <w:rPr>
          <w:rFonts w:ascii="Times New Roman" w:eastAsia="Calibri" w:hAnsi="Times New Roman" w:cs="Times New Roman"/>
          <w:sz w:val="25"/>
          <w:szCs w:val="25"/>
        </w:rPr>
        <w:t>2</w:t>
      </w:r>
      <w:r w:rsidR="00867272" w:rsidRPr="00093B29">
        <w:rPr>
          <w:rFonts w:ascii="Times New Roman" w:eastAsia="Calibri" w:hAnsi="Times New Roman" w:cs="Times New Roman"/>
          <w:sz w:val="25"/>
          <w:szCs w:val="25"/>
        </w:rPr>
        <w:t xml:space="preserve"> № </w:t>
      </w:r>
      <w:r w:rsidR="005D36A1" w:rsidRPr="00093B29">
        <w:rPr>
          <w:rFonts w:ascii="Times New Roman" w:eastAsia="Calibri" w:hAnsi="Times New Roman" w:cs="Times New Roman"/>
          <w:sz w:val="25"/>
          <w:szCs w:val="25"/>
        </w:rPr>
        <w:t>2128</w:t>
      </w:r>
      <w:r w:rsidR="00867272" w:rsidRPr="00093B29">
        <w:rPr>
          <w:rFonts w:ascii="Times New Roman" w:eastAsia="Calibri" w:hAnsi="Times New Roman" w:cs="Times New Roman"/>
          <w:sz w:val="25"/>
          <w:szCs w:val="25"/>
        </w:rPr>
        <w:t>-П</w:t>
      </w:r>
      <w:r w:rsidR="002F0EF9" w:rsidRPr="00093B29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2F0EF9" w:rsidRPr="00093B29">
        <w:rPr>
          <w:rFonts w:ascii="Times New Roman" w:hAnsi="Times New Roman" w:cs="Times New Roman"/>
          <w:sz w:val="25"/>
          <w:szCs w:val="25"/>
        </w:rPr>
        <w:t>(</w:t>
      </w:r>
      <w:r w:rsidR="002F0EF9">
        <w:rPr>
          <w:rFonts w:ascii="Times New Roman" w:hAnsi="Times New Roman" w:cs="Times New Roman"/>
          <w:color w:val="000000" w:themeColor="text1"/>
          <w:sz w:val="25"/>
          <w:szCs w:val="25"/>
        </w:rPr>
        <w:t>с изменениями и дополнениями)</w:t>
      </w:r>
      <w:r w:rsidR="00493C99" w:rsidRPr="00B836F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 В настоящее время наблюдается улучшение финансового положения предприятий и организаций сферы общественного питания.</w:t>
      </w:r>
    </w:p>
    <w:p w14:paraId="41CE9B22" w14:textId="77777777" w:rsidR="008F6DCD" w:rsidRDefault="008F6DCD" w:rsidP="00B836F0">
      <w:pPr>
        <w:widowControl w:val="0"/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</w:rPr>
      </w:pPr>
    </w:p>
    <w:p w14:paraId="2E224A7C" w14:textId="77777777" w:rsidR="00F31F9F" w:rsidRPr="00B836F0" w:rsidRDefault="00F31F9F" w:rsidP="00B836F0">
      <w:pPr>
        <w:widowControl w:val="0"/>
        <w:numPr>
          <w:ilvl w:val="1"/>
          <w:numId w:val="23"/>
        </w:numPr>
        <w:tabs>
          <w:tab w:val="left" w:pos="709"/>
        </w:tabs>
        <w:spacing w:after="0" w:line="276" w:lineRule="auto"/>
        <w:ind w:left="0" w:firstLine="709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</w:pPr>
      <w:r w:rsidRPr="00B836F0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lastRenderedPageBreak/>
        <w:t>Характеристика основных административных и экономических                         барьеров входа на рынок</w:t>
      </w:r>
    </w:p>
    <w:p w14:paraId="7490366F" w14:textId="77777777" w:rsidR="00F31F9F" w:rsidRPr="00B836F0" w:rsidRDefault="00F31F9F" w:rsidP="00B836F0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</w:rPr>
      </w:pPr>
      <w:r w:rsidRPr="00B836F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Основными факторами, сдерживающими развитие рынка, являются:</w:t>
      </w:r>
    </w:p>
    <w:p w14:paraId="5B8533CA" w14:textId="77777777" w:rsidR="00F31F9F" w:rsidRPr="00B836F0" w:rsidRDefault="00F31F9F" w:rsidP="00B836F0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</w:rPr>
      </w:pPr>
      <w:r w:rsidRPr="00B836F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- недостаток финансовых средств;</w:t>
      </w:r>
    </w:p>
    <w:p w14:paraId="2020A2C7" w14:textId="77777777" w:rsidR="00F31F9F" w:rsidRDefault="00F31F9F" w:rsidP="00B836F0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</w:rPr>
      </w:pPr>
      <w:r w:rsidRPr="00B836F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- наличие небольшого выбора кредитных программ, высокие процентные ставки по кредитам, большое количество документов, необходимых для доступа к кредитным ресурсам, </w:t>
      </w:r>
      <w:r w:rsidR="0075661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короткие сроки возврата кредита;</w:t>
      </w:r>
    </w:p>
    <w:p w14:paraId="1F117055" w14:textId="77777777" w:rsidR="00226453" w:rsidRDefault="00756615" w:rsidP="00DF0121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>
        <w:rPr>
          <w:rFonts w:ascii="Times New Roman" w:hAnsi="Times New Roman" w:cs="Times New Roman"/>
          <w:sz w:val="25"/>
          <w:szCs w:val="25"/>
        </w:rPr>
        <w:t xml:space="preserve">- </w:t>
      </w:r>
      <w:r w:rsidR="008D0F2F">
        <w:rPr>
          <w:rFonts w:ascii="Times New Roman" w:hAnsi="Times New Roman" w:cs="Times New Roman"/>
          <w:sz w:val="25"/>
          <w:szCs w:val="25"/>
        </w:rPr>
        <w:t>увеличение установленных границ</w:t>
      </w:r>
      <w:r w:rsidR="00B46B30">
        <w:rPr>
          <w:rFonts w:ascii="Times New Roman" w:hAnsi="Times New Roman" w:cs="Times New Roman"/>
          <w:sz w:val="25"/>
          <w:szCs w:val="25"/>
        </w:rPr>
        <w:t>,</w:t>
      </w:r>
      <w:r w:rsidR="008D0F2F">
        <w:rPr>
          <w:rFonts w:ascii="Times New Roman" w:hAnsi="Times New Roman" w:cs="Times New Roman"/>
          <w:sz w:val="25"/>
          <w:szCs w:val="25"/>
        </w:rPr>
        <w:t xml:space="preserve"> </w:t>
      </w:r>
      <w:r w:rsidR="00B46B30">
        <w:rPr>
          <w:rFonts w:ascii="Times New Roman" w:hAnsi="Times New Roman" w:cs="Times New Roman"/>
          <w:sz w:val="25"/>
          <w:szCs w:val="25"/>
          <w:lang w:eastAsia="ru-RU"/>
        </w:rPr>
        <w:t>на которых не допускается розничная продажа алкогольной продукции, на расстоянии от зданий, строений, сооружений, помещений, находящихся во владении и (или) пользовании организаций</w:t>
      </w:r>
      <w:r w:rsidR="00B46B30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в</w:t>
      </w:r>
      <w:r w:rsidR="00D95EA2" w:rsidRPr="00646A92">
        <w:rPr>
          <w:rFonts w:ascii="Times New Roman" w:hAnsi="Times New Roman" w:cs="Times New Roman"/>
          <w:sz w:val="25"/>
          <w:szCs w:val="25"/>
        </w:rPr>
        <w:t xml:space="preserve"> соответствии </w:t>
      </w:r>
      <w:r w:rsidR="004945C5">
        <w:rPr>
          <w:rFonts w:ascii="Times New Roman" w:hAnsi="Times New Roman" w:cs="Times New Roman"/>
          <w:sz w:val="25"/>
          <w:szCs w:val="25"/>
        </w:rPr>
        <w:t>п</w:t>
      </w:r>
      <w:r w:rsidR="00D95EA2" w:rsidRPr="00646A92">
        <w:rPr>
          <w:rFonts w:ascii="Times New Roman" w:hAnsi="Times New Roman" w:cs="Times New Roman"/>
          <w:sz w:val="25"/>
          <w:szCs w:val="25"/>
        </w:rPr>
        <w:t>остановление</w:t>
      </w:r>
      <w:r w:rsidR="00D95EA2">
        <w:rPr>
          <w:rFonts w:ascii="Times New Roman" w:hAnsi="Times New Roman" w:cs="Times New Roman"/>
          <w:sz w:val="25"/>
          <w:szCs w:val="25"/>
        </w:rPr>
        <w:t>м</w:t>
      </w:r>
      <w:r w:rsidR="00D95EA2" w:rsidRPr="00646A92">
        <w:rPr>
          <w:rFonts w:ascii="Times New Roman" w:hAnsi="Times New Roman" w:cs="Times New Roman"/>
          <w:sz w:val="25"/>
          <w:szCs w:val="25"/>
        </w:rPr>
        <w:t xml:space="preserve"> Администрац</w:t>
      </w:r>
      <w:r w:rsidR="00B46B30">
        <w:rPr>
          <w:rFonts w:ascii="Times New Roman" w:hAnsi="Times New Roman" w:cs="Times New Roman"/>
          <w:sz w:val="25"/>
          <w:szCs w:val="25"/>
        </w:rPr>
        <w:t>ии Городского округа Подольск о</w:t>
      </w:r>
      <w:r w:rsidR="00D95EA2" w:rsidRPr="00646A92">
        <w:rPr>
          <w:rFonts w:ascii="Times New Roman" w:hAnsi="Times New Roman" w:cs="Times New Roman"/>
          <w:sz w:val="25"/>
          <w:szCs w:val="25"/>
        </w:rPr>
        <w:t xml:space="preserve"> 15.11.2024</w:t>
      </w:r>
      <w:r w:rsidR="00DC5C8C">
        <w:rPr>
          <w:rFonts w:ascii="Times New Roman" w:hAnsi="Times New Roman" w:cs="Times New Roman"/>
          <w:sz w:val="25"/>
          <w:szCs w:val="25"/>
        </w:rPr>
        <w:t xml:space="preserve"> </w:t>
      </w:r>
      <w:r w:rsidR="00D95EA2" w:rsidRPr="00646A92">
        <w:rPr>
          <w:rFonts w:ascii="Times New Roman" w:hAnsi="Times New Roman" w:cs="Times New Roman"/>
          <w:sz w:val="25"/>
          <w:szCs w:val="25"/>
        </w:rPr>
        <w:t>№ 3910-П «</w:t>
      </w:r>
      <w:r w:rsidR="00D95EA2" w:rsidRPr="00646A92">
        <w:rPr>
          <w:rFonts w:ascii="Times New Roman" w:hAnsi="Times New Roman" w:cs="Times New Roman"/>
          <w:sz w:val="25"/>
          <w:szCs w:val="25"/>
          <w:lang w:eastAsia="ru-RU"/>
        </w:rPr>
        <w:t>Об определении границ прилегающих территорий, на которых не допускается розничная продажа алкогольной продукции и розничная продажа алкогольной продукции при оказании услуг общественного питания на территории Городского округа Подольск»</w:t>
      </w:r>
      <w:r w:rsidR="00B46B30">
        <w:rPr>
          <w:rFonts w:ascii="Times New Roman" w:hAnsi="Times New Roman" w:cs="Times New Roman"/>
          <w:sz w:val="25"/>
          <w:szCs w:val="25"/>
          <w:lang w:eastAsia="ru-RU"/>
        </w:rPr>
        <w:t>.</w:t>
      </w:r>
      <w:r w:rsidR="00D95EA2" w:rsidRPr="00646A92">
        <w:rPr>
          <w:rFonts w:ascii="Times New Roman" w:hAnsi="Times New Roman" w:cs="Times New Roman"/>
          <w:sz w:val="25"/>
          <w:szCs w:val="25"/>
          <w:lang w:eastAsia="ru-RU"/>
        </w:rPr>
        <w:t xml:space="preserve"> </w:t>
      </w:r>
    </w:p>
    <w:p w14:paraId="7B0F1DA7" w14:textId="77777777" w:rsidR="00FC7958" w:rsidRPr="00646A92" w:rsidRDefault="00FC7958" w:rsidP="00D95EA2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14:paraId="0DF19964" w14:textId="77777777" w:rsidR="00F31F9F" w:rsidRPr="00B836F0" w:rsidRDefault="00F31F9F" w:rsidP="00B836F0">
      <w:pPr>
        <w:widowControl w:val="0"/>
        <w:numPr>
          <w:ilvl w:val="1"/>
          <w:numId w:val="23"/>
        </w:numPr>
        <w:tabs>
          <w:tab w:val="left" w:pos="709"/>
        </w:tabs>
        <w:spacing w:after="0" w:line="276" w:lineRule="auto"/>
        <w:ind w:left="0" w:firstLine="709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</w:pPr>
      <w:r w:rsidRPr="00B836F0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>Меры по развитию рынка</w:t>
      </w:r>
    </w:p>
    <w:p w14:paraId="08963F6A" w14:textId="77777777" w:rsidR="00891409" w:rsidRPr="00B836F0" w:rsidRDefault="00891409" w:rsidP="00B836F0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5"/>
          <w:szCs w:val="25"/>
        </w:rPr>
      </w:pP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В </w:t>
      </w:r>
      <w:r w:rsidR="007E0FDE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20</w:t>
      </w:r>
      <w:r w:rsidR="004B1EDD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2</w:t>
      </w:r>
      <w:r w:rsidR="008B6208">
        <w:rPr>
          <w:rFonts w:ascii="Times New Roman" w:hAnsi="Times New Roman" w:cs="Times New Roman"/>
          <w:color w:val="000000" w:themeColor="text1"/>
          <w:sz w:val="25"/>
          <w:szCs w:val="25"/>
        </w:rPr>
        <w:t>5</w:t>
      </w:r>
      <w:r w:rsidR="004B1EDD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году в </w:t>
      </w: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Городском округе Подольск действ</w:t>
      </w:r>
      <w:r w:rsidR="004B1EDD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овала</w:t>
      </w: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муниципальная программа Городского округа Подольск «Предпринимательство», </w:t>
      </w:r>
      <w:r w:rsidRPr="00B836F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утвержденная постановлением Администрации Городского округа </w:t>
      </w:r>
      <w:r w:rsidR="004B1EDD" w:rsidRPr="00B836F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Подольск от </w:t>
      </w:r>
      <w:r w:rsidR="00BC35AA" w:rsidRPr="00093B29">
        <w:rPr>
          <w:rFonts w:ascii="Times New Roman" w:eastAsia="Calibri" w:hAnsi="Times New Roman" w:cs="Times New Roman"/>
          <w:sz w:val="25"/>
          <w:szCs w:val="25"/>
        </w:rPr>
        <w:t xml:space="preserve">11.11.2022 № 2128-П </w:t>
      </w:r>
      <w:r w:rsidR="005D31A3">
        <w:rPr>
          <w:rFonts w:ascii="Times New Roman" w:hAnsi="Times New Roman" w:cs="Times New Roman"/>
          <w:color w:val="000000" w:themeColor="text1"/>
          <w:sz w:val="25"/>
          <w:szCs w:val="25"/>
        </w:rPr>
        <w:t>(с изменениями и дополнениями)</w:t>
      </w:r>
      <w:r w:rsidR="004B1EDD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,</w:t>
      </w:r>
      <w:r w:rsidR="007E0FDE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в состав которой входит подпрограмма «Развитие потребительского рынка и услуг на территории муниципального образования Московской области».</w:t>
      </w:r>
      <w:r w:rsidR="004B1EDD" w:rsidRPr="00B836F0">
        <w:rPr>
          <w:rFonts w:ascii="Times New Roman" w:eastAsia="Calibri" w:hAnsi="Times New Roman" w:cs="Times New Roman"/>
          <w:color w:val="FF0000"/>
          <w:sz w:val="25"/>
          <w:szCs w:val="25"/>
        </w:rPr>
        <w:t xml:space="preserve">                            </w:t>
      </w:r>
    </w:p>
    <w:p w14:paraId="070B6DD3" w14:textId="77777777" w:rsidR="00F31F9F" w:rsidRPr="00B836F0" w:rsidRDefault="00F31F9F" w:rsidP="00B836F0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</w:rPr>
      </w:pPr>
      <w:r w:rsidRPr="00B836F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Одно из основных мероприятий Подпрограммы «Развитие потребительского рынка и услуг на территории муниципального образования Московской области» муниципальной программы «Предпринимательство» (далее - Подпрограмма) направлено на достижение показателей стандарта развития конкуренции - развитие сферы общественного питания на территории Московской области.</w:t>
      </w:r>
    </w:p>
    <w:p w14:paraId="5C80E07D" w14:textId="77777777" w:rsidR="00F31F9F" w:rsidRPr="00B836F0" w:rsidRDefault="00F31F9F" w:rsidP="00B836F0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</w:rPr>
      </w:pPr>
      <w:r w:rsidRPr="00B836F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В рамках реализации Подпрограммы на постоянной основе осуществляется взаимодействие в части разработки мер по рациональному размещению объектов общественного питания, проводится анализ обеспеченности населения Московской области предприятиями, оказывающими услуги общественного питания.</w:t>
      </w:r>
    </w:p>
    <w:p w14:paraId="5730F506" w14:textId="77777777" w:rsidR="00A71DC7" w:rsidRPr="00372926" w:rsidRDefault="001E5F45" w:rsidP="00A71DC7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>К</w:t>
      </w:r>
      <w:r w:rsidR="00C60BE7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  <w:r w:rsidR="00493E8A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мерам </w:t>
      </w:r>
      <w:r w:rsidR="00452CF2">
        <w:rPr>
          <w:rFonts w:ascii="Times New Roman" w:hAnsi="Times New Roman" w:cs="Times New Roman"/>
          <w:sz w:val="25"/>
          <w:szCs w:val="25"/>
          <w:shd w:val="clear" w:color="auto" w:fill="FFFFFF"/>
        </w:rPr>
        <w:t>развития</w:t>
      </w:r>
      <w:r w:rsidR="00493E8A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  <w:r w:rsidR="00A46180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рынка </w:t>
      </w:r>
      <w:r w:rsidR="005A4B2D">
        <w:rPr>
          <w:rFonts w:ascii="Times New Roman" w:hAnsi="Times New Roman" w:cs="Times New Roman"/>
          <w:sz w:val="25"/>
          <w:szCs w:val="25"/>
          <w:shd w:val="clear" w:color="auto" w:fill="FFFFFF"/>
        </w:rPr>
        <w:t>можно отнести расширение спектра оказываемых</w:t>
      </w:r>
      <w:r w:rsidR="00C60BE7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услуг</w:t>
      </w:r>
      <w:r w:rsidR="005A4B2D">
        <w:rPr>
          <w:rFonts w:ascii="Times New Roman" w:hAnsi="Times New Roman" w:cs="Times New Roman"/>
          <w:sz w:val="25"/>
          <w:szCs w:val="25"/>
          <w:shd w:val="clear" w:color="auto" w:fill="FFFFFF"/>
        </w:rPr>
        <w:t>, таких как</w:t>
      </w:r>
      <w:r w:rsidR="00A71DC7" w:rsidRPr="00957643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сервис </w:t>
      </w:r>
      <w:r w:rsidR="00A71DC7" w:rsidRPr="009576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«Еда на вынос», </w:t>
      </w:r>
      <w:r w:rsidR="00A71DC7" w:rsidRPr="00957643">
        <w:rPr>
          <w:rFonts w:ascii="Times New Roman" w:hAnsi="Times New Roman" w:cs="Times New Roman"/>
          <w:sz w:val="25"/>
          <w:szCs w:val="25"/>
        </w:rPr>
        <w:t xml:space="preserve">который предполагает </w:t>
      </w:r>
      <w:r w:rsidR="00A71DC7" w:rsidRPr="00957643">
        <w:rPr>
          <w:rStyle w:val="afa"/>
          <w:rFonts w:ascii="Times New Roman" w:hAnsi="Times New Roman" w:cs="Times New Roman"/>
          <w:b w:val="0"/>
          <w:sz w:val="25"/>
          <w:szCs w:val="25"/>
        </w:rPr>
        <w:t>приготовление</w:t>
      </w:r>
      <w:r w:rsidR="00A71DC7" w:rsidRPr="00957643">
        <w:rPr>
          <w:rFonts w:ascii="Times New Roman" w:hAnsi="Times New Roman" w:cs="Times New Roman"/>
          <w:sz w:val="25"/>
          <w:szCs w:val="25"/>
        </w:rPr>
        <w:t xml:space="preserve"> и продажу блюд для употребления вне стен заведения, также</w:t>
      </w:r>
      <w:r w:rsidR="00A71DC7" w:rsidRPr="009576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71DC7" w:rsidRPr="00957643">
        <w:rPr>
          <w:rFonts w:ascii="Times New Roman" w:hAnsi="Times New Roman" w:cs="Times New Roman"/>
          <w:sz w:val="25"/>
          <w:szCs w:val="25"/>
          <w:shd w:val="clear" w:color="auto" w:fill="FFFFFF"/>
        </w:rPr>
        <w:t>возможность заказывать, оплачивать и получа</w:t>
      </w:r>
      <w:r w:rsidR="00A46180">
        <w:rPr>
          <w:rFonts w:ascii="Times New Roman" w:hAnsi="Times New Roman" w:cs="Times New Roman"/>
          <w:sz w:val="25"/>
          <w:szCs w:val="25"/>
          <w:shd w:val="clear" w:color="auto" w:fill="FFFFFF"/>
        </w:rPr>
        <w:t>ть еду, не выходя из автомобиля,</w:t>
      </w:r>
      <w:r w:rsidR="00A71DC7" w:rsidRPr="00957643">
        <w:rPr>
          <w:rFonts w:ascii="Times New Roman" w:hAnsi="Times New Roman" w:cs="Times New Roman"/>
          <w:sz w:val="25"/>
          <w:szCs w:val="25"/>
        </w:rPr>
        <w:t xml:space="preserve"> </w:t>
      </w:r>
      <w:r w:rsidR="00A46180">
        <w:rPr>
          <w:rFonts w:ascii="Times New Roman" w:hAnsi="Times New Roman" w:cs="Times New Roman"/>
          <w:sz w:val="25"/>
          <w:szCs w:val="25"/>
          <w:shd w:val="clear" w:color="auto" w:fill="FFFFFF"/>
        </w:rPr>
        <w:t>услуги</w:t>
      </w:r>
      <w:r w:rsidR="00A71DC7" w:rsidRPr="00372926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по поставке продукции общественного питания и обслуживанию торжественных мероприятий, также предоставл</w:t>
      </w:r>
      <w:r w:rsidR="00CE7F85">
        <w:rPr>
          <w:rFonts w:ascii="Times New Roman" w:hAnsi="Times New Roman" w:cs="Times New Roman"/>
          <w:sz w:val="25"/>
          <w:szCs w:val="25"/>
          <w:shd w:val="clear" w:color="auto" w:fill="FFFFFF"/>
        </w:rPr>
        <w:t>ение услуги</w:t>
      </w:r>
      <w:r w:rsidR="00A71DC7" w:rsidRPr="00372926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 «пробковый сбор», т.е. фактическое разрешение потребителю употребления «своих» спиртных напитков.</w:t>
      </w:r>
    </w:p>
    <w:p w14:paraId="0C34CA50" w14:textId="77777777" w:rsidR="00F31F9F" w:rsidRDefault="00F31F9F" w:rsidP="00B836F0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5"/>
          <w:szCs w:val="25"/>
        </w:rPr>
      </w:pPr>
    </w:p>
    <w:p w14:paraId="60421E73" w14:textId="77777777" w:rsidR="00F31F9F" w:rsidRPr="008336FD" w:rsidRDefault="00F31F9F" w:rsidP="008336FD">
      <w:pPr>
        <w:pStyle w:val="a5"/>
        <w:widowControl w:val="0"/>
        <w:numPr>
          <w:ilvl w:val="1"/>
          <w:numId w:val="23"/>
        </w:numPr>
        <w:tabs>
          <w:tab w:val="left" w:pos="709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</w:pPr>
      <w:r w:rsidRPr="008336FD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>Перспективы развития рынка</w:t>
      </w:r>
    </w:p>
    <w:p w14:paraId="6397153D" w14:textId="77777777" w:rsidR="008336FD" w:rsidRPr="008336FD" w:rsidRDefault="008336FD" w:rsidP="00A96493">
      <w:pPr>
        <w:pStyle w:val="a5"/>
        <w:widowControl w:val="0"/>
        <w:tabs>
          <w:tab w:val="left" w:pos="709"/>
        </w:tabs>
        <w:spacing w:after="0" w:line="276" w:lineRule="auto"/>
        <w:ind w:left="1288"/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</w:pPr>
    </w:p>
    <w:p w14:paraId="3616C1D7" w14:textId="77777777" w:rsidR="00F31F9F" w:rsidRPr="00B836F0" w:rsidRDefault="00F31F9F" w:rsidP="00B836F0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</w:rPr>
      </w:pPr>
      <w:r w:rsidRPr="00B836F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Основными перспективными направлениями развития рынка являются:</w:t>
      </w:r>
    </w:p>
    <w:p w14:paraId="2217388A" w14:textId="77777777" w:rsidR="00F31F9F" w:rsidRPr="00B836F0" w:rsidRDefault="00F31F9F" w:rsidP="00B836F0">
      <w:pPr>
        <w:widowControl w:val="0"/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</w:rPr>
      </w:pPr>
      <w:r w:rsidRPr="00B836F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-</w:t>
      </w:r>
      <w:r w:rsidRPr="00B836F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ab/>
        <w:t>увеличение уровня обеспеченности населения предприятиями общественного питания;</w:t>
      </w:r>
    </w:p>
    <w:p w14:paraId="6FE0BB08" w14:textId="77777777" w:rsidR="00F31F9F" w:rsidRPr="00B836F0" w:rsidRDefault="00F31F9F" w:rsidP="00B836F0">
      <w:pPr>
        <w:widowControl w:val="0"/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</w:rPr>
      </w:pPr>
      <w:r w:rsidRPr="00B836F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-</w:t>
      </w:r>
      <w:r w:rsidRPr="00B836F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ab/>
        <w:t>развитие инфраструктуры общественного питания;</w:t>
      </w:r>
    </w:p>
    <w:p w14:paraId="1B7404E4" w14:textId="77777777" w:rsidR="00D73F8D" w:rsidRDefault="00F31F9F" w:rsidP="00B836F0">
      <w:pPr>
        <w:widowControl w:val="0"/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</w:rPr>
      </w:pPr>
      <w:r w:rsidRPr="00B836F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lastRenderedPageBreak/>
        <w:t>-</w:t>
      </w:r>
      <w:r w:rsidRPr="00B836F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ab/>
        <w:t>организация и проведение «социальных» акций для ветеранов и инвалидов Великой Отечественной войны, социально незащищенных категорий граждан с участием хозяйствующих субъектов, осуществляющих деятельность в сфере потребительского рынка и услуг.</w:t>
      </w:r>
    </w:p>
    <w:p w14:paraId="4CEC505B" w14:textId="77777777" w:rsidR="00D73F8D" w:rsidRDefault="00D73F8D" w:rsidP="00B836F0">
      <w:pPr>
        <w:widowControl w:val="0"/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</w:rPr>
      </w:pPr>
    </w:p>
    <w:p w14:paraId="20D38F5F" w14:textId="77777777" w:rsidR="0097058C" w:rsidRPr="00B836F0" w:rsidRDefault="0097058C" w:rsidP="00B836F0">
      <w:pPr>
        <w:widowControl w:val="0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</w:pPr>
      <w:r w:rsidRPr="00B836F0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>7.</w:t>
      </w:r>
      <w:r w:rsidR="00B836F0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>7</w:t>
      </w:r>
      <w:r w:rsidRPr="00B836F0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>. Ключевые показатели развития конкуренции на рынке</w:t>
      </w:r>
    </w:p>
    <w:tbl>
      <w:tblPr>
        <w:tblW w:w="9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559"/>
        <w:gridCol w:w="5248"/>
        <w:gridCol w:w="1843"/>
        <w:gridCol w:w="1169"/>
        <w:gridCol w:w="1169"/>
      </w:tblGrid>
      <w:tr w:rsidR="0084349A" w:rsidRPr="00B836F0" w14:paraId="78BDC1A0" w14:textId="77777777" w:rsidTr="00B836F0">
        <w:trPr>
          <w:trHeight w:val="265"/>
          <w:jc w:val="center"/>
        </w:trPr>
        <w:tc>
          <w:tcPr>
            <w:tcW w:w="559" w:type="dxa"/>
            <w:vMerge w:val="restart"/>
            <w:vAlign w:val="center"/>
          </w:tcPr>
          <w:p w14:paraId="6F3000F5" w14:textId="77777777" w:rsidR="0097058C" w:rsidRPr="00B836F0" w:rsidRDefault="0097058C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B836F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№ п/п</w:t>
            </w:r>
          </w:p>
        </w:tc>
        <w:tc>
          <w:tcPr>
            <w:tcW w:w="5248" w:type="dxa"/>
            <w:vMerge w:val="restart"/>
            <w:vAlign w:val="center"/>
          </w:tcPr>
          <w:p w14:paraId="1FA1A1DB" w14:textId="77777777" w:rsidR="0097058C" w:rsidRPr="00B836F0" w:rsidRDefault="0097058C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B836F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Ключевые показатели</w:t>
            </w:r>
          </w:p>
        </w:tc>
        <w:tc>
          <w:tcPr>
            <w:tcW w:w="1843" w:type="dxa"/>
            <w:vMerge w:val="restart"/>
            <w:vAlign w:val="center"/>
          </w:tcPr>
          <w:p w14:paraId="16CB02F0" w14:textId="77777777" w:rsidR="0097058C" w:rsidRPr="00B836F0" w:rsidRDefault="0097058C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B836F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Единица измерения</w:t>
            </w:r>
          </w:p>
        </w:tc>
        <w:tc>
          <w:tcPr>
            <w:tcW w:w="2338" w:type="dxa"/>
            <w:gridSpan w:val="2"/>
            <w:vAlign w:val="center"/>
          </w:tcPr>
          <w:p w14:paraId="053C6365" w14:textId="77777777" w:rsidR="0097058C" w:rsidRPr="00B836F0" w:rsidRDefault="0097058C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B836F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Числовое значение показателя</w:t>
            </w:r>
          </w:p>
        </w:tc>
      </w:tr>
      <w:tr w:rsidR="0084349A" w:rsidRPr="00B836F0" w14:paraId="6395D7C0" w14:textId="77777777" w:rsidTr="00B836F0">
        <w:trPr>
          <w:trHeight w:val="458"/>
          <w:jc w:val="center"/>
        </w:trPr>
        <w:tc>
          <w:tcPr>
            <w:tcW w:w="559" w:type="dxa"/>
            <w:vMerge/>
            <w:vAlign w:val="center"/>
          </w:tcPr>
          <w:p w14:paraId="22BA1036" w14:textId="77777777" w:rsidR="0097058C" w:rsidRPr="00B836F0" w:rsidRDefault="0097058C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5248" w:type="dxa"/>
            <w:vMerge/>
            <w:vAlign w:val="center"/>
          </w:tcPr>
          <w:p w14:paraId="570CAF79" w14:textId="77777777" w:rsidR="0097058C" w:rsidRPr="00B836F0" w:rsidRDefault="0097058C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1843" w:type="dxa"/>
            <w:vMerge/>
            <w:vAlign w:val="center"/>
          </w:tcPr>
          <w:p w14:paraId="1CB49637" w14:textId="77777777" w:rsidR="0097058C" w:rsidRPr="00B836F0" w:rsidRDefault="0097058C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1169" w:type="dxa"/>
            <w:vAlign w:val="center"/>
          </w:tcPr>
          <w:p w14:paraId="56F38CFA" w14:textId="77777777" w:rsidR="0097058C" w:rsidRPr="00B836F0" w:rsidRDefault="00A53064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2025</w:t>
            </w:r>
          </w:p>
          <w:p w14:paraId="58743A38" w14:textId="77777777" w:rsidR="0097058C" w:rsidRPr="00B836F0" w:rsidRDefault="0097058C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B836F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(план)</w:t>
            </w:r>
          </w:p>
        </w:tc>
        <w:tc>
          <w:tcPr>
            <w:tcW w:w="1169" w:type="dxa"/>
            <w:vAlign w:val="center"/>
          </w:tcPr>
          <w:p w14:paraId="7DEA69A8" w14:textId="77777777" w:rsidR="0097058C" w:rsidRPr="00B836F0" w:rsidRDefault="00A53064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2025</w:t>
            </w:r>
          </w:p>
          <w:p w14:paraId="24E440C7" w14:textId="77777777" w:rsidR="0097058C" w:rsidRPr="00B836F0" w:rsidRDefault="0097058C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B836F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(факт)</w:t>
            </w:r>
          </w:p>
        </w:tc>
      </w:tr>
      <w:tr w:rsidR="0084349A" w:rsidRPr="00B836F0" w14:paraId="34F08DB4" w14:textId="77777777" w:rsidTr="00B836F0">
        <w:trPr>
          <w:trHeight w:val="160"/>
          <w:jc w:val="center"/>
        </w:trPr>
        <w:tc>
          <w:tcPr>
            <w:tcW w:w="559" w:type="dxa"/>
          </w:tcPr>
          <w:p w14:paraId="0682C934" w14:textId="77777777" w:rsidR="0097058C" w:rsidRPr="00B836F0" w:rsidRDefault="0097058C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B836F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1</w:t>
            </w:r>
          </w:p>
        </w:tc>
        <w:tc>
          <w:tcPr>
            <w:tcW w:w="5248" w:type="dxa"/>
          </w:tcPr>
          <w:p w14:paraId="626D8B4F" w14:textId="77777777" w:rsidR="0097058C" w:rsidRPr="00B836F0" w:rsidRDefault="0097058C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B836F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</w:t>
            </w:r>
          </w:p>
        </w:tc>
        <w:tc>
          <w:tcPr>
            <w:tcW w:w="1843" w:type="dxa"/>
          </w:tcPr>
          <w:p w14:paraId="1F86311D" w14:textId="77777777" w:rsidR="0097058C" w:rsidRPr="00B836F0" w:rsidRDefault="0097058C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B836F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3</w:t>
            </w:r>
          </w:p>
        </w:tc>
        <w:tc>
          <w:tcPr>
            <w:tcW w:w="1169" w:type="dxa"/>
          </w:tcPr>
          <w:p w14:paraId="7A16F016" w14:textId="77777777" w:rsidR="0097058C" w:rsidRPr="00B836F0" w:rsidRDefault="0097058C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B836F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4</w:t>
            </w:r>
          </w:p>
        </w:tc>
        <w:tc>
          <w:tcPr>
            <w:tcW w:w="1169" w:type="dxa"/>
          </w:tcPr>
          <w:p w14:paraId="5D0571EE" w14:textId="77777777" w:rsidR="0097058C" w:rsidRPr="00B836F0" w:rsidRDefault="0097058C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B836F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5</w:t>
            </w:r>
          </w:p>
        </w:tc>
      </w:tr>
      <w:tr w:rsidR="0084349A" w:rsidRPr="00B836F0" w14:paraId="127CC181" w14:textId="77777777" w:rsidTr="00B836F0">
        <w:trPr>
          <w:trHeight w:val="1008"/>
          <w:jc w:val="center"/>
        </w:trPr>
        <w:tc>
          <w:tcPr>
            <w:tcW w:w="559" w:type="dxa"/>
          </w:tcPr>
          <w:p w14:paraId="0B790EDB" w14:textId="77777777" w:rsidR="0097058C" w:rsidRPr="00B836F0" w:rsidRDefault="0097058C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B836F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1</w:t>
            </w:r>
          </w:p>
        </w:tc>
        <w:tc>
          <w:tcPr>
            <w:tcW w:w="5248" w:type="dxa"/>
          </w:tcPr>
          <w:p w14:paraId="3E3BA094" w14:textId="77777777" w:rsidR="0097058C" w:rsidRPr="00B836F0" w:rsidRDefault="0097058C" w:rsidP="00B836F0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  <w:lang w:eastAsia="ru-RU"/>
              </w:rPr>
            </w:pPr>
            <w:r w:rsidRPr="00B836F0"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  <w:lang w:eastAsia="ru-RU"/>
              </w:rPr>
              <w:t>Обеспеченность населения предприятиями общественного питания</w:t>
            </w:r>
          </w:p>
        </w:tc>
        <w:tc>
          <w:tcPr>
            <w:tcW w:w="1843" w:type="dxa"/>
          </w:tcPr>
          <w:p w14:paraId="108C3060" w14:textId="77777777" w:rsidR="0097058C" w:rsidRPr="00B836F0" w:rsidRDefault="0097058C" w:rsidP="00B836F0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  <w:lang w:eastAsia="ru-RU"/>
              </w:rPr>
            </w:pPr>
            <w:r w:rsidRPr="00B836F0"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  <w:lang w:eastAsia="ru-RU"/>
              </w:rPr>
              <w:t>посадочные места/1000 жителей</w:t>
            </w:r>
          </w:p>
        </w:tc>
        <w:tc>
          <w:tcPr>
            <w:tcW w:w="1169" w:type="dxa"/>
          </w:tcPr>
          <w:p w14:paraId="6D2887D9" w14:textId="77777777" w:rsidR="0097058C" w:rsidRPr="00B836F0" w:rsidRDefault="00553906" w:rsidP="00A53064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  <w:lang w:eastAsia="ru-RU"/>
              </w:rPr>
              <w:t>39,</w:t>
            </w:r>
            <w:r w:rsidR="00A53064"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  <w:lang w:eastAsia="ru-RU"/>
              </w:rPr>
              <w:t>25</w:t>
            </w:r>
          </w:p>
        </w:tc>
        <w:tc>
          <w:tcPr>
            <w:tcW w:w="1169" w:type="dxa"/>
          </w:tcPr>
          <w:p w14:paraId="46F079C8" w14:textId="77777777" w:rsidR="0097058C" w:rsidRPr="00B836F0" w:rsidRDefault="004807CC" w:rsidP="00D239F3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  <w:lang w:eastAsia="ru-RU"/>
              </w:rPr>
              <w:t>39,</w:t>
            </w:r>
            <w:r w:rsidR="00D239F3"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  <w:lang w:eastAsia="ru-RU"/>
              </w:rPr>
              <w:t>70</w:t>
            </w:r>
          </w:p>
        </w:tc>
      </w:tr>
      <w:tr w:rsidR="0097058C" w:rsidRPr="00B836F0" w14:paraId="52836740" w14:textId="77777777" w:rsidTr="00B836F0">
        <w:trPr>
          <w:trHeight w:val="69"/>
          <w:jc w:val="center"/>
        </w:trPr>
        <w:tc>
          <w:tcPr>
            <w:tcW w:w="559" w:type="dxa"/>
          </w:tcPr>
          <w:p w14:paraId="57182F27" w14:textId="77777777" w:rsidR="0097058C" w:rsidRPr="00B836F0" w:rsidRDefault="0097058C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B836F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</w:t>
            </w:r>
          </w:p>
        </w:tc>
        <w:tc>
          <w:tcPr>
            <w:tcW w:w="5248" w:type="dxa"/>
          </w:tcPr>
          <w:p w14:paraId="55D5DB56" w14:textId="77777777" w:rsidR="0097058C" w:rsidRPr="00B836F0" w:rsidRDefault="0097058C" w:rsidP="00B836F0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  <w:lang w:eastAsia="ru-RU"/>
              </w:rPr>
            </w:pPr>
            <w:r w:rsidRPr="00B836F0"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  <w:lang w:eastAsia="ru-RU"/>
              </w:rPr>
              <w:t>Количество посадочных мест на предприятиях общественного питания</w:t>
            </w:r>
          </w:p>
        </w:tc>
        <w:tc>
          <w:tcPr>
            <w:tcW w:w="1843" w:type="dxa"/>
          </w:tcPr>
          <w:p w14:paraId="084C48DD" w14:textId="77777777" w:rsidR="0097058C" w:rsidRPr="00B836F0" w:rsidRDefault="0097058C" w:rsidP="00B836F0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  <w:lang w:eastAsia="ru-RU"/>
              </w:rPr>
            </w:pPr>
            <w:r w:rsidRPr="00B836F0"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  <w:lang w:eastAsia="ru-RU"/>
              </w:rPr>
              <w:t>Посадочные места</w:t>
            </w:r>
          </w:p>
        </w:tc>
        <w:tc>
          <w:tcPr>
            <w:tcW w:w="1169" w:type="dxa"/>
          </w:tcPr>
          <w:p w14:paraId="7193F8DC" w14:textId="77777777" w:rsidR="0097058C" w:rsidRPr="00B836F0" w:rsidRDefault="004807CC" w:rsidP="00A53064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  <w:lang w:eastAsia="ru-RU"/>
              </w:rPr>
              <w:t xml:space="preserve">13 </w:t>
            </w:r>
            <w:r w:rsidR="00A53064"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  <w:lang w:eastAsia="ru-RU"/>
              </w:rPr>
              <w:t>822</w:t>
            </w:r>
          </w:p>
        </w:tc>
        <w:tc>
          <w:tcPr>
            <w:tcW w:w="1169" w:type="dxa"/>
          </w:tcPr>
          <w:p w14:paraId="54BF0110" w14:textId="77777777" w:rsidR="0097058C" w:rsidRPr="006840DE" w:rsidRDefault="00D239F3" w:rsidP="006840DE">
            <w:pPr>
              <w:pStyle w:val="a5"/>
              <w:widowControl w:val="0"/>
              <w:numPr>
                <w:ilvl w:val="0"/>
                <w:numId w:val="37"/>
              </w:num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  <w:lang w:eastAsia="ru-RU"/>
              </w:rPr>
            </w:pPr>
            <w:r w:rsidRPr="006840DE"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  <w:lang w:eastAsia="ru-RU"/>
              </w:rPr>
              <w:t>980</w:t>
            </w:r>
          </w:p>
          <w:p w14:paraId="3E98A771" w14:textId="77777777" w:rsidR="006840DE" w:rsidRDefault="006840DE" w:rsidP="00D239F3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  <w:lang w:eastAsia="ru-RU"/>
              </w:rPr>
            </w:pPr>
          </w:p>
          <w:p w14:paraId="015C71B9" w14:textId="77777777" w:rsidR="006840DE" w:rsidRPr="00B836F0" w:rsidRDefault="006840DE" w:rsidP="00D239F3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</w:pPr>
          </w:p>
        </w:tc>
      </w:tr>
    </w:tbl>
    <w:p w14:paraId="161CE010" w14:textId="77777777" w:rsidR="006840DE" w:rsidRDefault="006840DE" w:rsidP="0068430E">
      <w:pPr>
        <w:pStyle w:val="a5"/>
        <w:widowControl w:val="0"/>
        <w:spacing w:after="0" w:line="276" w:lineRule="auto"/>
        <w:ind w:left="709"/>
        <w:rPr>
          <w:rFonts w:ascii="Times New Roman" w:eastAsiaTheme="majorEastAsia" w:hAnsi="Times New Roman" w:cs="Times New Roman"/>
          <w:b/>
          <w:i/>
          <w:color w:val="000000" w:themeColor="text1"/>
          <w:sz w:val="25"/>
          <w:szCs w:val="25"/>
        </w:rPr>
      </w:pPr>
    </w:p>
    <w:p w14:paraId="6CCC94A2" w14:textId="77777777" w:rsidR="00F31F9F" w:rsidRDefault="006840DE" w:rsidP="006840DE">
      <w:pPr>
        <w:pStyle w:val="a5"/>
        <w:widowControl w:val="0"/>
        <w:spacing w:after="0" w:line="276" w:lineRule="auto"/>
        <w:ind w:left="1824" w:firstLine="300"/>
        <w:rPr>
          <w:rFonts w:ascii="Times New Roman" w:eastAsiaTheme="majorEastAsia" w:hAnsi="Times New Roman" w:cs="Times New Roman"/>
          <w:b/>
          <w:i/>
          <w:color w:val="000000" w:themeColor="text1"/>
          <w:sz w:val="25"/>
          <w:szCs w:val="25"/>
        </w:rPr>
      </w:pPr>
      <w:r>
        <w:rPr>
          <w:rFonts w:ascii="Times New Roman" w:eastAsiaTheme="majorEastAsia" w:hAnsi="Times New Roman" w:cs="Times New Roman"/>
          <w:b/>
          <w:i/>
          <w:color w:val="000000" w:themeColor="text1"/>
          <w:sz w:val="25"/>
          <w:szCs w:val="25"/>
        </w:rPr>
        <w:t xml:space="preserve">8. </w:t>
      </w:r>
      <w:r w:rsidR="00F31F9F" w:rsidRPr="00CE57FB">
        <w:rPr>
          <w:rFonts w:ascii="Times New Roman" w:eastAsiaTheme="majorEastAsia" w:hAnsi="Times New Roman" w:cs="Times New Roman"/>
          <w:b/>
          <w:i/>
          <w:color w:val="000000" w:themeColor="text1"/>
          <w:sz w:val="25"/>
          <w:szCs w:val="25"/>
        </w:rPr>
        <w:t>Развитие конкуренции на рынке услуг бытового обслуживания</w:t>
      </w:r>
    </w:p>
    <w:p w14:paraId="7F6F0E59" w14:textId="77777777" w:rsidR="00F31F9F" w:rsidRPr="00B836F0" w:rsidRDefault="00F31F9F" w:rsidP="00B836F0">
      <w:pPr>
        <w:pStyle w:val="a5"/>
        <w:widowControl w:val="0"/>
        <w:spacing w:after="0" w:line="276" w:lineRule="auto"/>
        <w:ind w:left="0" w:firstLine="709"/>
        <w:jc w:val="both"/>
        <w:rPr>
          <w:rFonts w:ascii="Times New Roman" w:eastAsiaTheme="majorEastAsia" w:hAnsi="Times New Roman" w:cs="Times New Roman"/>
          <w:b/>
          <w:color w:val="000000" w:themeColor="text1"/>
          <w:sz w:val="25"/>
          <w:szCs w:val="25"/>
        </w:rPr>
      </w:pPr>
    </w:p>
    <w:p w14:paraId="62866424" w14:textId="77777777" w:rsidR="00F31F9F" w:rsidRPr="007F488B" w:rsidRDefault="00F31F9F" w:rsidP="007F488B">
      <w:pPr>
        <w:pStyle w:val="a5"/>
        <w:widowControl w:val="0"/>
        <w:numPr>
          <w:ilvl w:val="1"/>
          <w:numId w:val="40"/>
        </w:numPr>
        <w:tabs>
          <w:tab w:val="left" w:pos="709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</w:pPr>
      <w:r w:rsidRPr="007F488B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>Исходная информация в отношении ситуации и проблематики на рынке услуг бытового обслуживания</w:t>
      </w:r>
    </w:p>
    <w:p w14:paraId="58BCA400" w14:textId="77777777" w:rsidR="008F0943" w:rsidRDefault="00F31F9F" w:rsidP="00B836F0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 w:rsidRPr="00B836F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В Го</w:t>
      </w:r>
      <w:r w:rsidR="00ED461B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родском округе Подольск за 202</w:t>
      </w:r>
      <w:r w:rsidR="009A2895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5</w:t>
      </w:r>
      <w:r w:rsidRPr="00B836F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год населению пр</w:t>
      </w:r>
      <w:r w:rsidR="002604E3" w:rsidRPr="00B836F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е</w:t>
      </w:r>
      <w:r w:rsidR="00ED461B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доставлено бытовых услуг </w:t>
      </w:r>
      <w:r w:rsidR="00ED461B" w:rsidRPr="00DE6DCE">
        <w:rPr>
          <w:rFonts w:ascii="Times New Roman" w:eastAsia="Times New Roman" w:hAnsi="Times New Roman" w:cs="Times New Roman"/>
          <w:sz w:val="25"/>
          <w:szCs w:val="25"/>
          <w:lang w:eastAsia="ru-RU"/>
        </w:rPr>
        <w:t>на 2,2</w:t>
      </w:r>
      <w:r w:rsidR="009A2895" w:rsidRPr="00DE6DCE">
        <w:rPr>
          <w:rFonts w:ascii="Times New Roman" w:eastAsia="Times New Roman" w:hAnsi="Times New Roman" w:cs="Times New Roman"/>
          <w:sz w:val="25"/>
          <w:szCs w:val="25"/>
          <w:lang w:eastAsia="ru-RU"/>
        </w:rPr>
        <w:t>4</w:t>
      </w:r>
      <w:r w:rsidRPr="00DE6DC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млрд</w:t>
      </w:r>
      <w:r w:rsidRPr="00B836F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. рублей, что в сопоставим</w:t>
      </w:r>
      <w:r w:rsidR="00AE64FC" w:rsidRPr="00B836F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ых</w:t>
      </w:r>
      <w:r w:rsidRPr="00B836F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</w:t>
      </w:r>
      <w:r w:rsidR="00AE64FC" w:rsidRPr="00B836F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условиях</w:t>
      </w:r>
      <w:r w:rsidR="00ED461B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на 0,4</w:t>
      </w:r>
      <w:r w:rsidRPr="00B836F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% больше</w:t>
      </w:r>
      <w:r w:rsidR="00ED461B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, чем в аналогичном периоде 202</w:t>
      </w:r>
      <w:r w:rsidR="009A2895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4</w:t>
      </w:r>
      <w:r w:rsidRPr="00B836F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года</w:t>
      </w:r>
      <w:r w:rsidR="008F0943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. </w:t>
      </w:r>
    </w:p>
    <w:p w14:paraId="57EC758E" w14:textId="77777777" w:rsidR="00F31F9F" w:rsidRPr="00B836F0" w:rsidRDefault="00F31F9F" w:rsidP="00B836F0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 w:rsidRPr="00B836F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В целом</w:t>
      </w:r>
      <w:r w:rsidR="00024A59" w:rsidRPr="00B836F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,</w:t>
      </w:r>
      <w:r w:rsidRPr="00B836F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доля бытовых услуг в об</w:t>
      </w:r>
      <w:r w:rsidR="00B92955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щем объеме платных услуг за 2025 год составила 10,8% (в 2023 году – 10,8</w:t>
      </w:r>
      <w:r w:rsidRPr="00B836F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%</w:t>
      </w:r>
      <w:r w:rsidR="00B92955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, в 2024 году – 10,9</w:t>
      </w:r>
      <w:r w:rsidR="00C8113F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%</w:t>
      </w:r>
      <w:r w:rsidRPr="00B836F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).</w:t>
      </w:r>
    </w:p>
    <w:p w14:paraId="2566B575" w14:textId="77777777" w:rsidR="00F31F9F" w:rsidRPr="00B836F0" w:rsidRDefault="00F31F9F" w:rsidP="00B836F0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 w:rsidRPr="00B836F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Общее количество организаций и индивидуальных предпринимателей, работающих на рынке бытового обслуживания - порядка 1 тысячи.</w:t>
      </w:r>
    </w:p>
    <w:p w14:paraId="704C206B" w14:textId="77777777" w:rsidR="00F31F9F" w:rsidRPr="00B836F0" w:rsidRDefault="00F31F9F" w:rsidP="00B836F0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 w:rsidRPr="00B836F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Рынок является полностью негосударственным.</w:t>
      </w:r>
    </w:p>
    <w:p w14:paraId="33849DAF" w14:textId="77777777" w:rsidR="00F31F9F" w:rsidRPr="00B836F0" w:rsidRDefault="00F31F9F" w:rsidP="00B836F0">
      <w:pPr>
        <w:widowControl w:val="0"/>
        <w:tabs>
          <w:tab w:val="left" w:pos="709"/>
          <w:tab w:val="left" w:pos="851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 w:rsidRPr="00B836F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Обеспеченность населения предприятиями бытового обслуживания по итогам    </w:t>
      </w:r>
      <w:r w:rsidR="002604E3" w:rsidRPr="00B836F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                         </w:t>
      </w:r>
      <w:r w:rsidR="005F2645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 2025</w:t>
      </w:r>
      <w:r w:rsidRPr="00B836F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года составляет 10,</w:t>
      </w:r>
      <w:r w:rsidR="00D92698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59</w:t>
      </w:r>
      <w:r w:rsidRPr="00B836F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рабоч</w:t>
      </w:r>
      <w:r w:rsidR="00D92698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их мест на 1000 жителей. За 2025</w:t>
      </w:r>
      <w:r w:rsidRPr="00B836F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год количество рабочих мест на предприятиях бытового об</w:t>
      </w:r>
      <w:r w:rsidR="00024A59" w:rsidRPr="00B836F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служивания составил</w:t>
      </w:r>
      <w:r w:rsidR="00CA1CAA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о</w:t>
      </w:r>
      <w:r w:rsidR="00024A59" w:rsidRPr="00B836F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3</w:t>
      </w:r>
      <w:r w:rsidR="002604E3" w:rsidRPr="00B836F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</w:t>
      </w:r>
      <w:r w:rsidR="00DB212A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7</w:t>
      </w:r>
      <w:r w:rsidR="00D92698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30</w:t>
      </w:r>
      <w:r w:rsidR="00024A59" w:rsidRPr="00B836F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единиц</w:t>
      </w:r>
      <w:r w:rsidRPr="00B836F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.</w:t>
      </w:r>
    </w:p>
    <w:p w14:paraId="01A22350" w14:textId="77777777" w:rsidR="00F31F9F" w:rsidRDefault="00F31F9F" w:rsidP="00B836F0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 w:rsidRPr="00B836F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Высокие показатели обеспеченности в сфере бытового обслуживания формируются такими видами бытовых услуг, как «Техническое обслуживание и ремонт автотранспортных средств, машин и оборудования», «Услуги парикмахерских».</w:t>
      </w:r>
    </w:p>
    <w:p w14:paraId="44315448" w14:textId="77777777" w:rsidR="00715198" w:rsidRPr="00B836F0" w:rsidRDefault="00715198" w:rsidP="00B836F0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На территории Городского окр</w:t>
      </w:r>
      <w:r w:rsidR="00161B39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уга Подольск действует около 2</w:t>
      </w:r>
      <w:r w:rsidR="00D409D5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59</w:t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социа</w:t>
      </w:r>
      <w:r w:rsidR="00CA1CAA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льно-ориентированных предприятий</w:t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розничной торговли, общественного питания и бытовых услуг, осуществляющих обслуживание социально незащищенные кат</w:t>
      </w:r>
      <w:r w:rsidR="00161B39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егории граждан, из них около 56</w:t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предприятий по оказанию бытовых услуг.</w:t>
      </w:r>
    </w:p>
    <w:p w14:paraId="337B2C0B" w14:textId="77777777" w:rsidR="00F31F9F" w:rsidRPr="00B836F0" w:rsidRDefault="00F31F9F" w:rsidP="00B836F0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5"/>
          <w:szCs w:val="25"/>
        </w:rPr>
      </w:pP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Анализ состояния развития инфраструктуры в сфере бытового обслуживания в Городском округе Подольск показал, что наиболее активно развивается сеть предприятий, оказывающих услуги по техническому обслуживанию и ремонту автотранспортных </w:t>
      </w: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lastRenderedPageBreak/>
        <w:t xml:space="preserve">средств, парикмахерские услуги, услуги бань, услуги по ремонту обуви. Недостаточно развиты: ремонт часов, ремонт и техническое обслуживание бытовой радиоэлектронной аппаратуры, фотоуслуги, ремонт бытовых машин и приборов, ремонт и пошив швейных изделий, услуги прачечных и химчистки. </w:t>
      </w:r>
    </w:p>
    <w:p w14:paraId="175577CB" w14:textId="77777777" w:rsidR="00F31F9F" w:rsidRDefault="00F31F9F" w:rsidP="00B836F0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5"/>
          <w:szCs w:val="25"/>
          <w:lang w:eastAsia="ru-RU"/>
        </w:rPr>
      </w:pPr>
    </w:p>
    <w:p w14:paraId="44E15966" w14:textId="77777777" w:rsidR="00F31F9F" w:rsidRPr="00B836F0" w:rsidRDefault="00F31F9F" w:rsidP="007F488B">
      <w:pPr>
        <w:pStyle w:val="a5"/>
        <w:widowControl w:val="0"/>
        <w:numPr>
          <w:ilvl w:val="1"/>
          <w:numId w:val="40"/>
        </w:numPr>
        <w:tabs>
          <w:tab w:val="left" w:pos="709"/>
        </w:tabs>
        <w:spacing w:after="0" w:line="276" w:lineRule="auto"/>
        <w:ind w:left="0"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</w:pPr>
      <w:r w:rsidRPr="00B836F0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>Доля оборота субъектов малого и среднего предпринимательства</w:t>
      </w:r>
    </w:p>
    <w:p w14:paraId="142F6FCE" w14:textId="77777777" w:rsidR="00F31F9F" w:rsidRPr="00DE6DCE" w:rsidRDefault="00F31F9F" w:rsidP="00B836F0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Доля оборота субъектов малого и среднего предпринимател</w:t>
      </w:r>
      <w:r w:rsidR="008B02AF">
        <w:rPr>
          <w:rFonts w:ascii="Times New Roman" w:hAnsi="Times New Roman" w:cs="Times New Roman"/>
          <w:color w:val="000000" w:themeColor="text1"/>
          <w:sz w:val="25"/>
          <w:szCs w:val="25"/>
        </w:rPr>
        <w:t>ьст</w:t>
      </w:r>
      <w:r w:rsidR="00846C23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ва в объеме бытовых услуг – </w:t>
      </w:r>
      <w:r w:rsidR="00846C23" w:rsidRPr="00DE6DCE">
        <w:rPr>
          <w:rFonts w:ascii="Times New Roman" w:hAnsi="Times New Roman" w:cs="Times New Roman"/>
          <w:sz w:val="25"/>
          <w:szCs w:val="25"/>
        </w:rPr>
        <w:t>75,3</w:t>
      </w:r>
      <w:r w:rsidRPr="00DE6DCE">
        <w:rPr>
          <w:rFonts w:ascii="Times New Roman" w:hAnsi="Times New Roman" w:cs="Times New Roman"/>
          <w:sz w:val="25"/>
          <w:szCs w:val="25"/>
        </w:rPr>
        <w:t xml:space="preserve"> % (около 1,6</w:t>
      </w:r>
      <w:r w:rsidR="00846C23" w:rsidRPr="00DE6DCE">
        <w:rPr>
          <w:rFonts w:ascii="Times New Roman" w:hAnsi="Times New Roman" w:cs="Times New Roman"/>
          <w:sz w:val="25"/>
          <w:szCs w:val="25"/>
        </w:rPr>
        <w:t>5</w:t>
      </w:r>
      <w:r w:rsidRPr="00DE6DCE">
        <w:rPr>
          <w:rFonts w:ascii="Times New Roman" w:hAnsi="Times New Roman" w:cs="Times New Roman"/>
          <w:sz w:val="25"/>
          <w:szCs w:val="25"/>
        </w:rPr>
        <w:t xml:space="preserve"> млрд. руб</w:t>
      </w:r>
      <w:r w:rsidR="00471186" w:rsidRPr="00DE6DCE">
        <w:rPr>
          <w:rFonts w:ascii="Times New Roman" w:hAnsi="Times New Roman" w:cs="Times New Roman"/>
          <w:sz w:val="25"/>
          <w:szCs w:val="25"/>
        </w:rPr>
        <w:t>.</w:t>
      </w:r>
      <w:r w:rsidRPr="00DE6DCE">
        <w:rPr>
          <w:rFonts w:ascii="Times New Roman" w:hAnsi="Times New Roman" w:cs="Times New Roman"/>
          <w:sz w:val="25"/>
          <w:szCs w:val="25"/>
        </w:rPr>
        <w:t>)</w:t>
      </w:r>
      <w:r w:rsidR="00846C23" w:rsidRPr="00DE6DCE">
        <w:rPr>
          <w:rFonts w:ascii="Times New Roman" w:hAnsi="Times New Roman" w:cs="Times New Roman"/>
          <w:sz w:val="25"/>
          <w:szCs w:val="25"/>
        </w:rPr>
        <w:t xml:space="preserve"> (за 2024 год – 75,2</w:t>
      </w:r>
      <w:r w:rsidR="003323D1" w:rsidRPr="00DE6DCE">
        <w:rPr>
          <w:rFonts w:ascii="Times New Roman" w:hAnsi="Times New Roman" w:cs="Times New Roman"/>
          <w:sz w:val="25"/>
          <w:szCs w:val="25"/>
        </w:rPr>
        <w:t>% (около 1,64</w:t>
      </w:r>
      <w:r w:rsidR="008B02AF" w:rsidRPr="00DE6DCE">
        <w:rPr>
          <w:rFonts w:ascii="Times New Roman" w:hAnsi="Times New Roman" w:cs="Times New Roman"/>
          <w:sz w:val="25"/>
          <w:szCs w:val="25"/>
        </w:rPr>
        <w:t xml:space="preserve"> млрд. руб.)</w:t>
      </w:r>
      <w:r w:rsidRPr="00DE6DCE">
        <w:rPr>
          <w:rFonts w:ascii="Times New Roman" w:hAnsi="Times New Roman" w:cs="Times New Roman"/>
          <w:sz w:val="25"/>
          <w:szCs w:val="25"/>
        </w:rPr>
        <w:t>.</w:t>
      </w:r>
    </w:p>
    <w:p w14:paraId="7AE0EBD4" w14:textId="77777777" w:rsidR="00F31F9F" w:rsidRPr="00DE6DCE" w:rsidRDefault="00F31F9F" w:rsidP="00B836F0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E6DCE">
        <w:rPr>
          <w:rFonts w:ascii="Times New Roman" w:hAnsi="Times New Roman" w:cs="Times New Roman"/>
          <w:sz w:val="25"/>
          <w:szCs w:val="25"/>
        </w:rPr>
        <w:t>Рынок бытового обслуживания является 100% частным.</w:t>
      </w:r>
    </w:p>
    <w:p w14:paraId="21C4147C" w14:textId="77777777" w:rsidR="00F31F9F" w:rsidRPr="00B836F0" w:rsidRDefault="00F31F9F" w:rsidP="00B836F0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i/>
          <w:color w:val="FF0000"/>
          <w:sz w:val="25"/>
          <w:szCs w:val="25"/>
        </w:rPr>
      </w:pPr>
    </w:p>
    <w:p w14:paraId="7A52A53F" w14:textId="77777777" w:rsidR="00F31F9F" w:rsidRPr="00B836F0" w:rsidRDefault="00F31F9F" w:rsidP="007F488B">
      <w:pPr>
        <w:pStyle w:val="a5"/>
        <w:widowControl w:val="0"/>
        <w:numPr>
          <w:ilvl w:val="1"/>
          <w:numId w:val="40"/>
        </w:numPr>
        <w:tabs>
          <w:tab w:val="left" w:pos="709"/>
        </w:tabs>
        <w:spacing w:after="0" w:line="276" w:lineRule="auto"/>
        <w:ind w:left="0"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</w:pPr>
      <w:r w:rsidRPr="00B836F0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>Характерные особенности рынка</w:t>
      </w:r>
    </w:p>
    <w:p w14:paraId="4F9A57AC" w14:textId="77777777" w:rsidR="00F31F9F" w:rsidRPr="00B836F0" w:rsidRDefault="00F31F9F" w:rsidP="00B836F0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По результатам проведенного мониторинга выявлена дифференциация по уровню обеспеченности услугами предприятий бытового обслуживания сельского и городского населения.</w:t>
      </w:r>
    </w:p>
    <w:p w14:paraId="6F225000" w14:textId="77777777" w:rsidR="00F31F9F" w:rsidRPr="00B836F0" w:rsidRDefault="00F31F9F" w:rsidP="00B836F0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В сельской местности острее, чем в городе наблюдается нехватка бытовых услуг. </w:t>
      </w:r>
    </w:p>
    <w:p w14:paraId="12640D22" w14:textId="77777777" w:rsidR="00F31F9F" w:rsidRPr="00B836F0" w:rsidRDefault="00846C23" w:rsidP="00B836F0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FF0000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>По итогам 2025</w:t>
      </w:r>
      <w:r w:rsidR="00F31F9F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года обеспеченность населения предприятиями бытового обслуживания составляет 10,</w:t>
      </w:r>
      <w:r w:rsidR="00FB32C5">
        <w:rPr>
          <w:rFonts w:ascii="Times New Roman" w:hAnsi="Times New Roman" w:cs="Times New Roman"/>
          <w:color w:val="000000" w:themeColor="text1"/>
          <w:sz w:val="25"/>
          <w:szCs w:val="25"/>
        </w:rPr>
        <w:t>59</w:t>
      </w:r>
      <w:r w:rsidR="00F31F9F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рабочих мест на 1000 жителей при нормативе 9 рабочих мест на 1000 жителей.</w:t>
      </w:r>
    </w:p>
    <w:p w14:paraId="23589204" w14:textId="77777777" w:rsidR="00DC448F" w:rsidRPr="00B836F0" w:rsidRDefault="00F31F9F" w:rsidP="00B836F0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В настоящее время наблюдается</w:t>
      </w:r>
      <w:r w:rsidR="002604E3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постепенное увеличение числа занятых</w:t>
      </w:r>
      <w:r w:rsidR="00DC448F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в сфере бытового обслуживания.</w:t>
      </w:r>
    </w:p>
    <w:p w14:paraId="17E673EE" w14:textId="77777777" w:rsidR="00F31F9F" w:rsidRPr="00B836F0" w:rsidRDefault="00F31F9F" w:rsidP="007F488B">
      <w:pPr>
        <w:pStyle w:val="a5"/>
        <w:widowControl w:val="0"/>
        <w:numPr>
          <w:ilvl w:val="1"/>
          <w:numId w:val="40"/>
        </w:numPr>
        <w:tabs>
          <w:tab w:val="left" w:pos="709"/>
        </w:tabs>
        <w:spacing w:after="0" w:line="276" w:lineRule="auto"/>
        <w:ind w:left="0"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</w:pPr>
      <w:r w:rsidRPr="00B836F0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>Характеристика основных административных и экономических барьеров входа на рынок</w:t>
      </w:r>
    </w:p>
    <w:p w14:paraId="7EFA2815" w14:textId="77777777" w:rsidR="00F31F9F" w:rsidRPr="00B836F0" w:rsidRDefault="00F31F9F" w:rsidP="00B836F0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Основными факторами, сдерживающими развитие рынка, являются:</w:t>
      </w:r>
    </w:p>
    <w:p w14:paraId="5DE0976D" w14:textId="77777777" w:rsidR="00F31F9F" w:rsidRPr="00B836F0" w:rsidRDefault="00F31F9F" w:rsidP="00B836F0">
      <w:pPr>
        <w:widowControl w:val="0"/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-</w:t>
      </w: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ab/>
        <w:t>недостаток финансовых средств;</w:t>
      </w:r>
    </w:p>
    <w:p w14:paraId="0C1E1CB9" w14:textId="77777777" w:rsidR="00F31F9F" w:rsidRPr="00B836F0" w:rsidRDefault="00F31F9F" w:rsidP="00B836F0">
      <w:pPr>
        <w:widowControl w:val="0"/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-</w:t>
      </w: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ab/>
        <w:t>отсутствие выгодных для начинающих предпринимателей кредитных продуктов;</w:t>
      </w:r>
    </w:p>
    <w:p w14:paraId="7A409CCD" w14:textId="77777777" w:rsidR="00F31F9F" w:rsidRPr="00B836F0" w:rsidRDefault="00F31F9F" w:rsidP="00B836F0">
      <w:pPr>
        <w:widowControl w:val="0"/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-</w:t>
      </w: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ab/>
        <w:t>высокие процентные ставки по предлагаемым банками кредитам для малого и среднего бизнеса, большое количество документов, необходимых для получения займа, короткие сроки возврата кредита.</w:t>
      </w:r>
    </w:p>
    <w:p w14:paraId="1BCC5C23" w14:textId="77777777" w:rsidR="00F31F9F" w:rsidRPr="00B836F0" w:rsidRDefault="00F31F9F" w:rsidP="00B836F0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FF0000"/>
          <w:sz w:val="25"/>
          <w:szCs w:val="25"/>
        </w:rPr>
      </w:pPr>
    </w:p>
    <w:p w14:paraId="09F76157" w14:textId="77777777" w:rsidR="00F31F9F" w:rsidRPr="00B836F0" w:rsidRDefault="00F31F9F" w:rsidP="007F488B">
      <w:pPr>
        <w:pStyle w:val="a5"/>
        <w:widowControl w:val="0"/>
        <w:numPr>
          <w:ilvl w:val="1"/>
          <w:numId w:val="40"/>
        </w:numPr>
        <w:tabs>
          <w:tab w:val="left" w:pos="709"/>
        </w:tabs>
        <w:spacing w:after="0" w:line="276" w:lineRule="auto"/>
        <w:ind w:left="0"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</w:pPr>
      <w:r w:rsidRPr="00B836F0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>Меры по развитию рынка</w:t>
      </w:r>
    </w:p>
    <w:p w14:paraId="725E0A0A" w14:textId="77777777" w:rsidR="00891409" w:rsidRPr="00B836F0" w:rsidRDefault="00214AA3" w:rsidP="00B836F0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В </w:t>
      </w:r>
      <w:r w:rsidR="00314AC0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202</w:t>
      </w:r>
      <w:r w:rsidR="00EB4123">
        <w:rPr>
          <w:rFonts w:ascii="Times New Roman" w:hAnsi="Times New Roman" w:cs="Times New Roman"/>
          <w:color w:val="000000" w:themeColor="text1"/>
          <w:sz w:val="25"/>
          <w:szCs w:val="25"/>
        </w:rPr>
        <w:t>5</w:t>
      </w:r>
      <w:r w:rsidR="00314AC0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году в </w:t>
      </w:r>
      <w:r w:rsidR="00891409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Городском округе Подольск действ</w:t>
      </w:r>
      <w:r w:rsidR="00314AC0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овала</w:t>
      </w:r>
      <w:r w:rsidR="00891409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муниципальная программа Городского округа Подольск «Предпринимательство», </w:t>
      </w:r>
      <w:r w:rsidR="00891409" w:rsidRPr="00B836F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утвержденная постановлением Администрации Городского округа </w:t>
      </w:r>
      <w:r w:rsidR="00B14E95" w:rsidRPr="00B836F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Подольск</w:t>
      </w:r>
      <w:r w:rsidR="00BF1C8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r w:rsidR="00B74CD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от</w:t>
      </w:r>
      <w:r w:rsidR="004C23B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r w:rsidR="004C23B4" w:rsidRPr="00093B29">
        <w:rPr>
          <w:rFonts w:ascii="Times New Roman" w:eastAsia="Calibri" w:hAnsi="Times New Roman" w:cs="Times New Roman"/>
          <w:sz w:val="25"/>
          <w:szCs w:val="25"/>
        </w:rPr>
        <w:t>11.11.2022 № 2128-П</w:t>
      </w:r>
      <w:r w:rsidR="00B74CD4" w:rsidRPr="00093B29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5D31A3" w:rsidRPr="00093B29">
        <w:rPr>
          <w:rFonts w:ascii="Times New Roman" w:eastAsia="Calibri" w:hAnsi="Times New Roman" w:cs="Times New Roman"/>
          <w:sz w:val="25"/>
          <w:szCs w:val="25"/>
        </w:rPr>
        <w:t>(</w:t>
      </w:r>
      <w:r w:rsidR="005D31A3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с изменениями и дополнениями)</w:t>
      </w:r>
      <w:r w:rsidR="00E71059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,</w:t>
      </w:r>
      <w:r w:rsidR="005D31A3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r w:rsidR="00891409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в состав которой входит подпрограмма «Развитие потребительского рынка и услуг на территории муниципального образования Московской области».</w:t>
      </w:r>
    </w:p>
    <w:p w14:paraId="1CB40DC2" w14:textId="77777777" w:rsidR="00F31F9F" w:rsidRDefault="00F31F9F" w:rsidP="00B836F0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В рамках реализации программы на постоянной основе осуществляется взаимодействие с исполнительными органами государственной власти Московской области в части разработки мер по рациональному размещению объектов бытового обслуживания населения, проводится анализ обеспеченности населения предприятиями бытового обслуживания, в том числе услугами бань.</w:t>
      </w:r>
    </w:p>
    <w:p w14:paraId="42808326" w14:textId="77777777" w:rsidR="00B46D2D" w:rsidRPr="00B836F0" w:rsidRDefault="00B46D2D" w:rsidP="00B836F0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57342112" w14:textId="77777777" w:rsidR="00F31F9F" w:rsidRPr="00B836F0" w:rsidRDefault="00F31F9F" w:rsidP="007F488B">
      <w:pPr>
        <w:pStyle w:val="a5"/>
        <w:widowControl w:val="0"/>
        <w:numPr>
          <w:ilvl w:val="1"/>
          <w:numId w:val="40"/>
        </w:numPr>
        <w:tabs>
          <w:tab w:val="left" w:pos="709"/>
        </w:tabs>
        <w:spacing w:after="0" w:line="276" w:lineRule="auto"/>
        <w:ind w:left="0"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</w:pPr>
      <w:r w:rsidRPr="00B836F0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>Перспективы развития рынка</w:t>
      </w:r>
    </w:p>
    <w:p w14:paraId="05E58855" w14:textId="77777777" w:rsidR="00F31F9F" w:rsidRPr="00B836F0" w:rsidRDefault="00F31F9F" w:rsidP="00B836F0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Основными перспективными направлениями развития рынка являются:</w:t>
      </w:r>
    </w:p>
    <w:p w14:paraId="51ABE1B8" w14:textId="77777777" w:rsidR="00F31F9F" w:rsidRDefault="00F31F9F" w:rsidP="00B836F0">
      <w:pPr>
        <w:widowControl w:val="0"/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-</w:t>
      </w: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ab/>
        <w:t xml:space="preserve">повышение доступности бытовых услуг для сельского населения, развитие новых </w:t>
      </w: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lastRenderedPageBreak/>
        <w:t>видов услуг, в том</w:t>
      </w:r>
      <w:r w:rsidR="00B14E95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числе оказываемых дистанционно.</w:t>
      </w:r>
    </w:p>
    <w:p w14:paraId="49FF3C90" w14:textId="77777777" w:rsidR="00D73F8D" w:rsidRPr="00B836F0" w:rsidRDefault="00D73F8D" w:rsidP="00B836F0">
      <w:pPr>
        <w:widowControl w:val="0"/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5FC34FA8" w14:textId="77777777" w:rsidR="00607534" w:rsidRPr="00B836F0" w:rsidRDefault="00607534" w:rsidP="00B836F0">
      <w:pPr>
        <w:widowControl w:val="0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</w:pPr>
      <w:r w:rsidRPr="00B836F0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>8.</w:t>
      </w:r>
      <w:r w:rsidR="00BF1C85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>7</w:t>
      </w:r>
      <w:r w:rsidRPr="00B836F0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>. Ключевые показатели развития конкуренции на рынке</w:t>
      </w:r>
    </w:p>
    <w:tbl>
      <w:tblPr>
        <w:tblW w:w="10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562"/>
        <w:gridCol w:w="5789"/>
        <w:gridCol w:w="1441"/>
        <w:gridCol w:w="1173"/>
        <w:gridCol w:w="1173"/>
      </w:tblGrid>
      <w:tr w:rsidR="0084349A" w:rsidRPr="00B836F0" w14:paraId="7BF75120" w14:textId="77777777" w:rsidTr="00BF1C85">
        <w:trPr>
          <w:trHeight w:val="265"/>
          <w:jc w:val="center"/>
        </w:trPr>
        <w:tc>
          <w:tcPr>
            <w:tcW w:w="562" w:type="dxa"/>
            <w:vMerge w:val="restart"/>
            <w:vAlign w:val="center"/>
          </w:tcPr>
          <w:p w14:paraId="62D3B6B9" w14:textId="77777777" w:rsidR="00607534" w:rsidRPr="00B836F0" w:rsidRDefault="00607534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B836F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№ п/п</w:t>
            </w:r>
          </w:p>
        </w:tc>
        <w:tc>
          <w:tcPr>
            <w:tcW w:w="5789" w:type="dxa"/>
            <w:vMerge w:val="restart"/>
            <w:vAlign w:val="center"/>
          </w:tcPr>
          <w:p w14:paraId="6F15B71D" w14:textId="77777777" w:rsidR="00607534" w:rsidRPr="00B836F0" w:rsidRDefault="00607534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B836F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Ключевые показатели</w:t>
            </w:r>
          </w:p>
        </w:tc>
        <w:tc>
          <w:tcPr>
            <w:tcW w:w="1441" w:type="dxa"/>
            <w:vMerge w:val="restart"/>
            <w:vAlign w:val="center"/>
          </w:tcPr>
          <w:p w14:paraId="2F1EC08F" w14:textId="77777777" w:rsidR="00607534" w:rsidRPr="00B836F0" w:rsidRDefault="00607534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B836F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Единица измерения</w:t>
            </w:r>
          </w:p>
        </w:tc>
        <w:tc>
          <w:tcPr>
            <w:tcW w:w="2346" w:type="dxa"/>
            <w:gridSpan w:val="2"/>
            <w:vAlign w:val="center"/>
          </w:tcPr>
          <w:p w14:paraId="49CDEC84" w14:textId="77777777" w:rsidR="00607534" w:rsidRPr="00B836F0" w:rsidRDefault="00607534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B836F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Числовое значение показателя</w:t>
            </w:r>
          </w:p>
        </w:tc>
      </w:tr>
      <w:tr w:rsidR="0084349A" w:rsidRPr="00B836F0" w14:paraId="3214156A" w14:textId="77777777" w:rsidTr="00BF1C85">
        <w:trPr>
          <w:trHeight w:val="458"/>
          <w:jc w:val="center"/>
        </w:trPr>
        <w:tc>
          <w:tcPr>
            <w:tcW w:w="562" w:type="dxa"/>
            <w:vMerge/>
            <w:vAlign w:val="center"/>
          </w:tcPr>
          <w:p w14:paraId="59F03C46" w14:textId="77777777" w:rsidR="00607534" w:rsidRPr="00B836F0" w:rsidRDefault="00607534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5789" w:type="dxa"/>
            <w:vMerge/>
            <w:vAlign w:val="center"/>
          </w:tcPr>
          <w:p w14:paraId="704528D0" w14:textId="77777777" w:rsidR="00607534" w:rsidRPr="00B836F0" w:rsidRDefault="00607534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1441" w:type="dxa"/>
            <w:vMerge/>
            <w:vAlign w:val="center"/>
          </w:tcPr>
          <w:p w14:paraId="283B962B" w14:textId="77777777" w:rsidR="00607534" w:rsidRPr="00B836F0" w:rsidRDefault="00607534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1173" w:type="dxa"/>
            <w:vAlign w:val="center"/>
          </w:tcPr>
          <w:p w14:paraId="10FCCAF6" w14:textId="77777777" w:rsidR="00607534" w:rsidRPr="00B836F0" w:rsidRDefault="00B74CD4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202</w:t>
            </w:r>
            <w:r w:rsidR="000F4C3B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5</w:t>
            </w:r>
          </w:p>
          <w:p w14:paraId="4D0302F4" w14:textId="77777777" w:rsidR="00607534" w:rsidRPr="00B836F0" w:rsidRDefault="00607534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B836F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(план)</w:t>
            </w:r>
          </w:p>
        </w:tc>
        <w:tc>
          <w:tcPr>
            <w:tcW w:w="1173" w:type="dxa"/>
            <w:vAlign w:val="center"/>
          </w:tcPr>
          <w:p w14:paraId="07951E57" w14:textId="77777777" w:rsidR="00607534" w:rsidRPr="00B836F0" w:rsidRDefault="00B74CD4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202</w:t>
            </w:r>
            <w:r w:rsidR="000F4C3B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5</w:t>
            </w:r>
          </w:p>
          <w:p w14:paraId="7EB99EF5" w14:textId="77777777" w:rsidR="00607534" w:rsidRPr="00B836F0" w:rsidRDefault="00607534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B836F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(факт)</w:t>
            </w:r>
          </w:p>
        </w:tc>
      </w:tr>
      <w:tr w:rsidR="0084349A" w:rsidRPr="00B836F0" w14:paraId="18062544" w14:textId="77777777" w:rsidTr="00BF1C85">
        <w:trPr>
          <w:trHeight w:val="160"/>
          <w:jc w:val="center"/>
        </w:trPr>
        <w:tc>
          <w:tcPr>
            <w:tcW w:w="562" w:type="dxa"/>
          </w:tcPr>
          <w:p w14:paraId="47865973" w14:textId="77777777" w:rsidR="00607534" w:rsidRPr="00B836F0" w:rsidRDefault="00607534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B836F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1</w:t>
            </w:r>
          </w:p>
        </w:tc>
        <w:tc>
          <w:tcPr>
            <w:tcW w:w="5789" w:type="dxa"/>
          </w:tcPr>
          <w:p w14:paraId="082277BC" w14:textId="77777777" w:rsidR="00607534" w:rsidRPr="00B836F0" w:rsidRDefault="00607534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B836F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</w:t>
            </w:r>
          </w:p>
        </w:tc>
        <w:tc>
          <w:tcPr>
            <w:tcW w:w="1441" w:type="dxa"/>
          </w:tcPr>
          <w:p w14:paraId="2D580A71" w14:textId="77777777" w:rsidR="00607534" w:rsidRPr="00B836F0" w:rsidRDefault="00607534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B836F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3</w:t>
            </w:r>
          </w:p>
        </w:tc>
        <w:tc>
          <w:tcPr>
            <w:tcW w:w="1173" w:type="dxa"/>
          </w:tcPr>
          <w:p w14:paraId="25954BCC" w14:textId="77777777" w:rsidR="00607534" w:rsidRPr="00B836F0" w:rsidRDefault="00607534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B836F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4</w:t>
            </w:r>
          </w:p>
        </w:tc>
        <w:tc>
          <w:tcPr>
            <w:tcW w:w="1173" w:type="dxa"/>
          </w:tcPr>
          <w:p w14:paraId="6B89942B" w14:textId="77777777" w:rsidR="00607534" w:rsidRPr="00B836F0" w:rsidRDefault="00607534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B836F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5</w:t>
            </w:r>
          </w:p>
        </w:tc>
      </w:tr>
      <w:tr w:rsidR="00B14E95" w:rsidRPr="00B836F0" w14:paraId="7AAB5D9A" w14:textId="77777777" w:rsidTr="00BF1C85">
        <w:trPr>
          <w:trHeight w:val="69"/>
          <w:jc w:val="center"/>
        </w:trPr>
        <w:tc>
          <w:tcPr>
            <w:tcW w:w="562" w:type="dxa"/>
          </w:tcPr>
          <w:p w14:paraId="3ED06E0E" w14:textId="77777777" w:rsidR="00607534" w:rsidRPr="00B836F0" w:rsidRDefault="00607534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B836F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1</w:t>
            </w:r>
          </w:p>
        </w:tc>
        <w:tc>
          <w:tcPr>
            <w:tcW w:w="5789" w:type="dxa"/>
          </w:tcPr>
          <w:p w14:paraId="5D1AEC72" w14:textId="77777777" w:rsidR="00607534" w:rsidRPr="00B836F0" w:rsidRDefault="00607534" w:rsidP="00B836F0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 w:rsidRPr="00B836F0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Обеспеченность населения предприятиями бытового обслуживания</w:t>
            </w:r>
          </w:p>
        </w:tc>
        <w:tc>
          <w:tcPr>
            <w:tcW w:w="1441" w:type="dxa"/>
          </w:tcPr>
          <w:p w14:paraId="6CEDB7B0" w14:textId="77777777" w:rsidR="00607534" w:rsidRPr="00B836F0" w:rsidRDefault="00607534" w:rsidP="00B836F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 w:rsidRPr="00B836F0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рабочих мест/на 1000 жителей</w:t>
            </w:r>
          </w:p>
        </w:tc>
        <w:tc>
          <w:tcPr>
            <w:tcW w:w="1173" w:type="dxa"/>
          </w:tcPr>
          <w:p w14:paraId="76ACD8D0" w14:textId="77777777" w:rsidR="00607534" w:rsidRPr="00B836F0" w:rsidRDefault="005D4692" w:rsidP="00B836F0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10,55</w:t>
            </w:r>
          </w:p>
        </w:tc>
        <w:tc>
          <w:tcPr>
            <w:tcW w:w="1173" w:type="dxa"/>
          </w:tcPr>
          <w:p w14:paraId="6006A9C2" w14:textId="77777777" w:rsidR="00607534" w:rsidRPr="00B836F0" w:rsidRDefault="00607534" w:rsidP="005D469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B836F0"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  <w:lang w:eastAsia="ru-RU"/>
              </w:rPr>
              <w:t>10,</w:t>
            </w:r>
            <w:r w:rsidR="005D4692"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  <w:lang w:eastAsia="ru-RU"/>
              </w:rPr>
              <w:t>59</w:t>
            </w:r>
          </w:p>
        </w:tc>
      </w:tr>
      <w:tr w:rsidR="00B14E95" w:rsidRPr="00B836F0" w14:paraId="0A41A83B" w14:textId="77777777" w:rsidTr="00BF1C85">
        <w:trPr>
          <w:trHeight w:val="69"/>
          <w:jc w:val="center"/>
        </w:trPr>
        <w:tc>
          <w:tcPr>
            <w:tcW w:w="562" w:type="dxa"/>
          </w:tcPr>
          <w:p w14:paraId="1B32CCE4" w14:textId="77777777" w:rsidR="00607534" w:rsidRPr="00B836F0" w:rsidRDefault="00607534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B836F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</w:t>
            </w:r>
          </w:p>
        </w:tc>
        <w:tc>
          <w:tcPr>
            <w:tcW w:w="5789" w:type="dxa"/>
          </w:tcPr>
          <w:p w14:paraId="06EB08B2" w14:textId="77777777" w:rsidR="00607534" w:rsidRPr="00B836F0" w:rsidRDefault="00607534" w:rsidP="00B836F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B836F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Количество рабочих мест на объектах бытового обслуживания</w:t>
            </w:r>
          </w:p>
        </w:tc>
        <w:tc>
          <w:tcPr>
            <w:tcW w:w="1441" w:type="dxa"/>
          </w:tcPr>
          <w:p w14:paraId="01B93B2E" w14:textId="77777777" w:rsidR="00607534" w:rsidRPr="00B836F0" w:rsidRDefault="00607534" w:rsidP="00B836F0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B836F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рабочие места</w:t>
            </w:r>
          </w:p>
        </w:tc>
        <w:tc>
          <w:tcPr>
            <w:tcW w:w="1173" w:type="dxa"/>
          </w:tcPr>
          <w:p w14:paraId="3A201520" w14:textId="77777777" w:rsidR="00607534" w:rsidRPr="00B836F0" w:rsidRDefault="00607534" w:rsidP="005D469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B836F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3 </w:t>
            </w:r>
            <w:r w:rsidR="005D4692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715</w:t>
            </w:r>
          </w:p>
        </w:tc>
        <w:tc>
          <w:tcPr>
            <w:tcW w:w="1173" w:type="dxa"/>
          </w:tcPr>
          <w:p w14:paraId="7BD7360E" w14:textId="77777777" w:rsidR="00607534" w:rsidRPr="00B836F0" w:rsidRDefault="0052411F" w:rsidP="005D4692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  <w:lang w:eastAsia="ru-RU"/>
              </w:rPr>
              <w:t>3 7</w:t>
            </w:r>
            <w:r w:rsidR="005D4692"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  <w:lang w:eastAsia="ru-RU"/>
              </w:rPr>
              <w:t>30</w:t>
            </w:r>
          </w:p>
        </w:tc>
      </w:tr>
    </w:tbl>
    <w:p w14:paraId="13DF9DB4" w14:textId="77777777" w:rsidR="008336FD" w:rsidRDefault="008336FD" w:rsidP="00A96493">
      <w:pPr>
        <w:widowControl w:val="0"/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</w:p>
    <w:p w14:paraId="04B1B3B3" w14:textId="77777777" w:rsidR="006947F5" w:rsidRPr="00B836F0" w:rsidRDefault="00E61C52" w:rsidP="00B836F0">
      <w:pPr>
        <w:pStyle w:val="a5"/>
        <w:widowControl w:val="0"/>
        <w:numPr>
          <w:ilvl w:val="0"/>
          <w:numId w:val="12"/>
        </w:numPr>
        <w:spacing w:after="0" w:line="276" w:lineRule="auto"/>
        <w:jc w:val="center"/>
        <w:outlineLvl w:val="0"/>
        <w:rPr>
          <w:rFonts w:ascii="Times New Roman" w:eastAsia="Calibri" w:hAnsi="Times New Roman" w:cs="Times New Roman"/>
          <w:i/>
          <w:color w:val="000000" w:themeColor="text1"/>
          <w:sz w:val="25"/>
          <w:szCs w:val="25"/>
        </w:rPr>
      </w:pPr>
      <w:r w:rsidRPr="00B836F0">
        <w:rPr>
          <w:rFonts w:ascii="Times New Roman" w:hAnsi="Times New Roman" w:cs="Times New Roman"/>
          <w:b/>
          <w:i/>
          <w:color w:val="000000" w:themeColor="text1"/>
          <w:sz w:val="25"/>
          <w:szCs w:val="25"/>
        </w:rPr>
        <w:t>Рынок услуг туризма и отдыха</w:t>
      </w:r>
    </w:p>
    <w:p w14:paraId="30477B12" w14:textId="77777777" w:rsidR="00D75601" w:rsidRPr="00B836F0" w:rsidRDefault="00D75601" w:rsidP="00B836F0">
      <w:pPr>
        <w:pStyle w:val="a5"/>
        <w:widowControl w:val="0"/>
        <w:spacing w:after="0" w:line="276" w:lineRule="auto"/>
        <w:ind w:left="432"/>
        <w:outlineLvl w:val="0"/>
        <w:rPr>
          <w:rFonts w:ascii="Times New Roman" w:eastAsia="Calibri" w:hAnsi="Times New Roman" w:cs="Times New Roman"/>
          <w:i/>
          <w:color w:val="FF0000"/>
          <w:sz w:val="25"/>
          <w:szCs w:val="25"/>
        </w:rPr>
      </w:pPr>
    </w:p>
    <w:p w14:paraId="41493F59" w14:textId="77777777" w:rsidR="00E61C52" w:rsidRPr="00B836F0" w:rsidRDefault="00E61C52" w:rsidP="00B836F0">
      <w:pPr>
        <w:pStyle w:val="a5"/>
        <w:widowControl w:val="0"/>
        <w:numPr>
          <w:ilvl w:val="1"/>
          <w:numId w:val="12"/>
        </w:num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</w:pPr>
      <w:r w:rsidRPr="00B836F0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 xml:space="preserve">Исходная информация в отношении ситуации и проблематики </w:t>
      </w:r>
      <w:r w:rsidRPr="00B836F0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br/>
        <w:t xml:space="preserve">на рынке услуг туризма и отдыха </w:t>
      </w:r>
    </w:p>
    <w:p w14:paraId="3210230F" w14:textId="77777777" w:rsidR="00AD62A2" w:rsidRPr="00B836F0" w:rsidRDefault="00FA0394" w:rsidP="00B836F0">
      <w:pPr>
        <w:spacing w:after="0"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В </w:t>
      </w:r>
      <w:r w:rsidR="00760CFC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202</w:t>
      </w:r>
      <w:r w:rsidR="00F9150B">
        <w:rPr>
          <w:rFonts w:ascii="Times New Roman" w:hAnsi="Times New Roman" w:cs="Times New Roman"/>
          <w:color w:val="000000" w:themeColor="text1"/>
          <w:sz w:val="25"/>
          <w:szCs w:val="25"/>
        </w:rPr>
        <w:t>5</w:t>
      </w:r>
      <w:r w:rsidR="00760CFC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году в </w:t>
      </w: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Городско</w:t>
      </w:r>
      <w:r w:rsidR="00624E93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м</w:t>
      </w: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округ</w:t>
      </w:r>
      <w:r w:rsidR="00624E93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е</w:t>
      </w: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Подольск </w:t>
      </w:r>
      <w:r w:rsidR="0039537C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туристский</w:t>
      </w: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поток составил </w:t>
      </w:r>
      <w:r w:rsidR="005D31A3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                                 </w:t>
      </w:r>
      <w:r w:rsidR="00813DCF" w:rsidRPr="00813DCF">
        <w:rPr>
          <w:rFonts w:ascii="Times New Roman" w:hAnsi="Times New Roman" w:cs="Times New Roman"/>
          <w:color w:val="000000" w:themeColor="text1"/>
          <w:sz w:val="25"/>
          <w:szCs w:val="25"/>
        </w:rPr>
        <w:t>408</w:t>
      </w:r>
      <w:r w:rsidR="00813DCF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813DCF" w:rsidRPr="00813DCF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724 </w:t>
      </w:r>
      <w:r w:rsidR="00AC7450">
        <w:rPr>
          <w:rFonts w:ascii="Times New Roman" w:hAnsi="Times New Roman" w:cs="Times New Roman"/>
          <w:color w:val="000000" w:themeColor="text1"/>
          <w:sz w:val="25"/>
          <w:szCs w:val="25"/>
        </w:rPr>
        <w:t>человек</w:t>
      </w:r>
      <w:r w:rsidR="005D31A3">
        <w:rPr>
          <w:rFonts w:ascii="Times New Roman" w:hAnsi="Times New Roman" w:cs="Times New Roman"/>
          <w:color w:val="000000" w:themeColor="text1"/>
          <w:sz w:val="25"/>
          <w:szCs w:val="25"/>
        </w:rPr>
        <w:t>,</w:t>
      </w:r>
      <w:r w:rsidR="00AD62A2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что характеризует положительную динамику туристского потока и деятельности предприятий сферы туризма</w:t>
      </w:r>
      <w:r w:rsidR="00A602A6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, а также удовлетворенность населения качеством предоставления услуг</w:t>
      </w:r>
      <w:r w:rsidR="005D31A3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 </w:t>
      </w:r>
      <w:r w:rsidR="00AD62A2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(</w:t>
      </w:r>
      <w:r w:rsidR="00813DCF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в 2024 году </w:t>
      </w:r>
      <w:r w:rsidR="00813DCF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туристский поток составил –</w:t>
      </w:r>
      <w:r w:rsidR="00813DCF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813DCF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3</w:t>
      </w:r>
      <w:r w:rsidR="00813DCF">
        <w:rPr>
          <w:rFonts w:ascii="Times New Roman" w:hAnsi="Times New Roman" w:cs="Times New Roman"/>
          <w:color w:val="000000" w:themeColor="text1"/>
          <w:sz w:val="25"/>
          <w:szCs w:val="25"/>
        </w:rPr>
        <w:t>79 579 человек,</w:t>
      </w:r>
      <w:r w:rsidR="00813DCF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EA7153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в </w:t>
      </w:r>
      <w:r w:rsidR="00AD62A2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202</w:t>
      </w:r>
      <w:r w:rsidR="0042382D">
        <w:rPr>
          <w:rFonts w:ascii="Times New Roman" w:hAnsi="Times New Roman" w:cs="Times New Roman"/>
          <w:color w:val="000000" w:themeColor="text1"/>
          <w:sz w:val="25"/>
          <w:szCs w:val="25"/>
        </w:rPr>
        <w:t>3</w:t>
      </w:r>
      <w:r w:rsidR="00EA7153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–</w:t>
      </w:r>
      <w:r w:rsidR="00C90331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CC0338">
        <w:rPr>
          <w:rFonts w:ascii="Times New Roman" w:hAnsi="Times New Roman" w:cs="Times New Roman"/>
          <w:color w:val="000000" w:themeColor="text1"/>
          <w:sz w:val="25"/>
          <w:szCs w:val="25"/>
        </w:rPr>
        <w:t>328 863</w:t>
      </w:r>
      <w:r w:rsidR="00AD62A2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человек). </w:t>
      </w:r>
    </w:p>
    <w:p w14:paraId="301DB53E" w14:textId="77777777" w:rsidR="00FA0394" w:rsidRPr="00B836F0" w:rsidRDefault="00FA0394" w:rsidP="00B836F0">
      <w:pPr>
        <w:spacing w:after="0"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Уникальный во многих отношениях туристский потенциал </w:t>
      </w:r>
      <w:r w:rsidR="00624E93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Городского</w:t>
      </w: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округ</w:t>
      </w:r>
      <w:r w:rsidR="002C5829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а Подольск </w:t>
      </w: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позволяет развивать практически любой вид туризма, включая наиболее распространенные по потребительским предпочтениям: культурно-познавательный, событийный, деловой, активный, оздоровительный, религиозный и паломнический. </w:t>
      </w:r>
    </w:p>
    <w:p w14:paraId="7EBEC73D" w14:textId="77777777" w:rsidR="00FA0394" w:rsidRPr="00715198" w:rsidRDefault="00D75601" w:rsidP="00B836F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715198">
        <w:rPr>
          <w:rFonts w:ascii="Times New Roman" w:hAnsi="Times New Roman"/>
          <w:sz w:val="25"/>
          <w:szCs w:val="25"/>
        </w:rPr>
        <w:t xml:space="preserve">В Городском округе Подольск Московской области насчитывается более </w:t>
      </w:r>
      <w:r w:rsidR="002C5829" w:rsidRPr="00715198">
        <w:rPr>
          <w:rFonts w:ascii="Times New Roman" w:hAnsi="Times New Roman"/>
          <w:sz w:val="25"/>
          <w:szCs w:val="25"/>
        </w:rPr>
        <w:t xml:space="preserve">                        </w:t>
      </w:r>
      <w:r w:rsidRPr="00715198">
        <w:rPr>
          <w:rFonts w:ascii="Times New Roman" w:hAnsi="Times New Roman"/>
          <w:sz w:val="25"/>
          <w:szCs w:val="25"/>
        </w:rPr>
        <w:t xml:space="preserve">187 объектов культурного наследия, в том числе: </w:t>
      </w:r>
      <w:r w:rsidR="00BF1C85" w:rsidRPr="00715198">
        <w:rPr>
          <w:rFonts w:ascii="Times New Roman" w:hAnsi="Times New Roman"/>
          <w:sz w:val="25"/>
          <w:szCs w:val="25"/>
        </w:rPr>
        <w:t xml:space="preserve">23 – федерального </w:t>
      </w:r>
      <w:r w:rsidRPr="00715198">
        <w:rPr>
          <w:rFonts w:ascii="Times New Roman" w:hAnsi="Times New Roman"/>
          <w:sz w:val="25"/>
          <w:szCs w:val="25"/>
        </w:rPr>
        <w:t xml:space="preserve">значения, </w:t>
      </w:r>
      <w:r w:rsidR="00BF1C85" w:rsidRPr="00715198">
        <w:rPr>
          <w:rFonts w:ascii="Times New Roman" w:hAnsi="Times New Roman"/>
          <w:sz w:val="25"/>
          <w:szCs w:val="25"/>
        </w:rPr>
        <w:t xml:space="preserve">                                         </w:t>
      </w:r>
      <w:r w:rsidRPr="00715198">
        <w:rPr>
          <w:rFonts w:ascii="Times New Roman" w:hAnsi="Times New Roman"/>
          <w:sz w:val="25"/>
          <w:szCs w:val="25"/>
        </w:rPr>
        <w:t>27 -</w:t>
      </w:r>
      <w:r w:rsidR="005D31A3" w:rsidRPr="00715198">
        <w:rPr>
          <w:rFonts w:ascii="Times New Roman" w:hAnsi="Times New Roman"/>
          <w:sz w:val="25"/>
          <w:szCs w:val="25"/>
        </w:rPr>
        <w:t xml:space="preserve"> </w:t>
      </w:r>
      <w:r w:rsidRPr="00715198">
        <w:rPr>
          <w:rFonts w:ascii="Times New Roman" w:hAnsi="Times New Roman"/>
          <w:sz w:val="25"/>
          <w:szCs w:val="25"/>
        </w:rPr>
        <w:t>регионального значения, 17 - муниципального значения.</w:t>
      </w:r>
    </w:p>
    <w:p w14:paraId="77EE6671" w14:textId="77777777" w:rsidR="00FA0394" w:rsidRPr="00B836F0" w:rsidRDefault="00FA0394" w:rsidP="00B836F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color w:val="FF0000"/>
          <w:sz w:val="25"/>
          <w:szCs w:val="25"/>
        </w:rPr>
      </w:pP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В </w:t>
      </w:r>
      <w:r w:rsidR="0013646B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Городском округе Подольск </w:t>
      </w: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находится </w:t>
      </w:r>
      <w:r w:rsidR="006B32C4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13 объектов церковного назначения (церквей, часовен и монас</w:t>
      </w:r>
      <w:r w:rsidR="00AF7E84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тырей), 5 усадеб, более</w:t>
      </w:r>
      <w:r w:rsidR="006B32C4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56 памятников воинской славы и монументов, </w:t>
      </w:r>
      <w:r w:rsidR="0013646B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4</w:t>
      </w: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горнолыжны</w:t>
      </w:r>
      <w:r w:rsidR="0013646B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х</w:t>
      </w: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трассы, </w:t>
      </w:r>
      <w:r w:rsidR="00D75601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7</w:t>
      </w:r>
      <w:r w:rsidR="004875EF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пляжей, </w:t>
      </w:r>
      <w:r w:rsidR="00AF7E84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1 памятник природы и </w:t>
      </w:r>
      <w:r w:rsidR="00DE4FFC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более</w:t>
      </w:r>
      <w:r w:rsidR="00BF1C85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4875EF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58 объектов </w:t>
      </w: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культурно-п</w:t>
      </w:r>
      <w:r w:rsidR="003308FF">
        <w:rPr>
          <w:rFonts w:ascii="Times New Roman" w:hAnsi="Times New Roman" w:cs="Times New Roman"/>
          <w:color w:val="000000" w:themeColor="text1"/>
          <w:sz w:val="25"/>
          <w:szCs w:val="25"/>
        </w:rPr>
        <w:t>ознавательного характера (театр</w:t>
      </w: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киноконцертные залы, кинотеатры, дома культуры, библиотеки, музеи, парки, объекты культурного наследия). </w:t>
      </w:r>
    </w:p>
    <w:p w14:paraId="0FDD03DA" w14:textId="77777777" w:rsidR="00715ECF" w:rsidRPr="00B836F0" w:rsidRDefault="00715ECF" w:rsidP="00B836F0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В связи с повышением потребности российских и иностранных граждан в получении качественных туристских услуг и обеспечении сервисом высокого уровня в сфере гостеприимства гостиницы и иные средства размещения, расположенные на территории Городского округа Подольск, активно проходят процедуру классификации. На территории Городского округа Подольск по итогам 202</w:t>
      </w:r>
      <w:r w:rsidR="00761341">
        <w:rPr>
          <w:rFonts w:ascii="Times New Roman" w:hAnsi="Times New Roman" w:cs="Times New Roman"/>
          <w:color w:val="000000" w:themeColor="text1"/>
          <w:sz w:val="25"/>
          <w:szCs w:val="25"/>
        </w:rPr>
        <w:t>5</w:t>
      </w: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года классифицировано </w:t>
      </w:r>
      <w:r w:rsidR="00FF60E8">
        <w:rPr>
          <w:rFonts w:ascii="Times New Roman" w:hAnsi="Times New Roman" w:cs="Times New Roman"/>
          <w:color w:val="000000" w:themeColor="text1"/>
          <w:sz w:val="25"/>
          <w:szCs w:val="25"/>
        </w:rPr>
        <w:t>9</w:t>
      </w: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FD0E73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коллективных средств размещения (далее - КСР)</w:t>
      </w:r>
      <w:r w:rsidR="00FF60E8">
        <w:rPr>
          <w:rFonts w:ascii="Times New Roman" w:hAnsi="Times New Roman" w:cs="Times New Roman"/>
          <w:color w:val="000000" w:themeColor="text1"/>
          <w:sz w:val="25"/>
          <w:szCs w:val="25"/>
        </w:rPr>
        <w:t>, рекомендуемых к размещению туристов</w:t>
      </w: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. </w:t>
      </w:r>
      <w:r w:rsidRPr="00124662">
        <w:rPr>
          <w:rFonts w:ascii="Times New Roman" w:hAnsi="Times New Roman" w:cs="Times New Roman"/>
          <w:color w:val="000000" w:themeColor="text1"/>
          <w:sz w:val="25"/>
          <w:szCs w:val="25"/>
        </w:rPr>
        <w:t>Номерной фонд кл</w:t>
      </w:r>
      <w:r w:rsidR="005D31A3" w:rsidRPr="00124662">
        <w:rPr>
          <w:rFonts w:ascii="Times New Roman" w:hAnsi="Times New Roman" w:cs="Times New Roman"/>
          <w:color w:val="000000" w:themeColor="text1"/>
          <w:sz w:val="25"/>
          <w:szCs w:val="25"/>
        </w:rPr>
        <w:t>ассифицированных КСР составляет</w:t>
      </w:r>
      <w:r w:rsidR="00BF1C85" w:rsidRPr="00124662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EA7153" w:rsidRPr="00124662">
        <w:rPr>
          <w:rFonts w:ascii="Times New Roman" w:hAnsi="Times New Roman" w:cs="Times New Roman"/>
          <w:color w:val="000000" w:themeColor="text1"/>
          <w:sz w:val="25"/>
          <w:szCs w:val="25"/>
        </w:rPr>
        <w:t>4</w:t>
      </w:r>
      <w:r w:rsidR="00FF60E8">
        <w:rPr>
          <w:rFonts w:ascii="Times New Roman" w:hAnsi="Times New Roman" w:cs="Times New Roman"/>
          <w:color w:val="000000" w:themeColor="text1"/>
          <w:sz w:val="25"/>
          <w:szCs w:val="25"/>
        </w:rPr>
        <w:t>81</w:t>
      </w:r>
      <w:r w:rsidR="006C0A4E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номер</w:t>
      </w:r>
      <w:r w:rsidRPr="00124662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койко-мест </w:t>
      </w:r>
      <w:r w:rsidR="009E3D31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 </w:t>
      </w:r>
      <w:r w:rsidRPr="00124662">
        <w:rPr>
          <w:rFonts w:ascii="Times New Roman" w:hAnsi="Times New Roman" w:cs="Times New Roman"/>
          <w:color w:val="000000" w:themeColor="text1"/>
          <w:sz w:val="25"/>
          <w:szCs w:val="25"/>
        </w:rPr>
        <w:t>10</w:t>
      </w:r>
      <w:r w:rsidR="00FF60E8">
        <w:rPr>
          <w:rFonts w:ascii="Times New Roman" w:hAnsi="Times New Roman" w:cs="Times New Roman"/>
          <w:color w:val="000000" w:themeColor="text1"/>
          <w:sz w:val="25"/>
          <w:szCs w:val="25"/>
        </w:rPr>
        <w:t>32</w:t>
      </w:r>
      <w:r w:rsidRPr="00124662">
        <w:rPr>
          <w:rFonts w:ascii="Times New Roman" w:hAnsi="Times New Roman" w:cs="Times New Roman"/>
          <w:color w:val="000000" w:themeColor="text1"/>
          <w:sz w:val="25"/>
          <w:szCs w:val="25"/>
        </w:rPr>
        <w:t>.</w:t>
      </w:r>
    </w:p>
    <w:p w14:paraId="2CE96CFB" w14:textId="77777777" w:rsidR="0006442B" w:rsidRPr="00B836F0" w:rsidRDefault="00FA0394" w:rsidP="00B836F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lastRenderedPageBreak/>
        <w:t>Анализ размещений туристов в КСР на основных туристских направлениях Городского округа Подольск показывает, что туристский спрос распределен неравномерно. Преимущественно туристский поток направлен в экскурсионный, что составляет более 75% от общего потока.</w:t>
      </w:r>
    </w:p>
    <w:p w14:paraId="1206A829" w14:textId="77777777" w:rsidR="00715ECF" w:rsidRPr="00B836F0" w:rsidRDefault="00715ECF" w:rsidP="00B836F0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В Городском округе Подольск создана система туристских информационных центров (далее – ТИЦ). В настоящее время функционирует 1 ТИЦ.</w:t>
      </w:r>
    </w:p>
    <w:p w14:paraId="246DF19B" w14:textId="77777777" w:rsidR="007E3044" w:rsidRPr="00B836F0" w:rsidRDefault="007E3044" w:rsidP="00B836F0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color w:val="FF0000"/>
          <w:sz w:val="25"/>
          <w:szCs w:val="25"/>
        </w:rPr>
      </w:pPr>
    </w:p>
    <w:p w14:paraId="28DA9071" w14:textId="77777777" w:rsidR="0086744C" w:rsidRPr="00B836F0" w:rsidRDefault="00E61C52" w:rsidP="00B836F0">
      <w:pPr>
        <w:pStyle w:val="a5"/>
        <w:numPr>
          <w:ilvl w:val="1"/>
          <w:numId w:val="13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</w:pPr>
      <w:r w:rsidRPr="00B836F0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 xml:space="preserve">. Доля хозяйствующих субъектов </w:t>
      </w:r>
    </w:p>
    <w:p w14:paraId="63E3FD50" w14:textId="77777777" w:rsidR="00A96493" w:rsidRPr="00A96493" w:rsidRDefault="00E61C52" w:rsidP="00A96493">
      <w:pPr>
        <w:pStyle w:val="a5"/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</w:pPr>
      <w:r w:rsidRPr="00B836F0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>частной формы собственности на рынке</w:t>
      </w:r>
    </w:p>
    <w:p w14:paraId="3C79E418" w14:textId="77777777" w:rsidR="00C61B44" w:rsidRPr="00B836F0" w:rsidRDefault="00C61B44" w:rsidP="00B836F0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Рынок услуг туризма и отдыха полностью негосударственный. </w:t>
      </w:r>
    </w:p>
    <w:p w14:paraId="2B303421" w14:textId="77777777" w:rsidR="00C61B44" w:rsidRPr="00B836F0" w:rsidRDefault="00624E93" w:rsidP="00B836F0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Из функционирующих </w:t>
      </w:r>
      <w:r w:rsidR="00DA3E78">
        <w:rPr>
          <w:rFonts w:ascii="Times New Roman" w:hAnsi="Times New Roman" w:cs="Times New Roman"/>
          <w:color w:val="000000" w:themeColor="text1"/>
          <w:sz w:val="25"/>
          <w:szCs w:val="25"/>
        </w:rPr>
        <w:t>9</w:t>
      </w:r>
      <w:r w:rsidR="00C61B44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коллективных средств размещения на территории муниципального образования «Городской округ Подольск Московской области» имеют классификацию – </w:t>
      </w: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5</w:t>
      </w:r>
      <w:r w:rsidR="00C61B44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(категории «5*»</w:t>
      </w:r>
      <w:r w:rsidR="00314EB6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-</w:t>
      </w:r>
      <w:r w:rsidR="00C61B44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0,</w:t>
      </w: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«4*»</w:t>
      </w:r>
      <w:r w:rsidR="00314EB6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- </w:t>
      </w: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2, «3*» </w:t>
      </w:r>
      <w:r w:rsidR="00314EB6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 </w:t>
      </w: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2, «2*» </w:t>
      </w:r>
      <w:r w:rsidR="00314EB6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 </w:t>
      </w: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1, «1*» </w:t>
      </w:r>
      <w:r w:rsidR="00314EB6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 </w:t>
      </w: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0)</w:t>
      </w:r>
      <w:r w:rsidR="00314EB6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</w:t>
      </w:r>
      <w:r w:rsidR="00C61B44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«</w:t>
      </w: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Б</w:t>
      </w:r>
      <w:r w:rsidR="00C61B44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ез звезд»</w:t>
      </w:r>
      <w:r w:rsidR="00E12254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-</w:t>
      </w:r>
      <w:r w:rsidR="00C61B44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DA3E78">
        <w:rPr>
          <w:rFonts w:ascii="Times New Roman" w:hAnsi="Times New Roman" w:cs="Times New Roman"/>
          <w:color w:val="000000" w:themeColor="text1"/>
          <w:sz w:val="25"/>
          <w:szCs w:val="25"/>
        </w:rPr>
        <w:t>4</w:t>
      </w:r>
      <w:r w:rsidR="00C61B44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. Номерной фонд классифицированных КСР составляет </w:t>
      </w:r>
      <w:r w:rsidR="00F37637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4</w:t>
      </w:r>
      <w:r w:rsidR="00DA3E78">
        <w:rPr>
          <w:rFonts w:ascii="Times New Roman" w:hAnsi="Times New Roman" w:cs="Times New Roman"/>
          <w:color w:val="000000" w:themeColor="text1"/>
          <w:sz w:val="25"/>
          <w:szCs w:val="25"/>
        </w:rPr>
        <w:t>81</w:t>
      </w:r>
      <w:r w:rsidR="00C61B44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номер, </w:t>
      </w:r>
      <w:r w:rsidR="00F37637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10</w:t>
      </w:r>
      <w:r w:rsidR="00DA3E78">
        <w:rPr>
          <w:rFonts w:ascii="Times New Roman" w:hAnsi="Times New Roman" w:cs="Times New Roman"/>
          <w:color w:val="000000" w:themeColor="text1"/>
          <w:sz w:val="25"/>
          <w:szCs w:val="25"/>
        </w:rPr>
        <w:t>32</w:t>
      </w:r>
      <w:r w:rsidR="00C61B44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койко-мест.</w:t>
      </w:r>
    </w:p>
    <w:p w14:paraId="734C8D6F" w14:textId="77777777" w:rsidR="00C61B44" w:rsidRPr="00B836F0" w:rsidRDefault="00C61B44" w:rsidP="00B836F0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В </w:t>
      </w:r>
      <w:r w:rsidR="00E12254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Городском</w:t>
      </w: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округ</w:t>
      </w:r>
      <w:r w:rsidR="00E12254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е Подольск </w:t>
      </w:r>
      <w:r w:rsidR="00314EB6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осуществляют деятельность</w:t>
      </w: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br/>
        <w:t>более 26 туристических фирм, из них 6 туроператоров</w:t>
      </w:r>
      <w:r w:rsidR="007B5EA1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.</w:t>
      </w:r>
    </w:p>
    <w:p w14:paraId="5ADAC50C" w14:textId="77777777" w:rsidR="009C0602" w:rsidRPr="00B836F0" w:rsidRDefault="009C0602" w:rsidP="00B836F0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color w:val="FF0000"/>
          <w:sz w:val="25"/>
          <w:szCs w:val="25"/>
        </w:rPr>
      </w:pPr>
    </w:p>
    <w:p w14:paraId="15C64297" w14:textId="77777777" w:rsidR="00E61C52" w:rsidRPr="00BF1C85" w:rsidRDefault="00E61C52" w:rsidP="00BF1C85">
      <w:pPr>
        <w:pStyle w:val="a5"/>
        <w:widowControl w:val="0"/>
        <w:numPr>
          <w:ilvl w:val="1"/>
          <w:numId w:val="14"/>
        </w:numPr>
        <w:spacing w:after="0" w:line="276" w:lineRule="auto"/>
        <w:contextualSpacing w:val="0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</w:pPr>
      <w:r w:rsidRPr="00B836F0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>Характерные особенности рынка</w:t>
      </w:r>
    </w:p>
    <w:p w14:paraId="71F55D8A" w14:textId="77777777" w:rsidR="00314EB6" w:rsidRPr="00BF1C85" w:rsidRDefault="00314EB6" w:rsidP="009C1DBC">
      <w:pPr>
        <w:pStyle w:val="ae"/>
        <w:spacing w:line="276" w:lineRule="auto"/>
        <w:ind w:firstLine="708"/>
        <w:rPr>
          <w:rFonts w:ascii="Times New Roman" w:hAnsi="Times New Roman" w:cs="Times New Roman"/>
          <w:sz w:val="25"/>
          <w:szCs w:val="25"/>
        </w:rPr>
      </w:pPr>
      <w:r w:rsidRPr="00BF1C85">
        <w:rPr>
          <w:rFonts w:ascii="Times New Roman" w:hAnsi="Times New Roman" w:cs="Times New Roman"/>
          <w:sz w:val="25"/>
          <w:szCs w:val="25"/>
        </w:rPr>
        <w:t xml:space="preserve">Характерными особенностями рынка являются: </w:t>
      </w:r>
    </w:p>
    <w:p w14:paraId="6D126A4C" w14:textId="77777777" w:rsidR="00175FE4" w:rsidRPr="00BF1C85" w:rsidRDefault="00314EB6" w:rsidP="009C1DBC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BF1C85">
        <w:rPr>
          <w:rFonts w:ascii="Times New Roman" w:hAnsi="Times New Roman" w:cs="Times New Roman"/>
          <w:sz w:val="25"/>
          <w:szCs w:val="25"/>
        </w:rPr>
        <w:t>- н</w:t>
      </w:r>
      <w:r w:rsidR="00132DFC" w:rsidRPr="00BF1C85">
        <w:rPr>
          <w:rFonts w:ascii="Times New Roman" w:hAnsi="Times New Roman" w:cs="Times New Roman"/>
          <w:sz w:val="25"/>
          <w:szCs w:val="25"/>
        </w:rPr>
        <w:t>едостаточное развитие туристской инфраструктуры</w:t>
      </w:r>
      <w:r w:rsidR="00175FE4" w:rsidRPr="00BF1C85">
        <w:rPr>
          <w:rFonts w:ascii="Times New Roman" w:hAnsi="Times New Roman" w:cs="Times New Roman"/>
          <w:sz w:val="25"/>
          <w:szCs w:val="25"/>
        </w:rPr>
        <w:t>;</w:t>
      </w:r>
    </w:p>
    <w:p w14:paraId="7684C67D" w14:textId="77777777" w:rsidR="00175FE4" w:rsidRDefault="00175FE4" w:rsidP="009C1DBC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BF1C85">
        <w:rPr>
          <w:rFonts w:ascii="Times New Roman" w:hAnsi="Times New Roman" w:cs="Times New Roman"/>
          <w:sz w:val="25"/>
          <w:szCs w:val="25"/>
        </w:rPr>
        <w:t xml:space="preserve">- малое количество гостиничных средств размещения с современным уровнем комфорта. </w:t>
      </w:r>
    </w:p>
    <w:p w14:paraId="5EBFA45E" w14:textId="77777777" w:rsidR="00175FE4" w:rsidRPr="00BF1C85" w:rsidRDefault="00175FE4" w:rsidP="009C1DBC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BF1C85">
        <w:rPr>
          <w:rFonts w:ascii="Times New Roman" w:hAnsi="Times New Roman" w:cs="Times New Roman"/>
          <w:sz w:val="25"/>
          <w:szCs w:val="25"/>
        </w:rPr>
        <w:t>Основные проблемы КСР:</w:t>
      </w:r>
    </w:p>
    <w:p w14:paraId="791186D5" w14:textId="77777777" w:rsidR="00175FE4" w:rsidRPr="00BF1C85" w:rsidRDefault="00175FE4" w:rsidP="009C1DBC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BF1C85">
        <w:rPr>
          <w:rFonts w:ascii="Times New Roman" w:hAnsi="Times New Roman" w:cs="Times New Roman"/>
          <w:sz w:val="25"/>
          <w:szCs w:val="25"/>
        </w:rPr>
        <w:t>- ограничения в получении кредитных средств на заработную плату сотрудникам средних и крупных предприятий;</w:t>
      </w:r>
    </w:p>
    <w:p w14:paraId="306E8DAB" w14:textId="77777777" w:rsidR="00175FE4" w:rsidRPr="00BF1C85" w:rsidRDefault="00175FE4" w:rsidP="009C1DBC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BF1C85">
        <w:rPr>
          <w:rFonts w:ascii="Times New Roman" w:hAnsi="Times New Roman" w:cs="Times New Roman"/>
          <w:sz w:val="25"/>
          <w:szCs w:val="25"/>
        </w:rPr>
        <w:t>- изменение курса рубля для импортных закупок;</w:t>
      </w:r>
    </w:p>
    <w:p w14:paraId="1C3DAF5E" w14:textId="77777777" w:rsidR="00175FE4" w:rsidRDefault="00BF1C85" w:rsidP="009C1DBC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- </w:t>
      </w:r>
      <w:r w:rsidR="00175FE4" w:rsidRPr="00BF1C85">
        <w:rPr>
          <w:rFonts w:ascii="Times New Roman" w:hAnsi="Times New Roman" w:cs="Times New Roman"/>
          <w:sz w:val="25"/>
          <w:szCs w:val="25"/>
        </w:rPr>
        <w:t>повышение цен поставщиками на продукты/услуг</w:t>
      </w:r>
      <w:r w:rsidR="00F37637" w:rsidRPr="00BF1C85">
        <w:rPr>
          <w:rFonts w:ascii="Times New Roman" w:hAnsi="Times New Roman" w:cs="Times New Roman"/>
          <w:sz w:val="25"/>
          <w:szCs w:val="25"/>
        </w:rPr>
        <w:t>и/товарно-материальные ценности.</w:t>
      </w:r>
    </w:p>
    <w:p w14:paraId="057D5F40" w14:textId="77777777" w:rsidR="003740B8" w:rsidRPr="00B836F0" w:rsidRDefault="003740B8" w:rsidP="00BF1C85">
      <w:pPr>
        <w:widowControl w:val="0"/>
        <w:spacing w:after="0" w:line="276" w:lineRule="auto"/>
        <w:jc w:val="both"/>
        <w:outlineLvl w:val="1"/>
        <w:rPr>
          <w:rFonts w:ascii="Times New Roman" w:hAnsi="Times New Roman" w:cs="Times New Roman"/>
          <w:color w:val="FF0000"/>
          <w:sz w:val="25"/>
          <w:szCs w:val="25"/>
        </w:rPr>
      </w:pPr>
    </w:p>
    <w:p w14:paraId="35BBD345" w14:textId="77777777" w:rsidR="00E61C52" w:rsidRPr="00B836F0" w:rsidRDefault="00E61C52" w:rsidP="00B836F0">
      <w:pPr>
        <w:pStyle w:val="a5"/>
        <w:widowControl w:val="0"/>
        <w:numPr>
          <w:ilvl w:val="1"/>
          <w:numId w:val="14"/>
        </w:numPr>
        <w:spacing w:after="0" w:line="276" w:lineRule="auto"/>
        <w:contextualSpacing w:val="0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</w:pPr>
      <w:r w:rsidRPr="00B836F0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>Характери</w:t>
      </w:r>
      <w:r w:rsidR="00506199" w:rsidRPr="00B836F0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 xml:space="preserve">стика основных административных и экономических барьеров входа </w:t>
      </w:r>
      <w:r w:rsidRPr="00B836F0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>на рынок услуг туризма и отдыха</w:t>
      </w:r>
    </w:p>
    <w:p w14:paraId="01A4E0AD" w14:textId="77777777" w:rsidR="00132DFC" w:rsidRPr="00B836F0" w:rsidRDefault="00132DFC" w:rsidP="00B836F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Основными факторами, сдерживающими развитие рынка, являются:</w:t>
      </w:r>
    </w:p>
    <w:p w14:paraId="2D4C01D3" w14:textId="77777777" w:rsidR="00132DFC" w:rsidRPr="00B836F0" w:rsidRDefault="00132DFC" w:rsidP="00B836F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– дефицит квалифицированных кадров, что определяет невысокое качество обслуживания во всех секторах туристской индустрии;</w:t>
      </w:r>
    </w:p>
    <w:p w14:paraId="57EEBF3D" w14:textId="77777777" w:rsidR="00132DFC" w:rsidRPr="00B836F0" w:rsidRDefault="00132DFC" w:rsidP="00B836F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– высокая стоимость проживания, питания, транспортного и иного туристского обслуживания, превышающая среднеевропейский уровень;</w:t>
      </w:r>
    </w:p>
    <w:p w14:paraId="7D2B665A" w14:textId="77777777" w:rsidR="00132DFC" w:rsidRDefault="00132DFC" w:rsidP="00B836F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– недостаточн</w:t>
      </w:r>
      <w:r w:rsidR="00C20C0C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ая</w:t>
      </w: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развит</w:t>
      </w:r>
      <w:r w:rsidR="00C20C0C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ость</w:t>
      </w: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транспортн</w:t>
      </w:r>
      <w:r w:rsidR="00C20C0C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ой</w:t>
      </w: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инфраструктур</w:t>
      </w:r>
      <w:r w:rsidR="00C20C0C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ы</w:t>
      </w: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(низкое качество дорог и уровня придорожного обслуживания) и др.</w:t>
      </w:r>
    </w:p>
    <w:p w14:paraId="05029577" w14:textId="77777777" w:rsidR="009A7587" w:rsidRDefault="009A7587" w:rsidP="00B836F0">
      <w:pPr>
        <w:pStyle w:val="ae"/>
        <w:spacing w:line="276" w:lineRule="auto"/>
        <w:jc w:val="both"/>
        <w:rPr>
          <w:rFonts w:ascii="Times New Roman" w:hAnsi="Times New Roman" w:cs="Times New Roman"/>
          <w:color w:val="FF0000"/>
          <w:sz w:val="25"/>
          <w:szCs w:val="25"/>
        </w:rPr>
      </w:pPr>
    </w:p>
    <w:p w14:paraId="4F2CB8FE" w14:textId="77777777" w:rsidR="00DC448F" w:rsidRDefault="00DC448F" w:rsidP="00B836F0">
      <w:pPr>
        <w:pStyle w:val="ae"/>
        <w:spacing w:line="276" w:lineRule="auto"/>
        <w:jc w:val="both"/>
        <w:rPr>
          <w:rFonts w:ascii="Times New Roman" w:hAnsi="Times New Roman" w:cs="Times New Roman"/>
          <w:color w:val="FF0000"/>
          <w:sz w:val="25"/>
          <w:szCs w:val="25"/>
        </w:rPr>
      </w:pPr>
    </w:p>
    <w:p w14:paraId="01C1BC0C" w14:textId="77777777" w:rsidR="00E61C52" w:rsidRPr="003740B8" w:rsidRDefault="00E61C52" w:rsidP="003740B8">
      <w:pPr>
        <w:pStyle w:val="a5"/>
        <w:widowControl w:val="0"/>
        <w:numPr>
          <w:ilvl w:val="1"/>
          <w:numId w:val="14"/>
        </w:numPr>
        <w:spacing w:after="0" w:line="276" w:lineRule="auto"/>
        <w:contextualSpacing w:val="0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</w:pPr>
      <w:r w:rsidRPr="00B836F0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>Меры по развитию рынка</w:t>
      </w:r>
    </w:p>
    <w:p w14:paraId="0057CEB0" w14:textId="77777777" w:rsidR="00676657" w:rsidRPr="00B836F0" w:rsidRDefault="00676657" w:rsidP="00B836F0">
      <w:pPr>
        <w:pStyle w:val="ae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B836F0">
        <w:rPr>
          <w:color w:val="000000" w:themeColor="text1"/>
          <w:sz w:val="25"/>
          <w:szCs w:val="25"/>
        </w:rPr>
        <w:t xml:space="preserve">           </w:t>
      </w:r>
      <w:bookmarkStart w:id="0" w:name="_Hlk93662154"/>
      <w:r w:rsidR="00C70B60" w:rsidRPr="00B836F0">
        <w:rPr>
          <w:color w:val="000000" w:themeColor="text1"/>
          <w:sz w:val="25"/>
          <w:szCs w:val="25"/>
        </w:rPr>
        <w:t xml:space="preserve">  </w:t>
      </w: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В </w:t>
      </w:r>
      <w:r w:rsidR="00314AC0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202</w:t>
      </w:r>
      <w:r w:rsidR="00761341">
        <w:rPr>
          <w:rFonts w:ascii="Times New Roman" w:hAnsi="Times New Roman" w:cs="Times New Roman"/>
          <w:color w:val="000000" w:themeColor="text1"/>
          <w:sz w:val="25"/>
          <w:szCs w:val="25"/>
        </w:rPr>
        <w:t>5</w:t>
      </w:r>
      <w:r w:rsidR="007E69EE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году</w:t>
      </w:r>
      <w:r w:rsidR="00314AC0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в Городском округе Подольск </w:t>
      </w:r>
      <w:r w:rsidR="00314AC0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действовала</w:t>
      </w: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муниципальная программа </w:t>
      </w:r>
      <w:r w:rsidR="00810258" w:rsidRPr="00B836F0">
        <w:rPr>
          <w:rFonts w:ascii="Times New Roman" w:hAnsi="Times New Roman" w:cs="Times New Roman"/>
          <w:color w:val="000000" w:themeColor="text1"/>
          <w:sz w:val="25"/>
          <w:szCs w:val="25"/>
          <w:lang w:eastAsia="ru-RU"/>
        </w:rPr>
        <w:t xml:space="preserve">«Культура и туризм», утвержденная Постановлением Администрации Городского округа Подольск от </w:t>
      </w:r>
      <w:r w:rsidR="00810258" w:rsidRPr="00093B29">
        <w:rPr>
          <w:rFonts w:ascii="Times New Roman" w:hAnsi="Times New Roman" w:cs="Times New Roman"/>
          <w:sz w:val="25"/>
          <w:szCs w:val="25"/>
          <w:lang w:eastAsia="ru-RU"/>
        </w:rPr>
        <w:t>11.11.2022 № 2119-П</w:t>
      </w:r>
      <w:r w:rsidR="009C1DBC" w:rsidRPr="00093B29">
        <w:rPr>
          <w:rFonts w:ascii="Times New Roman" w:hAnsi="Times New Roman" w:cs="Times New Roman"/>
          <w:sz w:val="25"/>
          <w:szCs w:val="25"/>
          <w:lang w:eastAsia="ru-RU"/>
        </w:rPr>
        <w:t xml:space="preserve"> </w:t>
      </w:r>
      <w:r w:rsidR="009C1DBC">
        <w:rPr>
          <w:rFonts w:ascii="Times New Roman" w:hAnsi="Times New Roman" w:cs="Times New Roman"/>
          <w:color w:val="000000" w:themeColor="text1"/>
          <w:sz w:val="25"/>
          <w:szCs w:val="25"/>
          <w:lang w:eastAsia="ru-RU"/>
        </w:rPr>
        <w:t>(с изменениями и дополнениями)</w:t>
      </w:r>
      <w:r w:rsidR="00810258" w:rsidRPr="00B836F0">
        <w:rPr>
          <w:rFonts w:ascii="Times New Roman" w:hAnsi="Times New Roman" w:cs="Times New Roman"/>
          <w:color w:val="000000" w:themeColor="text1"/>
          <w:sz w:val="25"/>
          <w:szCs w:val="25"/>
          <w:lang w:eastAsia="ru-RU"/>
        </w:rPr>
        <w:t xml:space="preserve">, включающая в себя </w:t>
      </w:r>
      <w:r w:rsidR="00E71059">
        <w:rPr>
          <w:rFonts w:ascii="Times New Roman" w:hAnsi="Times New Roman" w:cs="Times New Roman"/>
          <w:color w:val="000000" w:themeColor="text1"/>
          <w:sz w:val="25"/>
          <w:szCs w:val="25"/>
          <w:lang w:eastAsia="ru-RU"/>
        </w:rPr>
        <w:lastRenderedPageBreak/>
        <w:t>п</w:t>
      </w:r>
      <w:r w:rsidR="00810258" w:rsidRPr="00B836F0">
        <w:rPr>
          <w:rFonts w:ascii="Times New Roman" w:hAnsi="Times New Roman" w:cs="Times New Roman"/>
          <w:color w:val="000000" w:themeColor="text1"/>
          <w:sz w:val="25"/>
          <w:szCs w:val="25"/>
          <w:lang w:eastAsia="ru-RU"/>
        </w:rPr>
        <w:t>одпрограмму «Развитие туризма»</w:t>
      </w: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в которой определены мероприятия по </w:t>
      </w:r>
      <w:r w:rsidR="006D66C2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развитию рынка туризма и отдыха.</w:t>
      </w:r>
    </w:p>
    <w:p w14:paraId="43A0DD81" w14:textId="77777777" w:rsidR="00E22DAF" w:rsidRPr="00B836F0" w:rsidRDefault="00E22DAF" w:rsidP="00B836F0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Основные мероприятия по развитию рынка туризма и отдыха в Городском округе Подольск осуществляются в сферах:</w:t>
      </w:r>
    </w:p>
    <w:p w14:paraId="0D5E64BE" w14:textId="77777777" w:rsidR="00E22DAF" w:rsidRPr="00B836F0" w:rsidRDefault="00E22DAF" w:rsidP="00B836F0">
      <w:pPr>
        <w:widowControl w:val="0"/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-</w:t>
      </w: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ab/>
        <w:t>увеличение туристского и экскурсионного потока в Городском округе Подольск;</w:t>
      </w:r>
    </w:p>
    <w:p w14:paraId="794B9028" w14:textId="77777777" w:rsidR="00E22DAF" w:rsidRDefault="00E22DAF" w:rsidP="00B836F0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- создание новых туристских маршрутов.</w:t>
      </w:r>
    </w:p>
    <w:p w14:paraId="62E64524" w14:textId="77777777" w:rsidR="003308FF" w:rsidRDefault="003308FF" w:rsidP="003308F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В </w:t>
      </w:r>
      <w:r w:rsidR="008336FD">
        <w:rPr>
          <w:rFonts w:ascii="Times New Roman" w:hAnsi="Times New Roman" w:cs="Times New Roman"/>
          <w:color w:val="000000" w:themeColor="text1"/>
          <w:sz w:val="25"/>
          <w:szCs w:val="25"/>
        </w:rPr>
        <w:t>Г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>ород</w:t>
      </w:r>
      <w:r w:rsidR="00FE50F3">
        <w:rPr>
          <w:rFonts w:ascii="Times New Roman" w:hAnsi="Times New Roman" w:cs="Times New Roman"/>
          <w:color w:val="000000" w:themeColor="text1"/>
          <w:sz w:val="25"/>
          <w:szCs w:val="25"/>
        </w:rPr>
        <w:t>ском округе Подольск открыто два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новых маршрута</w:t>
      </w:r>
      <w:r w:rsidR="008336FD">
        <w:rPr>
          <w:rFonts w:ascii="Times New Roman" w:hAnsi="Times New Roman" w:cs="Times New Roman"/>
          <w:color w:val="000000" w:themeColor="text1"/>
          <w:sz w:val="25"/>
          <w:szCs w:val="25"/>
        </w:rPr>
        <w:t>:</w:t>
      </w:r>
    </w:p>
    <w:p w14:paraId="36F76499" w14:textId="77777777" w:rsidR="003308FF" w:rsidRPr="00F83850" w:rsidRDefault="003308FF" w:rsidP="003308F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F83850">
        <w:rPr>
          <w:rFonts w:ascii="Times New Roman" w:hAnsi="Times New Roman" w:cs="Times New Roman"/>
          <w:sz w:val="25"/>
          <w:szCs w:val="25"/>
        </w:rPr>
        <w:t xml:space="preserve">1. </w:t>
      </w:r>
      <w:r w:rsidR="008336FD" w:rsidRPr="00F83850">
        <w:rPr>
          <w:rFonts w:ascii="Times New Roman" w:hAnsi="Times New Roman" w:cs="Times New Roman"/>
          <w:sz w:val="25"/>
          <w:szCs w:val="25"/>
        </w:rPr>
        <w:t>п</w:t>
      </w:r>
      <w:r w:rsidRPr="00F83850">
        <w:rPr>
          <w:rFonts w:ascii="Times New Roman" w:hAnsi="Times New Roman" w:cs="Times New Roman"/>
          <w:sz w:val="25"/>
          <w:szCs w:val="25"/>
        </w:rPr>
        <w:t>ешеходный маршрут «</w:t>
      </w:r>
      <w:proofErr w:type="spellStart"/>
      <w:r w:rsidR="00E14FC3" w:rsidRPr="00F83850">
        <w:rPr>
          <w:rFonts w:ascii="Times New Roman" w:hAnsi="Times New Roman" w:cs="Times New Roman"/>
          <w:sz w:val="25"/>
          <w:szCs w:val="25"/>
        </w:rPr>
        <w:t>Ретромайовка</w:t>
      </w:r>
      <w:proofErr w:type="spellEnd"/>
      <w:r w:rsidR="00A46862" w:rsidRPr="00F83850">
        <w:rPr>
          <w:rFonts w:ascii="Times New Roman" w:hAnsi="Times New Roman" w:cs="Times New Roman"/>
          <w:sz w:val="25"/>
          <w:szCs w:val="25"/>
        </w:rPr>
        <w:t>»</w:t>
      </w:r>
      <w:r w:rsidR="008336FD" w:rsidRPr="00F83850">
        <w:rPr>
          <w:rFonts w:ascii="Times New Roman" w:hAnsi="Times New Roman" w:cs="Times New Roman"/>
          <w:sz w:val="25"/>
          <w:szCs w:val="25"/>
        </w:rPr>
        <w:t>;</w:t>
      </w:r>
    </w:p>
    <w:p w14:paraId="4BDB1859" w14:textId="77777777" w:rsidR="003308FF" w:rsidRPr="00F83850" w:rsidRDefault="003308FF" w:rsidP="003308F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F83850">
        <w:rPr>
          <w:rFonts w:ascii="Times New Roman" w:hAnsi="Times New Roman" w:cs="Times New Roman"/>
          <w:sz w:val="25"/>
          <w:szCs w:val="25"/>
        </w:rPr>
        <w:t>2.</w:t>
      </w:r>
      <w:r w:rsidR="00AC14EB" w:rsidRPr="00F83850">
        <w:rPr>
          <w:rFonts w:ascii="Times New Roman" w:hAnsi="Times New Roman" w:cs="Times New Roman"/>
          <w:sz w:val="25"/>
          <w:szCs w:val="25"/>
        </w:rPr>
        <w:t xml:space="preserve"> </w:t>
      </w:r>
      <w:r w:rsidR="00B53413" w:rsidRPr="00F83850">
        <w:rPr>
          <w:rFonts w:ascii="Times New Roman" w:hAnsi="Times New Roman" w:cs="Times New Roman"/>
          <w:sz w:val="25"/>
          <w:szCs w:val="25"/>
        </w:rPr>
        <w:t>пешеходный маршрут «</w:t>
      </w:r>
      <w:r w:rsidR="00E14FC3" w:rsidRPr="00F83850">
        <w:rPr>
          <w:rFonts w:ascii="Times New Roman" w:hAnsi="Times New Roman" w:cs="Times New Roman"/>
          <w:sz w:val="25"/>
          <w:szCs w:val="25"/>
        </w:rPr>
        <w:t xml:space="preserve">Городская усадьба </w:t>
      </w:r>
      <w:r w:rsidR="00E14FC3" w:rsidRPr="00F83850">
        <w:rPr>
          <w:rFonts w:ascii="Times New Roman" w:hAnsi="Times New Roman" w:cs="Times New Roman"/>
          <w:sz w:val="25"/>
          <w:szCs w:val="25"/>
          <w:lang w:val="en-US"/>
        </w:rPr>
        <w:t>XIX</w:t>
      </w:r>
      <w:r w:rsidR="00E14FC3" w:rsidRPr="00F83850">
        <w:rPr>
          <w:rFonts w:ascii="Times New Roman" w:hAnsi="Times New Roman" w:cs="Times New Roman"/>
          <w:sz w:val="25"/>
          <w:szCs w:val="25"/>
        </w:rPr>
        <w:t>-</w:t>
      </w:r>
      <w:r w:rsidR="00E14FC3" w:rsidRPr="00F83850">
        <w:rPr>
          <w:rFonts w:ascii="Times New Roman" w:hAnsi="Times New Roman" w:cs="Times New Roman"/>
          <w:sz w:val="25"/>
          <w:szCs w:val="25"/>
          <w:lang w:val="en-US"/>
        </w:rPr>
        <w:t>XX</w:t>
      </w:r>
      <w:r w:rsidR="00E14FC3" w:rsidRPr="00F83850">
        <w:rPr>
          <w:rFonts w:ascii="Times New Roman" w:hAnsi="Times New Roman" w:cs="Times New Roman"/>
          <w:sz w:val="25"/>
          <w:szCs w:val="25"/>
        </w:rPr>
        <w:t xml:space="preserve"> вв.»</w:t>
      </w:r>
    </w:p>
    <w:p w14:paraId="2F41F536" w14:textId="77777777" w:rsidR="003F7294" w:rsidRDefault="00E22DAF" w:rsidP="003F729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F83850">
        <w:rPr>
          <w:rFonts w:ascii="Times New Roman" w:hAnsi="Times New Roman" w:cs="Times New Roman"/>
          <w:sz w:val="25"/>
          <w:szCs w:val="25"/>
        </w:rPr>
        <w:t xml:space="preserve">Особое внимание уделяется вопросам эффективного </w:t>
      </w: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взаимодействия с общественными объединениями и организациями, осуществляющими деятельность в сфере туризма. Городской округ Подольск оказывает содействие в продвижении лучших практик: размещение объектов туристского показа на Интернет-портале «</w:t>
      </w:r>
      <w:r w:rsidRPr="00B836F0">
        <w:rPr>
          <w:rFonts w:ascii="Times New Roman" w:hAnsi="Times New Roman" w:cs="Times New Roman"/>
          <w:color w:val="000000" w:themeColor="text1"/>
          <w:sz w:val="25"/>
          <w:szCs w:val="25"/>
          <w:lang w:val="en-US"/>
        </w:rPr>
        <w:t>Welcom</w:t>
      </w: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.</w:t>
      </w:r>
      <w:r w:rsidRPr="00B836F0">
        <w:rPr>
          <w:rFonts w:ascii="Times New Roman" w:hAnsi="Times New Roman" w:cs="Times New Roman"/>
          <w:color w:val="000000" w:themeColor="text1"/>
          <w:sz w:val="25"/>
          <w:szCs w:val="25"/>
          <w:lang w:val="en-US"/>
        </w:rPr>
        <w:t>mosreg</w:t>
      </w: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.</w:t>
      </w:r>
      <w:r w:rsidRPr="00B836F0">
        <w:rPr>
          <w:rFonts w:ascii="Times New Roman" w:hAnsi="Times New Roman" w:cs="Times New Roman"/>
          <w:color w:val="000000" w:themeColor="text1"/>
          <w:sz w:val="25"/>
          <w:szCs w:val="25"/>
          <w:lang w:val="en-US"/>
        </w:rPr>
        <w:t>ru</w:t>
      </w: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», участие в международных туристских выставках, в региональных конкурсах «Лучший </w:t>
      </w:r>
      <w:r w:rsidR="00E53927">
        <w:rPr>
          <w:rFonts w:ascii="Times New Roman" w:hAnsi="Times New Roman" w:cs="Times New Roman"/>
          <w:color w:val="000000" w:themeColor="text1"/>
          <w:sz w:val="25"/>
          <w:szCs w:val="25"/>
        </w:rPr>
        <w:t>по профессии в индустрии туризма</w:t>
      </w: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Московской области»</w:t>
      </w:r>
      <w:r w:rsidR="00E53927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</w:t>
      </w: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«Лучшая организация туристической индустрии в Московской области», </w:t>
      </w:r>
      <w:r w:rsidR="0090751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в международной премии </w:t>
      </w:r>
      <w:r w:rsidR="00907516" w:rsidRPr="00907516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907516" w:rsidRPr="00907516">
        <w:rPr>
          <w:rFonts w:ascii="Times New Roman" w:hAnsi="Times New Roman" w:cs="Times New Roman"/>
          <w:color w:val="000000"/>
          <w:sz w:val="26"/>
          <w:szCs w:val="26"/>
          <w:lang w:val="en-US"/>
        </w:rPr>
        <w:t>Russian</w:t>
      </w:r>
      <w:r w:rsidR="00907516" w:rsidRPr="0090751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07516" w:rsidRPr="00907516">
        <w:rPr>
          <w:rFonts w:ascii="Times New Roman" w:hAnsi="Times New Roman" w:cs="Times New Roman"/>
          <w:color w:val="000000"/>
          <w:sz w:val="26"/>
          <w:szCs w:val="26"/>
          <w:lang w:val="en-US"/>
        </w:rPr>
        <w:t>Event</w:t>
      </w:r>
      <w:r w:rsidR="00907516" w:rsidRPr="0090751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07516" w:rsidRPr="00907516">
        <w:rPr>
          <w:rFonts w:ascii="Times New Roman" w:hAnsi="Times New Roman" w:cs="Times New Roman"/>
          <w:color w:val="000000"/>
          <w:sz w:val="26"/>
          <w:szCs w:val="26"/>
          <w:lang w:val="en-US"/>
        </w:rPr>
        <w:t>Awards</w:t>
      </w:r>
      <w:r w:rsidR="00907516" w:rsidRPr="00907516">
        <w:rPr>
          <w:rFonts w:ascii="Times New Roman" w:hAnsi="Times New Roman" w:cs="Times New Roman"/>
          <w:color w:val="000000"/>
          <w:sz w:val="26"/>
          <w:szCs w:val="26"/>
        </w:rPr>
        <w:t>»,</w:t>
      </w:r>
      <w:r w:rsidR="00EE5FF3">
        <w:rPr>
          <w:color w:val="000000"/>
          <w:sz w:val="26"/>
          <w:szCs w:val="26"/>
        </w:rPr>
        <w:t xml:space="preserve"> </w:t>
      </w:r>
      <w:r w:rsidR="00907516">
        <w:rPr>
          <w:color w:val="000000"/>
          <w:sz w:val="26"/>
          <w:szCs w:val="26"/>
        </w:rPr>
        <w:t xml:space="preserve"> </w:t>
      </w: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проведение информационных туров в целях разработки новых и перспективных туристских маршрутов для представителей туриндустрии.</w:t>
      </w:r>
    </w:p>
    <w:p w14:paraId="1068DB28" w14:textId="77777777" w:rsidR="00E75646" w:rsidRPr="00E75646" w:rsidRDefault="00E75646" w:rsidP="003F729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75646">
        <w:rPr>
          <w:rFonts w:ascii="Times New Roman" w:hAnsi="Times New Roman" w:cs="Times New Roman"/>
          <w:sz w:val="25"/>
          <w:szCs w:val="25"/>
        </w:rPr>
        <w:t xml:space="preserve">В 2025 году наряду с другими 36 муниципалитетами в проект </w:t>
      </w:r>
      <w:r w:rsidRPr="00E7564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модернизации домов культуры «Умный ДК» </w:t>
      </w:r>
      <w:r w:rsidRPr="00E75646">
        <w:rPr>
          <w:rFonts w:ascii="Times New Roman" w:hAnsi="Times New Roman" w:cs="Times New Roman"/>
          <w:sz w:val="25"/>
          <w:szCs w:val="25"/>
        </w:rPr>
        <w:t xml:space="preserve">вошли два учреждения культуры Городского округа Подольск — это Дворец культуры «Октябрь», который отметил свое 50-летие, и Культурно-просветительский центр «Дубровицы». В них обновили навигацию, стенды, афишу, форму сотрудников, </w:t>
      </w:r>
      <w:r w:rsidRPr="00E75646">
        <w:rPr>
          <w:rFonts w:ascii="var(--gorizont)" w:hAnsi="var(--gorizont)"/>
          <w:color w:val="000000"/>
          <w:sz w:val="25"/>
          <w:szCs w:val="25"/>
        </w:rPr>
        <w:t xml:space="preserve">кофе-пойнт, парковку для детских самокатов, </w:t>
      </w:r>
      <w:r w:rsidRPr="00E75646">
        <w:rPr>
          <w:rFonts w:ascii="Times New Roman" w:hAnsi="Times New Roman" w:cs="Times New Roman"/>
          <w:sz w:val="25"/>
          <w:szCs w:val="25"/>
        </w:rPr>
        <w:t>установили интеллектуальные камеры, точку для бесплатной зарядки.</w:t>
      </w:r>
      <w:r w:rsidRPr="00E7564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Основная задача проекта – сделать ДК более современными и доступными для жителей самых разных возрастов. Повысить востребованность домов культуры Подмосковья.</w:t>
      </w:r>
    </w:p>
    <w:p w14:paraId="21AC4C66" w14:textId="77777777" w:rsidR="00A96493" w:rsidRDefault="00A96493" w:rsidP="00A96493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bookmarkEnd w:id="0"/>
    <w:p w14:paraId="69FBA7BD" w14:textId="77777777" w:rsidR="00E61C52" w:rsidRDefault="00E61C52" w:rsidP="00B836F0">
      <w:pPr>
        <w:pStyle w:val="a5"/>
        <w:widowControl w:val="0"/>
        <w:numPr>
          <w:ilvl w:val="1"/>
          <w:numId w:val="14"/>
        </w:numPr>
        <w:spacing w:after="0" w:line="276" w:lineRule="auto"/>
        <w:contextualSpacing w:val="0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</w:pPr>
      <w:r w:rsidRPr="00B836F0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>Перспективы развития рынка</w:t>
      </w:r>
    </w:p>
    <w:p w14:paraId="765EF0D2" w14:textId="77777777" w:rsidR="00A96493" w:rsidRPr="00B836F0" w:rsidRDefault="00A96493" w:rsidP="00A96493">
      <w:pPr>
        <w:pStyle w:val="a5"/>
        <w:widowControl w:val="0"/>
        <w:spacing w:after="0" w:line="276" w:lineRule="auto"/>
        <w:contextualSpacing w:val="0"/>
        <w:outlineLvl w:val="1"/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</w:pPr>
    </w:p>
    <w:p w14:paraId="3349AF76" w14:textId="77777777" w:rsidR="00E61C52" w:rsidRPr="00B836F0" w:rsidRDefault="00E61C52" w:rsidP="00B836F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В качестве основного ожидаемого результата развития рынка туризма и отдыха предполагается создание условий для удовлетворения потребности российских и иностранных граждан в качественных туристских услугах и, как следствие, активизация внутреннего и въездного туризма.</w:t>
      </w:r>
    </w:p>
    <w:p w14:paraId="2CDD0F6B" w14:textId="77777777" w:rsidR="00E61C52" w:rsidRPr="00B836F0" w:rsidRDefault="00E61C52" w:rsidP="00B836F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Устойчивое долговременное развитие туризма в </w:t>
      </w:r>
      <w:r w:rsidR="001A69FD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Городском</w:t>
      </w: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округ</w:t>
      </w:r>
      <w:r w:rsidR="001A69FD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е Подольск Московской области</w:t>
      </w: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позволит решить следующие социальные и экономические задачи:</w:t>
      </w:r>
    </w:p>
    <w:p w14:paraId="37A555A3" w14:textId="77777777" w:rsidR="00E61C52" w:rsidRPr="00B836F0" w:rsidRDefault="00E61C52" w:rsidP="00B836F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 развить современный гостиничный бизнес </w:t>
      </w:r>
      <w:r w:rsidR="001A69FD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Городского</w:t>
      </w: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округ</w:t>
      </w:r>
      <w:r w:rsidR="001A69FD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а</w:t>
      </w: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Подольск, а также связанного с н</w:t>
      </w:r>
      <w:r w:rsidR="00E91764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им производства товаров и услуг</w:t>
      </w: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за счет растущего спроса;</w:t>
      </w:r>
    </w:p>
    <w:p w14:paraId="5CD318EB" w14:textId="77777777" w:rsidR="00E61C52" w:rsidRPr="00B836F0" w:rsidRDefault="00E61C52" w:rsidP="00B836F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– повысить конкурентоспособность услуг в сфере туризма на внутрирегиональном и внешних рынках;</w:t>
      </w:r>
    </w:p>
    <w:p w14:paraId="296FCCE2" w14:textId="77777777" w:rsidR="00E61C52" w:rsidRPr="00B836F0" w:rsidRDefault="00E61C52" w:rsidP="00B836F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– реализовать потенциал экспорта туристических услуг </w:t>
      </w:r>
      <w:r w:rsidR="001A69FD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Городского</w:t>
      </w: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округ</w:t>
      </w:r>
      <w:r w:rsidR="001A69FD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а Подольск</w:t>
      </w: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;</w:t>
      </w:r>
    </w:p>
    <w:p w14:paraId="4113C7F4" w14:textId="77777777" w:rsidR="00E61C52" w:rsidRPr="00B836F0" w:rsidRDefault="00E61C52" w:rsidP="00B836F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– создать условия для доступа компаний, работающих в сфере туризма, к инновационным способам финансирования, реализации программ субсидирования затрат компаний туристского сектора;</w:t>
      </w:r>
    </w:p>
    <w:p w14:paraId="2EEAAAEB" w14:textId="77777777" w:rsidR="00E61C52" w:rsidRPr="00B836F0" w:rsidRDefault="00E61C52" w:rsidP="00B836F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lastRenderedPageBreak/>
        <w:t>– развить приоритетные межмуниципальные и межр</w:t>
      </w:r>
      <w:r w:rsidR="00E91764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егиональные</w:t>
      </w:r>
      <w:r w:rsidR="00C70B60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E91764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туристские маршруты</w:t>
      </w: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и современные туристско-рекреационные кластеры для создания ликвидного межсезонного туристского продукта;</w:t>
      </w:r>
    </w:p>
    <w:p w14:paraId="7BABB396" w14:textId="77777777" w:rsidR="00E61C52" w:rsidRPr="00B836F0" w:rsidRDefault="00E61C52" w:rsidP="00B836F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– усовершенствовать нормативно</w:t>
      </w:r>
      <w:r w:rsidR="009C1DB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-</w:t>
      </w: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правовую базу для развития приоритетных видов туризма;</w:t>
      </w:r>
    </w:p>
    <w:p w14:paraId="051586DE" w14:textId="77777777" w:rsidR="00E61C52" w:rsidRDefault="00E61C52" w:rsidP="00B836F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– содействовать развитию приоритетных видов туризма, таких как: культурно-познавательный, событийный, этнографический, автомобильный, транзитный, активный, спортивный, санаторно-курортный, экологический, сельский, детский, молодежный, деловой, </w:t>
      </w:r>
      <w:proofErr w:type="spellStart"/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конгрессно</w:t>
      </w:r>
      <w:proofErr w:type="spellEnd"/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-</w:t>
      </w:r>
      <w:r w:rsidR="00D351E1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выставочный, </w:t>
      </w:r>
      <w:r w:rsidR="00030C83">
        <w:rPr>
          <w:rFonts w:ascii="Times New Roman" w:hAnsi="Times New Roman" w:cs="Times New Roman"/>
          <w:color w:val="000000" w:themeColor="text1"/>
          <w:sz w:val="25"/>
          <w:szCs w:val="25"/>
        </w:rPr>
        <w:t>религиозный</w:t>
      </w:r>
      <w:r w:rsidR="00270959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</w:t>
      </w:r>
      <w:r w:rsidR="00D351E1">
        <w:rPr>
          <w:rFonts w:ascii="Times New Roman" w:hAnsi="Times New Roman" w:cs="Times New Roman"/>
          <w:color w:val="000000" w:themeColor="text1"/>
          <w:sz w:val="25"/>
          <w:szCs w:val="25"/>
        </w:rPr>
        <w:t>промышленный</w:t>
      </w:r>
      <w:r w:rsidR="00270959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D351E1">
        <w:rPr>
          <w:rFonts w:ascii="Times New Roman" w:hAnsi="Times New Roman" w:cs="Times New Roman"/>
          <w:color w:val="000000" w:themeColor="text1"/>
          <w:sz w:val="25"/>
          <w:szCs w:val="25"/>
        </w:rPr>
        <w:t>туризм.</w:t>
      </w:r>
    </w:p>
    <w:p w14:paraId="25E3B26A" w14:textId="77777777" w:rsidR="00E61C52" w:rsidRDefault="00E61C52" w:rsidP="003430F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В качестве основных результатов реализации подпрограммы </w:t>
      </w:r>
      <w:r w:rsidR="00E84F3E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VI</w:t>
      </w:r>
      <w:r w:rsidR="004A6CF5" w:rsidRPr="00B836F0">
        <w:rPr>
          <w:rFonts w:ascii="Times New Roman" w:hAnsi="Times New Roman" w:cs="Times New Roman"/>
          <w:color w:val="000000" w:themeColor="text1"/>
          <w:sz w:val="25"/>
          <w:szCs w:val="25"/>
          <w:lang w:val="en-US"/>
        </w:rPr>
        <w:t>I</w:t>
      </w:r>
      <w:r w:rsidR="00E84F3E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«Развитие туризма в Московской области»</w:t>
      </w:r>
      <w:r w:rsidR="00E84F3E" w:rsidRPr="00B836F0">
        <w:rPr>
          <w:color w:val="000000" w:themeColor="text1"/>
          <w:sz w:val="25"/>
          <w:szCs w:val="25"/>
        </w:rPr>
        <w:t xml:space="preserve"> </w:t>
      </w: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увеличится туристский и экскурсионный поток в Городско</w:t>
      </w:r>
      <w:r w:rsidR="001A69FD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м</w:t>
      </w: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округ</w:t>
      </w:r>
      <w:r w:rsidR="001A69FD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е</w:t>
      </w:r>
      <w:r w:rsidR="00E91764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Подольск, </w:t>
      </w: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узнаваемость как туристской дестинации, появятся благоустроенные рекреационные территории, повысится уровень качества предоставления услуг в сфере туризма и гостеприимства.</w:t>
      </w:r>
    </w:p>
    <w:p w14:paraId="2B405617" w14:textId="77777777" w:rsidR="00E83575" w:rsidRDefault="00E83575" w:rsidP="00E8357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334372">
        <w:rPr>
          <w:rFonts w:ascii="Times New Roman" w:hAnsi="Times New Roman" w:cs="Times New Roman"/>
          <w:sz w:val="25"/>
          <w:szCs w:val="25"/>
        </w:rPr>
        <w:t xml:space="preserve">В Городском округе Подольск </w:t>
      </w:r>
      <w:r>
        <w:rPr>
          <w:rFonts w:ascii="Times New Roman" w:hAnsi="Times New Roman" w:cs="Times New Roman"/>
          <w:sz w:val="25"/>
          <w:szCs w:val="25"/>
        </w:rPr>
        <w:t xml:space="preserve">активно </w:t>
      </w:r>
      <w:r w:rsidRPr="00334372">
        <w:rPr>
          <w:rFonts w:ascii="Times New Roman" w:hAnsi="Times New Roman" w:cs="Times New Roman"/>
          <w:sz w:val="25"/>
          <w:szCs w:val="25"/>
        </w:rPr>
        <w:t xml:space="preserve">развивается </w:t>
      </w:r>
      <w:r>
        <w:rPr>
          <w:rFonts w:ascii="Times New Roman" w:hAnsi="Times New Roman" w:cs="Times New Roman"/>
          <w:sz w:val="25"/>
          <w:szCs w:val="25"/>
        </w:rPr>
        <w:t xml:space="preserve">сфера </w:t>
      </w:r>
      <w:r w:rsidRPr="00334372">
        <w:rPr>
          <w:rFonts w:ascii="Times New Roman" w:hAnsi="Times New Roman" w:cs="Times New Roman"/>
          <w:sz w:val="25"/>
          <w:szCs w:val="25"/>
        </w:rPr>
        <w:t>промышленн</w:t>
      </w:r>
      <w:r>
        <w:rPr>
          <w:rFonts w:ascii="Times New Roman" w:hAnsi="Times New Roman" w:cs="Times New Roman"/>
          <w:sz w:val="25"/>
          <w:szCs w:val="25"/>
        </w:rPr>
        <w:t>ого</w:t>
      </w:r>
      <w:r w:rsidRPr="00334372">
        <w:rPr>
          <w:rFonts w:ascii="Times New Roman" w:hAnsi="Times New Roman" w:cs="Times New Roman"/>
          <w:sz w:val="25"/>
          <w:szCs w:val="25"/>
        </w:rPr>
        <w:t xml:space="preserve"> туризм</w:t>
      </w:r>
      <w:r>
        <w:rPr>
          <w:rFonts w:ascii="Times New Roman" w:hAnsi="Times New Roman" w:cs="Times New Roman"/>
          <w:sz w:val="25"/>
          <w:szCs w:val="25"/>
        </w:rPr>
        <w:t>а</w:t>
      </w:r>
      <w:r w:rsidRPr="00334372">
        <w:rPr>
          <w:rFonts w:ascii="Times New Roman" w:hAnsi="Times New Roman" w:cs="Times New Roman"/>
          <w:sz w:val="25"/>
          <w:szCs w:val="25"/>
        </w:rPr>
        <w:t xml:space="preserve">. </w:t>
      </w:r>
      <w:r>
        <w:rPr>
          <w:rFonts w:ascii="Times New Roman" w:hAnsi="Times New Roman" w:cs="Times New Roman"/>
          <w:sz w:val="25"/>
          <w:szCs w:val="25"/>
        </w:rPr>
        <w:t xml:space="preserve">Так, например, на одном из предприятий </w:t>
      </w:r>
      <w:r w:rsidRPr="00334372">
        <w:rPr>
          <w:rFonts w:ascii="Times New Roman" w:hAnsi="Times New Roman" w:cs="Times New Roman"/>
          <w:sz w:val="25"/>
          <w:szCs w:val="25"/>
        </w:rPr>
        <w:t xml:space="preserve">кабельной </w:t>
      </w:r>
      <w:r>
        <w:rPr>
          <w:rFonts w:ascii="Times New Roman" w:hAnsi="Times New Roman" w:cs="Times New Roman"/>
          <w:sz w:val="25"/>
          <w:szCs w:val="25"/>
        </w:rPr>
        <w:t>промышленности</w:t>
      </w:r>
      <w:r w:rsidRPr="00334372">
        <w:rPr>
          <w:rFonts w:ascii="Times New Roman" w:hAnsi="Times New Roman" w:cs="Times New Roman"/>
          <w:sz w:val="25"/>
          <w:szCs w:val="25"/>
        </w:rPr>
        <w:t xml:space="preserve"> проводятся экскурсии для местной общественной организации ветеранов (пенсионеров) войны, труда, Вооружённых сил и правоохранительных органов, а также для учеников школ Городского округа Подольск и всех желающих узнать о процессе производства кабельной продукции. Также помимо экскурсий проводят мастер-классы, особенно популярна программа по гальванике, а совсем маленькие посетители могут попробовать свои силы в кулинарии.</w:t>
      </w:r>
    </w:p>
    <w:p w14:paraId="5E337211" w14:textId="77777777" w:rsidR="007E2DCC" w:rsidRDefault="007E2DCC" w:rsidP="003430F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76ABDB7A" w14:textId="77777777" w:rsidR="00607534" w:rsidRPr="00A96493" w:rsidRDefault="00607534" w:rsidP="00A96493">
      <w:pPr>
        <w:pStyle w:val="a5"/>
        <w:widowControl w:val="0"/>
        <w:numPr>
          <w:ilvl w:val="1"/>
          <w:numId w:val="14"/>
        </w:num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</w:pPr>
      <w:r w:rsidRPr="00A96493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>Ключевые показатели развития конкуренции на рынке</w:t>
      </w:r>
    </w:p>
    <w:p w14:paraId="3A0FC757" w14:textId="77777777" w:rsidR="00A96493" w:rsidRPr="00A96493" w:rsidRDefault="00A96493" w:rsidP="00A96493">
      <w:pPr>
        <w:pStyle w:val="a5"/>
        <w:widowControl w:val="0"/>
        <w:spacing w:after="0" w:line="276" w:lineRule="auto"/>
        <w:outlineLvl w:val="1"/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</w:pPr>
    </w:p>
    <w:tbl>
      <w:tblPr>
        <w:tblW w:w="10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562"/>
        <w:gridCol w:w="5789"/>
        <w:gridCol w:w="1322"/>
        <w:gridCol w:w="1173"/>
        <w:gridCol w:w="1173"/>
      </w:tblGrid>
      <w:tr w:rsidR="004A6CF5" w:rsidRPr="00B836F0" w14:paraId="33BC2782" w14:textId="77777777" w:rsidTr="0020663E">
        <w:trPr>
          <w:trHeight w:val="265"/>
          <w:jc w:val="center"/>
        </w:trPr>
        <w:tc>
          <w:tcPr>
            <w:tcW w:w="562" w:type="dxa"/>
            <w:vMerge w:val="restart"/>
            <w:vAlign w:val="center"/>
          </w:tcPr>
          <w:p w14:paraId="0A5F1D5D" w14:textId="77777777" w:rsidR="00607534" w:rsidRPr="00B836F0" w:rsidRDefault="00607534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B836F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№ п/п</w:t>
            </w:r>
          </w:p>
        </w:tc>
        <w:tc>
          <w:tcPr>
            <w:tcW w:w="5789" w:type="dxa"/>
            <w:vMerge w:val="restart"/>
            <w:vAlign w:val="center"/>
          </w:tcPr>
          <w:p w14:paraId="7DF63A92" w14:textId="77777777" w:rsidR="00607534" w:rsidRPr="00B836F0" w:rsidRDefault="00607534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B836F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Ключевые показатели</w:t>
            </w:r>
          </w:p>
        </w:tc>
        <w:tc>
          <w:tcPr>
            <w:tcW w:w="1322" w:type="dxa"/>
            <w:vMerge w:val="restart"/>
            <w:vAlign w:val="center"/>
          </w:tcPr>
          <w:p w14:paraId="6A31DF4F" w14:textId="77777777" w:rsidR="00607534" w:rsidRPr="00B836F0" w:rsidRDefault="00607534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B836F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Единица измерения</w:t>
            </w:r>
          </w:p>
        </w:tc>
        <w:tc>
          <w:tcPr>
            <w:tcW w:w="2346" w:type="dxa"/>
            <w:gridSpan w:val="2"/>
            <w:vAlign w:val="center"/>
          </w:tcPr>
          <w:p w14:paraId="1650C5AC" w14:textId="77777777" w:rsidR="00607534" w:rsidRPr="00B836F0" w:rsidRDefault="00607534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B836F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Числовое значение показателя</w:t>
            </w:r>
          </w:p>
        </w:tc>
      </w:tr>
      <w:tr w:rsidR="004A6CF5" w:rsidRPr="00B836F0" w14:paraId="7C553A1B" w14:textId="77777777" w:rsidTr="0020663E">
        <w:trPr>
          <w:trHeight w:val="458"/>
          <w:jc w:val="center"/>
        </w:trPr>
        <w:tc>
          <w:tcPr>
            <w:tcW w:w="562" w:type="dxa"/>
            <w:vMerge/>
            <w:vAlign w:val="center"/>
          </w:tcPr>
          <w:p w14:paraId="54447FC4" w14:textId="77777777" w:rsidR="00607534" w:rsidRPr="00B836F0" w:rsidRDefault="00607534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5789" w:type="dxa"/>
            <w:vMerge/>
            <w:vAlign w:val="center"/>
          </w:tcPr>
          <w:p w14:paraId="62E65E5D" w14:textId="77777777" w:rsidR="00607534" w:rsidRPr="00B836F0" w:rsidRDefault="00607534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1322" w:type="dxa"/>
            <w:vMerge/>
            <w:vAlign w:val="center"/>
          </w:tcPr>
          <w:p w14:paraId="3ABEFFA9" w14:textId="77777777" w:rsidR="00607534" w:rsidRPr="00B836F0" w:rsidRDefault="00607534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1173" w:type="dxa"/>
            <w:vAlign w:val="center"/>
          </w:tcPr>
          <w:p w14:paraId="4C62C31F" w14:textId="77777777" w:rsidR="00607534" w:rsidRPr="00B836F0" w:rsidRDefault="00607534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B836F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202</w:t>
            </w:r>
            <w:r w:rsidR="0026192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5</w:t>
            </w:r>
          </w:p>
          <w:p w14:paraId="03E4561B" w14:textId="77777777" w:rsidR="00607534" w:rsidRPr="00B836F0" w:rsidRDefault="00607534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B836F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(план)</w:t>
            </w:r>
          </w:p>
        </w:tc>
        <w:tc>
          <w:tcPr>
            <w:tcW w:w="1173" w:type="dxa"/>
            <w:vAlign w:val="center"/>
          </w:tcPr>
          <w:p w14:paraId="69C7F51D" w14:textId="77777777" w:rsidR="00607534" w:rsidRPr="00B836F0" w:rsidRDefault="00607534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B836F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202</w:t>
            </w:r>
            <w:r w:rsidR="0026192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5</w:t>
            </w:r>
          </w:p>
          <w:p w14:paraId="3713594A" w14:textId="77777777" w:rsidR="00607534" w:rsidRPr="00B836F0" w:rsidRDefault="00607534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B836F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(факт)</w:t>
            </w:r>
          </w:p>
        </w:tc>
      </w:tr>
      <w:tr w:rsidR="004A6CF5" w:rsidRPr="00B836F0" w14:paraId="4246F6F1" w14:textId="77777777" w:rsidTr="0020663E">
        <w:trPr>
          <w:trHeight w:val="160"/>
          <w:jc w:val="center"/>
        </w:trPr>
        <w:tc>
          <w:tcPr>
            <w:tcW w:w="562" w:type="dxa"/>
          </w:tcPr>
          <w:p w14:paraId="6CA30FEC" w14:textId="77777777" w:rsidR="00607534" w:rsidRPr="00B836F0" w:rsidRDefault="00607534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B836F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1</w:t>
            </w:r>
          </w:p>
        </w:tc>
        <w:tc>
          <w:tcPr>
            <w:tcW w:w="5789" w:type="dxa"/>
          </w:tcPr>
          <w:p w14:paraId="46A6C326" w14:textId="77777777" w:rsidR="00607534" w:rsidRPr="00B836F0" w:rsidRDefault="00607534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B836F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</w:t>
            </w:r>
          </w:p>
        </w:tc>
        <w:tc>
          <w:tcPr>
            <w:tcW w:w="1322" w:type="dxa"/>
          </w:tcPr>
          <w:p w14:paraId="069970BC" w14:textId="77777777" w:rsidR="00607534" w:rsidRPr="00B836F0" w:rsidRDefault="00607534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B836F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3</w:t>
            </w:r>
          </w:p>
        </w:tc>
        <w:tc>
          <w:tcPr>
            <w:tcW w:w="1173" w:type="dxa"/>
          </w:tcPr>
          <w:p w14:paraId="47868D4D" w14:textId="77777777" w:rsidR="00607534" w:rsidRPr="00B836F0" w:rsidRDefault="00607534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B836F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4</w:t>
            </w:r>
          </w:p>
        </w:tc>
        <w:tc>
          <w:tcPr>
            <w:tcW w:w="1173" w:type="dxa"/>
          </w:tcPr>
          <w:p w14:paraId="0FE794DF" w14:textId="77777777" w:rsidR="00607534" w:rsidRPr="00B836F0" w:rsidRDefault="00607534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B836F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5</w:t>
            </w:r>
          </w:p>
        </w:tc>
      </w:tr>
      <w:tr w:rsidR="004A6CF5" w:rsidRPr="00B836F0" w14:paraId="44D6A09F" w14:textId="77777777" w:rsidTr="0020663E">
        <w:trPr>
          <w:trHeight w:val="69"/>
          <w:jc w:val="center"/>
        </w:trPr>
        <w:tc>
          <w:tcPr>
            <w:tcW w:w="562" w:type="dxa"/>
          </w:tcPr>
          <w:p w14:paraId="377C63C7" w14:textId="77777777" w:rsidR="00607534" w:rsidRPr="00B836F0" w:rsidRDefault="00607534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B836F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1</w:t>
            </w:r>
          </w:p>
        </w:tc>
        <w:tc>
          <w:tcPr>
            <w:tcW w:w="5789" w:type="dxa"/>
          </w:tcPr>
          <w:p w14:paraId="3A0C962C" w14:textId="77777777" w:rsidR="00607534" w:rsidRPr="00B836F0" w:rsidRDefault="00607534" w:rsidP="00B836F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eastAsia="ru-RU"/>
              </w:rPr>
            </w:pPr>
            <w:r w:rsidRPr="00B836F0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eastAsia="ru-RU"/>
              </w:rPr>
              <w:t>Увеличение туристского и экскурсионного потока</w:t>
            </w:r>
          </w:p>
        </w:tc>
        <w:tc>
          <w:tcPr>
            <w:tcW w:w="1322" w:type="dxa"/>
          </w:tcPr>
          <w:p w14:paraId="0FE9D766" w14:textId="77777777" w:rsidR="00607534" w:rsidRPr="00B836F0" w:rsidRDefault="00607534" w:rsidP="00B836F0">
            <w:pPr>
              <w:widowControl w:val="0"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  <w:r w:rsidRPr="00B836F0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  <w:t>чел.</w:t>
            </w:r>
          </w:p>
        </w:tc>
        <w:tc>
          <w:tcPr>
            <w:tcW w:w="1173" w:type="dxa"/>
            <w:vAlign w:val="center"/>
          </w:tcPr>
          <w:p w14:paraId="18F92D7D" w14:textId="77777777" w:rsidR="00607534" w:rsidRPr="00B836F0" w:rsidRDefault="00261925" w:rsidP="00741E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5"/>
                <w:szCs w:val="25"/>
                <w:lang w:eastAsia="ru-RU"/>
              </w:rPr>
              <w:t>350 000</w:t>
            </w:r>
          </w:p>
        </w:tc>
        <w:tc>
          <w:tcPr>
            <w:tcW w:w="1173" w:type="dxa"/>
          </w:tcPr>
          <w:p w14:paraId="2A52C830" w14:textId="77777777" w:rsidR="00607534" w:rsidRPr="00B836F0" w:rsidRDefault="00261925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408 724</w:t>
            </w:r>
          </w:p>
        </w:tc>
      </w:tr>
      <w:tr w:rsidR="004A6CF5" w:rsidRPr="00B836F0" w14:paraId="572853CB" w14:textId="77777777" w:rsidTr="0020663E">
        <w:trPr>
          <w:trHeight w:val="69"/>
          <w:jc w:val="center"/>
        </w:trPr>
        <w:tc>
          <w:tcPr>
            <w:tcW w:w="562" w:type="dxa"/>
          </w:tcPr>
          <w:p w14:paraId="78DCBCAA" w14:textId="77777777" w:rsidR="00607534" w:rsidRPr="00B836F0" w:rsidRDefault="00607534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B836F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</w:t>
            </w:r>
          </w:p>
        </w:tc>
        <w:tc>
          <w:tcPr>
            <w:tcW w:w="5789" w:type="dxa"/>
          </w:tcPr>
          <w:p w14:paraId="473EBBD8" w14:textId="77777777" w:rsidR="00607534" w:rsidRPr="00B836F0" w:rsidRDefault="00607534" w:rsidP="00B836F0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B836F0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eastAsia="ru-RU"/>
              </w:rPr>
              <w:t>Создание новых туристских маршрутов</w:t>
            </w:r>
          </w:p>
        </w:tc>
        <w:tc>
          <w:tcPr>
            <w:tcW w:w="1322" w:type="dxa"/>
          </w:tcPr>
          <w:p w14:paraId="4CB9317F" w14:textId="77777777" w:rsidR="00607534" w:rsidRPr="00B836F0" w:rsidRDefault="00607534" w:rsidP="00B836F0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B836F0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eastAsia="ru-RU"/>
              </w:rPr>
              <w:t xml:space="preserve">        ед.</w:t>
            </w:r>
          </w:p>
        </w:tc>
        <w:tc>
          <w:tcPr>
            <w:tcW w:w="1173" w:type="dxa"/>
          </w:tcPr>
          <w:p w14:paraId="77ACC1C8" w14:textId="77777777" w:rsidR="00607534" w:rsidRPr="00B836F0" w:rsidRDefault="00607534" w:rsidP="00B836F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B836F0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1173" w:type="dxa"/>
          </w:tcPr>
          <w:p w14:paraId="3992FE08" w14:textId="77777777" w:rsidR="00607534" w:rsidRPr="00B836F0" w:rsidRDefault="00741EFB" w:rsidP="00B836F0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  <w:lang w:eastAsia="ru-RU"/>
              </w:rPr>
              <w:t>2</w:t>
            </w:r>
          </w:p>
        </w:tc>
      </w:tr>
    </w:tbl>
    <w:p w14:paraId="41237940" w14:textId="77777777" w:rsidR="00187433" w:rsidRDefault="00187433" w:rsidP="00B836F0">
      <w:pPr>
        <w:pStyle w:val="ae"/>
        <w:spacing w:line="276" w:lineRule="auto"/>
        <w:jc w:val="both"/>
        <w:rPr>
          <w:rFonts w:ascii="Times New Roman" w:hAnsi="Times New Roman" w:cs="Times New Roman"/>
          <w:color w:val="FF0000"/>
          <w:sz w:val="25"/>
          <w:szCs w:val="25"/>
        </w:rPr>
      </w:pPr>
    </w:p>
    <w:p w14:paraId="08EF5250" w14:textId="77777777" w:rsidR="00E61C52" w:rsidRPr="00B836F0" w:rsidRDefault="006F7161" w:rsidP="00B836F0">
      <w:pPr>
        <w:pStyle w:val="1"/>
        <w:keepNext w:val="0"/>
        <w:keepLines w:val="0"/>
        <w:widowControl w:val="0"/>
        <w:numPr>
          <w:ilvl w:val="0"/>
          <w:numId w:val="15"/>
        </w:numPr>
        <w:spacing w:before="0" w:line="276" w:lineRule="auto"/>
        <w:jc w:val="center"/>
        <w:rPr>
          <w:rFonts w:ascii="Times New Roman" w:hAnsi="Times New Roman" w:cs="Times New Roman"/>
          <w:i/>
          <w:color w:val="000000" w:themeColor="text1"/>
          <w:sz w:val="25"/>
          <w:szCs w:val="25"/>
        </w:rPr>
      </w:pPr>
      <w:r w:rsidRPr="00B836F0">
        <w:rPr>
          <w:rFonts w:ascii="Times New Roman" w:hAnsi="Times New Roman" w:cs="Times New Roman"/>
          <w:i/>
          <w:color w:val="000000" w:themeColor="text1"/>
          <w:sz w:val="25"/>
          <w:szCs w:val="25"/>
        </w:rPr>
        <w:t xml:space="preserve">Рынок </w:t>
      </w:r>
      <w:r w:rsidR="007F3838" w:rsidRPr="00B836F0">
        <w:rPr>
          <w:rFonts w:ascii="Times New Roman" w:hAnsi="Times New Roman" w:cs="Times New Roman"/>
          <w:i/>
          <w:color w:val="000000" w:themeColor="text1"/>
          <w:sz w:val="25"/>
          <w:szCs w:val="25"/>
        </w:rPr>
        <w:t xml:space="preserve">теплоснабжения </w:t>
      </w:r>
      <w:r w:rsidR="00E61C52" w:rsidRPr="00B836F0">
        <w:rPr>
          <w:rFonts w:ascii="Times New Roman" w:hAnsi="Times New Roman" w:cs="Times New Roman"/>
          <w:i/>
          <w:color w:val="000000" w:themeColor="text1"/>
          <w:sz w:val="25"/>
          <w:szCs w:val="25"/>
        </w:rPr>
        <w:t>(производства тепловой энергии)</w:t>
      </w:r>
    </w:p>
    <w:p w14:paraId="6035742B" w14:textId="77777777" w:rsidR="00E61C52" w:rsidRPr="00B836F0" w:rsidRDefault="00E61C52" w:rsidP="00B836F0">
      <w:pPr>
        <w:widowControl w:val="0"/>
        <w:tabs>
          <w:tab w:val="left" w:pos="1134"/>
        </w:tabs>
        <w:spacing w:after="0" w:line="276" w:lineRule="auto"/>
        <w:jc w:val="both"/>
        <w:rPr>
          <w:rFonts w:ascii="Times New Roman" w:hAnsi="Times New Roman" w:cs="Times New Roman"/>
          <w:color w:val="FF0000"/>
          <w:sz w:val="25"/>
          <w:szCs w:val="25"/>
        </w:rPr>
      </w:pPr>
    </w:p>
    <w:p w14:paraId="7DB67CCB" w14:textId="77777777" w:rsidR="00E61C52" w:rsidRPr="00B836F0" w:rsidRDefault="00E61C52" w:rsidP="00B836F0">
      <w:pPr>
        <w:pStyle w:val="a5"/>
        <w:widowControl w:val="0"/>
        <w:numPr>
          <w:ilvl w:val="1"/>
          <w:numId w:val="15"/>
        </w:numPr>
        <w:spacing w:after="0" w:line="276" w:lineRule="auto"/>
        <w:ind w:left="0" w:firstLine="0"/>
        <w:jc w:val="center"/>
        <w:outlineLvl w:val="1"/>
        <w:rPr>
          <w:rFonts w:ascii="Times New Roman" w:eastAsia="Calibri" w:hAnsi="Times New Roman" w:cs="Times New Roman"/>
          <w:b/>
          <w:color w:val="000000" w:themeColor="text1"/>
          <w:sz w:val="25"/>
          <w:szCs w:val="25"/>
        </w:rPr>
      </w:pPr>
      <w:r w:rsidRPr="00B836F0">
        <w:rPr>
          <w:rFonts w:ascii="Times New Roman" w:eastAsia="Calibri" w:hAnsi="Times New Roman" w:cs="Times New Roman"/>
          <w:b/>
          <w:color w:val="000000" w:themeColor="text1"/>
          <w:sz w:val="25"/>
          <w:szCs w:val="25"/>
        </w:rPr>
        <w:t xml:space="preserve">Исходная информация в отношении </w:t>
      </w:r>
      <w:r w:rsidRPr="00B836F0">
        <w:rPr>
          <w:rFonts w:ascii="Times New Roman" w:eastAsia="Calibri" w:hAnsi="Times New Roman" w:cs="Times New Roman"/>
          <w:b/>
          <w:color w:val="000000" w:themeColor="text1"/>
          <w:sz w:val="25"/>
          <w:szCs w:val="25"/>
        </w:rPr>
        <w:br/>
        <w:t>ситуации и проблематики на рынке</w:t>
      </w:r>
    </w:p>
    <w:p w14:paraId="5CDE7C85" w14:textId="77777777" w:rsidR="00315F04" w:rsidRPr="00B836F0" w:rsidRDefault="00315F04" w:rsidP="00B836F0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</w:rPr>
      </w:pPr>
      <w:r w:rsidRPr="00B836F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Правовые основы экономических отношений, возникающих в связи с производством, передачей, потреблением тепловой энергии, тепловой мощности, теплоносителя с использованием систем теплоснабжения, созданием, функционированием и развитием таких систем, установлены Федеральным законом от 27.07.2010 № 190-ФЗ </w:t>
      </w:r>
      <w:r w:rsidR="00473726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                                     </w:t>
      </w:r>
      <w:r w:rsidRPr="00B836F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«О теплоснабжении».</w:t>
      </w:r>
    </w:p>
    <w:p w14:paraId="5E5BCF0F" w14:textId="77777777" w:rsidR="00315F04" w:rsidRPr="00EF6D9D" w:rsidRDefault="00315F04" w:rsidP="00B836F0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</w:rPr>
      </w:pPr>
      <w:r w:rsidRPr="00B836F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Система теплоснабжения Городского округа Подольск состоит из локальных систем </w:t>
      </w:r>
      <w:r w:rsidRPr="00EF6D9D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теплоснабжения, расположенных на территории Городского округа Подольск.</w:t>
      </w:r>
    </w:p>
    <w:p w14:paraId="03235D00" w14:textId="77777777" w:rsidR="00315F04" w:rsidRPr="00B836F0" w:rsidRDefault="00E71059" w:rsidP="00B836F0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</w:rPr>
      </w:pPr>
      <w:r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В</w:t>
      </w:r>
      <w:r w:rsidRPr="00B836F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Городском округе Подольск</w:t>
      </w:r>
      <w:r w:rsidRPr="00EF6D9D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r w:rsidR="00315F04" w:rsidRPr="00B836F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разработаны и утверждены схемы теплоснабжения, </w:t>
      </w:r>
      <w:r w:rsidR="00315F04" w:rsidRPr="00B836F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lastRenderedPageBreak/>
        <w:t>регистрация прав государственной и муниципальной собственности на объекты жилищно-коммунального хозяйства выполнена на 76 %. Выявленные бесхозяйные объекты коммунальной инфраструктуры принимаются в муниципальную собственность для последующей передачи их в оперативное управление единой теплоснабжающей организации (далее - ЕТО).</w:t>
      </w:r>
    </w:p>
    <w:p w14:paraId="7EB387B6" w14:textId="77777777" w:rsidR="00315F04" w:rsidRPr="00B836F0" w:rsidRDefault="00315F04" w:rsidP="00B836F0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</w:rPr>
      </w:pPr>
      <w:r w:rsidRPr="00B836F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Количество предприятий на территории Городского округа Подольск, за исключением хозяйствующих субъектов с долей участия Российской Федерации более 50%</w:t>
      </w:r>
      <w:r w:rsidR="007640C6" w:rsidRPr="00B836F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,</w:t>
      </w:r>
      <w:r w:rsidRPr="00B836F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составляет</w:t>
      </w:r>
      <w:r w:rsidR="009C1DB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r w:rsidRPr="00B836F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1 единицу.</w:t>
      </w:r>
    </w:p>
    <w:p w14:paraId="486A5298" w14:textId="77777777" w:rsidR="00315F04" w:rsidRPr="00B836F0" w:rsidRDefault="002F37B8" w:rsidP="00B836F0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</w:rPr>
      </w:pPr>
      <w:r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В 202</w:t>
      </w:r>
      <w:r w:rsidR="000B3F2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5</w:t>
      </w:r>
      <w:r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году объем реализованной тепловой эне</w:t>
      </w:r>
      <w:r w:rsidR="00F42CD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ргии организациями частной формы</w:t>
      </w:r>
      <w:r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собственности – </w:t>
      </w:r>
      <w:r w:rsidR="000B3F2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740,4</w:t>
      </w:r>
      <w:r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тыс. Гкал (в 202</w:t>
      </w:r>
      <w:r w:rsidR="000B3F2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4</w:t>
      </w:r>
      <w:r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году </w:t>
      </w:r>
      <w:r w:rsidR="000B3F2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–</w:t>
      </w:r>
      <w:r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r w:rsidR="000B3F2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690,5</w:t>
      </w:r>
      <w:r w:rsidR="00315F04" w:rsidRPr="00B836F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тыс. Гкал.</w:t>
      </w:r>
      <w:r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).</w:t>
      </w:r>
    </w:p>
    <w:p w14:paraId="31EF7D57" w14:textId="77777777" w:rsidR="00315F04" w:rsidRPr="00B836F0" w:rsidRDefault="00315F04" w:rsidP="00B836F0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</w:rPr>
      </w:pPr>
      <w:r w:rsidRPr="00B836F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По данным официального статистического наблюдения по форме № 1-ТЕП / иные источники</w:t>
      </w:r>
      <w:r w:rsidR="009C1DB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,</w:t>
      </w:r>
      <w:r w:rsidRPr="00B836F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данны</w:t>
      </w:r>
      <w:r w:rsidR="009C1DB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е</w:t>
      </w:r>
      <w:r w:rsidRPr="00B836F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за 202</w:t>
      </w:r>
      <w:r w:rsidR="000B3F2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4</w:t>
      </w:r>
      <w:r w:rsidRPr="00B836F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год</w:t>
      </w:r>
      <w:r w:rsidR="00FD3ECC" w:rsidRPr="00B836F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(за 202</w:t>
      </w:r>
      <w:r w:rsidR="000B3F2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5</w:t>
      </w:r>
      <w:r w:rsidR="00FD3ECC" w:rsidRPr="00B836F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год в стадии формирования)</w:t>
      </w:r>
      <w:r w:rsidRPr="00B836F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:</w:t>
      </w:r>
    </w:p>
    <w:p w14:paraId="4BA85091" w14:textId="77777777" w:rsidR="00315F04" w:rsidRPr="00B836F0" w:rsidRDefault="00315F04" w:rsidP="00B836F0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</w:rPr>
      </w:pPr>
      <w:r w:rsidRPr="00B836F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- населению и бюджетным </w:t>
      </w:r>
      <w:r w:rsidR="000B3F2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потребителям оказывают услуги 11</w:t>
      </w:r>
      <w:r w:rsidRPr="00B836F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теплоснабжающих предпр</w:t>
      </w:r>
      <w:r w:rsidR="009E404D" w:rsidRPr="00B836F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иятий</w:t>
      </w:r>
      <w:r w:rsidRPr="00B836F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, отчитавши</w:t>
      </w:r>
      <w:r w:rsidR="009E404D" w:rsidRPr="00B836F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хся</w:t>
      </w:r>
      <w:r w:rsidRPr="00B836F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по форме № 1-ТЕП / иным источникам данных;</w:t>
      </w:r>
    </w:p>
    <w:p w14:paraId="13279BFA" w14:textId="77777777" w:rsidR="00315F04" w:rsidRPr="00B836F0" w:rsidRDefault="00315F04" w:rsidP="00B836F0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</w:rPr>
      </w:pPr>
      <w:r w:rsidRPr="00B836F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- населению отпущено 72,1% всей поставленной потребителям тепловой энергии, бюджетным потребителям - 8%, предприятиям на производственные нужды - 10,4%, прочим организациям - 9,5%;</w:t>
      </w:r>
    </w:p>
    <w:p w14:paraId="71977C5E" w14:textId="77777777" w:rsidR="00315F04" w:rsidRPr="00B836F0" w:rsidRDefault="00315F04" w:rsidP="00B836F0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</w:rPr>
      </w:pPr>
      <w:r w:rsidRPr="00B836F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- удельный вес потерь тепловой энергии в общем количестве поданного в</w:t>
      </w:r>
      <w:r w:rsidR="00C15AB6" w:rsidRPr="00B836F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сеть тепла составляет порядка 5</w:t>
      </w:r>
      <w:r w:rsidRPr="00B836F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%;</w:t>
      </w:r>
    </w:p>
    <w:p w14:paraId="5B8B04FA" w14:textId="77777777" w:rsidR="00315F04" w:rsidRPr="00B836F0" w:rsidRDefault="00315F04" w:rsidP="00B836F0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</w:rPr>
      </w:pPr>
      <w:r w:rsidRPr="00B836F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- из общего ч</w:t>
      </w:r>
      <w:r w:rsidR="00C15AB6" w:rsidRPr="00B836F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исла источников </w:t>
      </w:r>
      <w:r w:rsidR="009E404D" w:rsidRPr="00B836F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теплоснабжения </w:t>
      </w:r>
      <w:r w:rsidRPr="00B836F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рабо</w:t>
      </w:r>
      <w:r w:rsidR="009E404D" w:rsidRPr="00B836F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тающие на газообразном топливе </w:t>
      </w:r>
      <w:r w:rsidRPr="00B836F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составляют 91,5%;</w:t>
      </w:r>
    </w:p>
    <w:p w14:paraId="7F4ADB22" w14:textId="77777777" w:rsidR="00315F04" w:rsidRPr="00B836F0" w:rsidRDefault="00315F04" w:rsidP="00B836F0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</w:rPr>
      </w:pPr>
      <w:r w:rsidRPr="00B836F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- удельный вес тепловых сетей, нуждающихся в замене, составляет 7</w:t>
      </w:r>
      <w:r w:rsidR="00C51396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2</w:t>
      </w:r>
      <w:r w:rsidRPr="00B836F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,8 % от общей протяженности.</w:t>
      </w:r>
    </w:p>
    <w:p w14:paraId="75C5B244" w14:textId="77777777" w:rsidR="00315F04" w:rsidRDefault="00315F04" w:rsidP="00B836F0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</w:rPr>
      </w:pPr>
      <w:r w:rsidRPr="00B836F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Одним из основных механизмов привлечения инвестиций для модернизации объектов коммунальной инфраструктуры является передача в эксплуатацию соответствующего государственного и муниципального имущества по концессионным соглашениям с инвестиционными обязательствами концессионеров согласно Федеральному закону от 21.07.2005 № 115-ФЗ «О концессионных соглашениях».</w:t>
      </w:r>
    </w:p>
    <w:p w14:paraId="3C54D1EA" w14:textId="77777777" w:rsidR="00F85239" w:rsidRDefault="00F85239" w:rsidP="00F85239">
      <w:pPr>
        <w:spacing w:line="276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85239">
        <w:rPr>
          <w:rFonts w:ascii="Times New Roman" w:hAnsi="Times New Roman" w:cs="Times New Roman"/>
          <w:sz w:val="25"/>
          <w:szCs w:val="25"/>
        </w:rPr>
        <w:t xml:space="preserve">В соответствии с пунктом 7 части 2 статьи 8 Федерального закона от 21 декабря </w:t>
      </w:r>
      <w:r>
        <w:rPr>
          <w:rFonts w:ascii="Times New Roman" w:hAnsi="Times New Roman" w:cs="Times New Roman"/>
          <w:sz w:val="25"/>
          <w:szCs w:val="25"/>
        </w:rPr>
        <w:t xml:space="preserve">       </w:t>
      </w:r>
      <w:r w:rsidRPr="00F85239">
        <w:rPr>
          <w:rFonts w:ascii="Times New Roman" w:hAnsi="Times New Roman" w:cs="Times New Roman"/>
          <w:sz w:val="25"/>
          <w:szCs w:val="25"/>
        </w:rPr>
        <w:t>2021 года № 414-ФЗ «Об общих принципах организации публичной власти в субъектах Российской Федерации», пунктом 7 части 2 статьи 27 Устава Московской области, Законом Московской области № 147/2025-ОЗ утверждено заключение концессионного соглашения от 22.07.2025 № 141 в отношении объектов теплоснабжения и горячего водоснабжения, расположенных в границах муниципального образования «Городской округ Подольск Московской области», между муниципальным образованием «Городской округ Подольск Московской области», обществом с ограниченной ответственностью «Теплоэнергетическая компания-2» и Московской областью.</w:t>
      </w:r>
    </w:p>
    <w:p w14:paraId="1D05D78D" w14:textId="77777777" w:rsidR="00AA427A" w:rsidRPr="006D3413" w:rsidRDefault="00E61C52" w:rsidP="006D3413">
      <w:pPr>
        <w:pStyle w:val="a5"/>
        <w:widowControl w:val="0"/>
        <w:numPr>
          <w:ilvl w:val="1"/>
          <w:numId w:val="15"/>
        </w:numPr>
        <w:spacing w:after="0" w:line="276" w:lineRule="auto"/>
        <w:ind w:left="0" w:firstLine="0"/>
        <w:jc w:val="center"/>
        <w:outlineLvl w:val="1"/>
        <w:rPr>
          <w:rFonts w:ascii="Times New Roman" w:eastAsia="Calibri" w:hAnsi="Times New Roman" w:cs="Times New Roman"/>
          <w:b/>
          <w:sz w:val="25"/>
          <w:szCs w:val="25"/>
        </w:rPr>
      </w:pPr>
      <w:r w:rsidRPr="006D3413">
        <w:rPr>
          <w:rFonts w:ascii="Times New Roman" w:eastAsia="Calibri" w:hAnsi="Times New Roman" w:cs="Times New Roman"/>
          <w:b/>
          <w:sz w:val="25"/>
          <w:szCs w:val="25"/>
        </w:rPr>
        <w:t xml:space="preserve">Доля хозяйствующих субъектов </w:t>
      </w:r>
      <w:r w:rsidRPr="006D3413">
        <w:rPr>
          <w:rFonts w:ascii="Times New Roman" w:eastAsia="Calibri" w:hAnsi="Times New Roman" w:cs="Times New Roman"/>
          <w:b/>
          <w:sz w:val="25"/>
          <w:szCs w:val="25"/>
        </w:rPr>
        <w:br/>
        <w:t>частной формы собственности на рынке</w:t>
      </w:r>
    </w:p>
    <w:p w14:paraId="042AF206" w14:textId="77777777" w:rsidR="00314F1F" w:rsidRPr="00F24A39" w:rsidRDefault="00AA427A" w:rsidP="00B836F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color w:val="FF0000"/>
          <w:sz w:val="25"/>
          <w:szCs w:val="25"/>
        </w:rPr>
      </w:pPr>
      <w:r w:rsidRPr="006D3413">
        <w:rPr>
          <w:rFonts w:ascii="Times New Roman" w:hAnsi="Times New Roman" w:cs="Times New Roman"/>
          <w:sz w:val="25"/>
          <w:szCs w:val="25"/>
        </w:rPr>
        <w:t>В 2025</w:t>
      </w:r>
      <w:r w:rsidR="0004400E" w:rsidRPr="006D3413">
        <w:rPr>
          <w:rFonts w:ascii="Times New Roman" w:hAnsi="Times New Roman" w:cs="Times New Roman"/>
          <w:sz w:val="25"/>
          <w:szCs w:val="25"/>
        </w:rPr>
        <w:t xml:space="preserve"> году о</w:t>
      </w:r>
      <w:r w:rsidR="00314F1F" w:rsidRPr="006D3413">
        <w:rPr>
          <w:rFonts w:ascii="Times New Roman" w:hAnsi="Times New Roman" w:cs="Times New Roman"/>
          <w:sz w:val="25"/>
          <w:szCs w:val="25"/>
        </w:rPr>
        <w:t xml:space="preserve">бщее количество предприятий на рынке теплоснабжения </w:t>
      </w:r>
      <w:r w:rsidR="003B13B9" w:rsidRPr="006D3413">
        <w:rPr>
          <w:rFonts w:ascii="Times New Roman" w:hAnsi="Times New Roman" w:cs="Times New Roman"/>
          <w:sz w:val="25"/>
          <w:szCs w:val="25"/>
        </w:rPr>
        <w:t>Городского</w:t>
      </w:r>
      <w:r w:rsidR="00314F1F" w:rsidRPr="006D3413">
        <w:rPr>
          <w:rFonts w:ascii="Times New Roman" w:hAnsi="Times New Roman" w:cs="Times New Roman"/>
          <w:sz w:val="25"/>
          <w:szCs w:val="25"/>
        </w:rPr>
        <w:t xml:space="preserve"> округ</w:t>
      </w:r>
      <w:r w:rsidR="003B13B9" w:rsidRPr="006D3413">
        <w:rPr>
          <w:rFonts w:ascii="Times New Roman" w:hAnsi="Times New Roman" w:cs="Times New Roman"/>
          <w:sz w:val="25"/>
          <w:szCs w:val="25"/>
        </w:rPr>
        <w:t xml:space="preserve">а Подольск </w:t>
      </w:r>
      <w:r w:rsidR="00314F1F" w:rsidRPr="006D3413">
        <w:rPr>
          <w:rFonts w:ascii="Times New Roman" w:hAnsi="Times New Roman" w:cs="Times New Roman"/>
          <w:sz w:val="25"/>
          <w:szCs w:val="25"/>
        </w:rPr>
        <w:t xml:space="preserve">составляет </w:t>
      </w:r>
      <w:r w:rsidR="00DE1F73" w:rsidRPr="006D3413">
        <w:rPr>
          <w:rFonts w:ascii="Times New Roman" w:hAnsi="Times New Roman" w:cs="Times New Roman"/>
          <w:sz w:val="25"/>
          <w:szCs w:val="25"/>
        </w:rPr>
        <w:t>1</w:t>
      </w:r>
      <w:r w:rsidR="006D3413" w:rsidRPr="006D3413">
        <w:rPr>
          <w:rFonts w:ascii="Times New Roman" w:hAnsi="Times New Roman" w:cs="Times New Roman"/>
          <w:sz w:val="25"/>
          <w:szCs w:val="25"/>
        </w:rPr>
        <w:t>1</w:t>
      </w:r>
      <w:r w:rsidR="00314F1F" w:rsidRPr="006D3413">
        <w:rPr>
          <w:rFonts w:ascii="Times New Roman" w:hAnsi="Times New Roman" w:cs="Times New Roman"/>
          <w:sz w:val="25"/>
          <w:szCs w:val="25"/>
        </w:rPr>
        <w:t xml:space="preserve"> организаций, в том числе теплоснабжающие, теплосетевые и предприятия, вырабатывающие тепловую энергию в режиме комбинированной выработки т</w:t>
      </w:r>
      <w:r w:rsidR="00DE1F73" w:rsidRPr="006D3413">
        <w:rPr>
          <w:rFonts w:ascii="Times New Roman" w:hAnsi="Times New Roman" w:cs="Times New Roman"/>
          <w:sz w:val="25"/>
          <w:szCs w:val="25"/>
        </w:rPr>
        <w:t>епловой и электрической энергии</w:t>
      </w:r>
      <w:r w:rsidR="00822D0C" w:rsidRPr="00F9150B">
        <w:rPr>
          <w:rFonts w:ascii="Times New Roman" w:hAnsi="Times New Roman" w:cs="Times New Roman"/>
          <w:sz w:val="25"/>
          <w:szCs w:val="25"/>
        </w:rPr>
        <w:t>.</w:t>
      </w:r>
    </w:p>
    <w:p w14:paraId="7E9393B0" w14:textId="77777777" w:rsidR="00187433" w:rsidRPr="00B836F0" w:rsidRDefault="00187433" w:rsidP="00B836F0">
      <w:pPr>
        <w:widowControl w:val="0"/>
        <w:spacing w:after="0" w:line="276" w:lineRule="auto"/>
        <w:jc w:val="both"/>
        <w:rPr>
          <w:rFonts w:ascii="Times New Roman" w:hAnsi="Times New Roman" w:cs="Times New Roman"/>
          <w:i/>
          <w:color w:val="000000" w:themeColor="text1"/>
          <w:sz w:val="25"/>
          <w:szCs w:val="25"/>
        </w:rPr>
      </w:pPr>
    </w:p>
    <w:p w14:paraId="7E95BA06" w14:textId="77777777" w:rsidR="00E61C52" w:rsidRPr="00B836F0" w:rsidRDefault="00E61C52" w:rsidP="00B836F0">
      <w:pPr>
        <w:pStyle w:val="a5"/>
        <w:keepNext/>
        <w:widowControl w:val="0"/>
        <w:numPr>
          <w:ilvl w:val="1"/>
          <w:numId w:val="15"/>
        </w:numPr>
        <w:tabs>
          <w:tab w:val="left" w:pos="709"/>
        </w:tabs>
        <w:spacing w:after="0" w:line="276" w:lineRule="auto"/>
        <w:ind w:left="0" w:firstLine="0"/>
        <w:contextualSpacing w:val="0"/>
        <w:jc w:val="center"/>
        <w:outlineLvl w:val="1"/>
        <w:rPr>
          <w:rFonts w:ascii="Times New Roman" w:eastAsia="Calibri" w:hAnsi="Times New Roman" w:cs="Times New Roman"/>
          <w:b/>
          <w:color w:val="000000" w:themeColor="text1"/>
          <w:sz w:val="25"/>
          <w:szCs w:val="25"/>
        </w:rPr>
      </w:pPr>
      <w:r w:rsidRPr="00B836F0">
        <w:rPr>
          <w:rFonts w:ascii="Times New Roman" w:eastAsia="Calibri" w:hAnsi="Times New Roman" w:cs="Times New Roman"/>
          <w:b/>
          <w:color w:val="000000" w:themeColor="text1"/>
          <w:sz w:val="25"/>
          <w:szCs w:val="25"/>
        </w:rPr>
        <w:lastRenderedPageBreak/>
        <w:t>Характерные особенности рынка</w:t>
      </w:r>
    </w:p>
    <w:p w14:paraId="510E7862" w14:textId="77777777" w:rsidR="00FA3016" w:rsidRPr="00B836F0" w:rsidRDefault="00FA3016" w:rsidP="00B836F0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</w:rPr>
      </w:pPr>
      <w:r w:rsidRPr="00B836F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Услуги в сфере теплоснабжения по своей природе являются монопольными или естественно-монопольными.</w:t>
      </w:r>
    </w:p>
    <w:p w14:paraId="332D1959" w14:textId="77777777" w:rsidR="00FA3016" w:rsidRDefault="00FA3016" w:rsidP="00B836F0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</w:rPr>
      </w:pPr>
      <w:r w:rsidRPr="00B836F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Это обусловлено технологическими свойствами инфраструктуры и тем фактором, что расширять инфраструктуру для повышения конкуренции экономически нецелесообразно.</w:t>
      </w:r>
    </w:p>
    <w:p w14:paraId="64324BB0" w14:textId="77777777" w:rsidR="00C70EA1" w:rsidRPr="00B836F0" w:rsidRDefault="00C70EA1" w:rsidP="00B836F0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</w:rPr>
      </w:pPr>
    </w:p>
    <w:p w14:paraId="788E8F67" w14:textId="77777777" w:rsidR="00E61C52" w:rsidRPr="00B836F0" w:rsidRDefault="00E61C52" w:rsidP="00B836F0">
      <w:pPr>
        <w:pStyle w:val="a5"/>
        <w:widowControl w:val="0"/>
        <w:numPr>
          <w:ilvl w:val="1"/>
          <w:numId w:val="15"/>
        </w:numPr>
        <w:tabs>
          <w:tab w:val="left" w:pos="709"/>
        </w:tabs>
        <w:spacing w:after="0" w:line="276" w:lineRule="auto"/>
        <w:ind w:left="0" w:firstLine="0"/>
        <w:contextualSpacing w:val="0"/>
        <w:jc w:val="center"/>
        <w:outlineLvl w:val="1"/>
        <w:rPr>
          <w:rFonts w:ascii="Times New Roman" w:eastAsia="Calibri" w:hAnsi="Times New Roman" w:cs="Times New Roman"/>
          <w:b/>
          <w:color w:val="000000" w:themeColor="text1"/>
          <w:sz w:val="25"/>
          <w:szCs w:val="25"/>
        </w:rPr>
      </w:pPr>
      <w:r w:rsidRPr="00B836F0">
        <w:rPr>
          <w:rFonts w:ascii="Times New Roman" w:eastAsia="Calibri" w:hAnsi="Times New Roman" w:cs="Times New Roman"/>
          <w:b/>
          <w:color w:val="000000" w:themeColor="text1"/>
          <w:sz w:val="25"/>
          <w:szCs w:val="25"/>
        </w:rPr>
        <w:t xml:space="preserve">Характеристика основных административных </w:t>
      </w:r>
      <w:r w:rsidRPr="00B836F0">
        <w:rPr>
          <w:rFonts w:ascii="Times New Roman" w:eastAsia="Calibri" w:hAnsi="Times New Roman" w:cs="Times New Roman"/>
          <w:b/>
          <w:color w:val="000000" w:themeColor="text1"/>
          <w:sz w:val="25"/>
          <w:szCs w:val="25"/>
        </w:rPr>
        <w:br/>
        <w:t>и экономических барьеров входа на рынок</w:t>
      </w:r>
    </w:p>
    <w:p w14:paraId="102054E9" w14:textId="77777777" w:rsidR="007A40B2" w:rsidRPr="00B836F0" w:rsidRDefault="007A40B2" w:rsidP="00B836F0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</w:rPr>
      </w:pPr>
      <w:r w:rsidRPr="00B836F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Правовые основы экономических отношений, возникающих в связи с производством, передачей, потреблением тепловой энергии, тепловой мощности, теплоносителя с использованием систем теплоснабжения, созданием, функционированием и развитием т</w:t>
      </w:r>
      <w:r w:rsidR="009C1DB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аких систем</w:t>
      </w:r>
      <w:r w:rsidRPr="00B836F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установлены Федеральным законом от 27.07.2010 № 190-ФЗ </w:t>
      </w:r>
      <w:r w:rsidR="009C1DB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                                  </w:t>
      </w:r>
      <w:r w:rsidRPr="00B836F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«О теплоснабжении».</w:t>
      </w:r>
    </w:p>
    <w:p w14:paraId="4366371A" w14:textId="77777777" w:rsidR="007A40B2" w:rsidRPr="00B836F0" w:rsidRDefault="007A40B2" w:rsidP="00B836F0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</w:rPr>
      </w:pPr>
      <w:r w:rsidRPr="00B836F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Вышеуказанным Федеральным законом теплоснабжающая организация определена как организация, осуществляющая продажу потребителям и (или) теплоснабжающим организациям произведенных или приобретенных тепловой энергии (мощности), теплоносителя и владеющая на праве собственности или ином законном основании источниками тепловой энергии и (или) тепловыми сетями в системе теплоснабжения, посредством которой осуществляется теплоснабжение потребителей тепловой энергии.</w:t>
      </w:r>
    </w:p>
    <w:p w14:paraId="435CACB9" w14:textId="77777777" w:rsidR="007A40B2" w:rsidRPr="00B836F0" w:rsidRDefault="007A40B2" w:rsidP="00B836F0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</w:rPr>
      </w:pPr>
      <w:r w:rsidRPr="00B836F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Таким образом, основным условием выхода на рынок теплоснабжения является наличие права владения имуществом, участвующим в системе теплоснабжения.</w:t>
      </w:r>
    </w:p>
    <w:p w14:paraId="555B0B99" w14:textId="77777777" w:rsidR="007A40B2" w:rsidRPr="00B836F0" w:rsidRDefault="007A40B2" w:rsidP="00B836F0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</w:rPr>
      </w:pPr>
      <w:r w:rsidRPr="00B836F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Кроме того, можно отметить ряд основных проблем в отрасли:</w:t>
      </w:r>
    </w:p>
    <w:p w14:paraId="20D8D6FC" w14:textId="77777777" w:rsidR="007A40B2" w:rsidRPr="00B836F0" w:rsidRDefault="007A40B2" w:rsidP="00B836F0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</w:rPr>
      </w:pPr>
      <w:r w:rsidRPr="00B836F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- задолженность теплоснабжающих организаций перед поставщиками тепловой энергии;</w:t>
      </w:r>
    </w:p>
    <w:p w14:paraId="39BC3253" w14:textId="77777777" w:rsidR="007A40B2" w:rsidRDefault="007A40B2" w:rsidP="00B836F0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</w:rPr>
      </w:pPr>
      <w:r w:rsidRPr="00B836F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- неплатежи исполнителей коммунальных услуг и потребителей.</w:t>
      </w:r>
    </w:p>
    <w:p w14:paraId="03E37D83" w14:textId="77777777" w:rsidR="007E2DCC" w:rsidRPr="00B836F0" w:rsidRDefault="007E2DCC" w:rsidP="00B836F0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</w:rPr>
      </w:pPr>
    </w:p>
    <w:p w14:paraId="4952B885" w14:textId="77777777" w:rsidR="00A96493" w:rsidRDefault="00E61C52" w:rsidP="00A96493">
      <w:pPr>
        <w:pStyle w:val="a5"/>
        <w:widowControl w:val="0"/>
        <w:numPr>
          <w:ilvl w:val="1"/>
          <w:numId w:val="15"/>
        </w:numPr>
        <w:tabs>
          <w:tab w:val="left" w:pos="426"/>
        </w:tabs>
        <w:spacing w:after="0" w:line="276" w:lineRule="auto"/>
        <w:ind w:left="0" w:firstLine="0"/>
        <w:contextualSpacing w:val="0"/>
        <w:jc w:val="center"/>
        <w:outlineLvl w:val="1"/>
        <w:rPr>
          <w:rFonts w:ascii="Times New Roman" w:eastAsia="Calibri" w:hAnsi="Times New Roman" w:cs="Times New Roman"/>
          <w:b/>
          <w:color w:val="000000" w:themeColor="text1"/>
          <w:sz w:val="25"/>
          <w:szCs w:val="25"/>
        </w:rPr>
      </w:pPr>
      <w:r w:rsidRPr="00B836F0">
        <w:rPr>
          <w:rFonts w:ascii="Times New Roman" w:eastAsia="Calibri" w:hAnsi="Times New Roman" w:cs="Times New Roman"/>
          <w:b/>
          <w:color w:val="000000" w:themeColor="text1"/>
          <w:sz w:val="25"/>
          <w:szCs w:val="25"/>
        </w:rPr>
        <w:t>Меры по развитию рынка</w:t>
      </w:r>
    </w:p>
    <w:p w14:paraId="057DAD6C" w14:textId="77777777" w:rsidR="00A96493" w:rsidRPr="00A96493" w:rsidRDefault="00A96493" w:rsidP="00A96493">
      <w:pPr>
        <w:pStyle w:val="a5"/>
        <w:widowControl w:val="0"/>
        <w:tabs>
          <w:tab w:val="left" w:pos="426"/>
        </w:tabs>
        <w:spacing w:after="0" w:line="276" w:lineRule="auto"/>
        <w:ind w:left="0"/>
        <w:contextualSpacing w:val="0"/>
        <w:outlineLvl w:val="1"/>
        <w:rPr>
          <w:rFonts w:ascii="Times New Roman" w:eastAsia="Calibri" w:hAnsi="Times New Roman" w:cs="Times New Roman"/>
          <w:b/>
          <w:color w:val="000000" w:themeColor="text1"/>
          <w:sz w:val="25"/>
          <w:szCs w:val="25"/>
        </w:rPr>
      </w:pPr>
    </w:p>
    <w:p w14:paraId="4172B950" w14:textId="77777777" w:rsidR="00226E7E" w:rsidRPr="00B836F0" w:rsidRDefault="00226E7E" w:rsidP="00B836F0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</w:rPr>
      </w:pPr>
      <w:r w:rsidRPr="00B836F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Концептуально следует отметить следующие меры по развитию рынка:</w:t>
      </w:r>
    </w:p>
    <w:p w14:paraId="693C0AED" w14:textId="77777777" w:rsidR="00226E7E" w:rsidRPr="00B836F0" w:rsidRDefault="00226E7E" w:rsidP="00B836F0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</w:rPr>
      </w:pPr>
      <w:r w:rsidRPr="00B836F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- внедрение государственно-частного партнерства;</w:t>
      </w:r>
    </w:p>
    <w:p w14:paraId="3F7C1045" w14:textId="77777777" w:rsidR="00226E7E" w:rsidRPr="00B836F0" w:rsidRDefault="00226E7E" w:rsidP="00B836F0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</w:rPr>
      </w:pPr>
      <w:r w:rsidRPr="00B836F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- реализация целевой модели технологического присоединения;</w:t>
      </w:r>
    </w:p>
    <w:p w14:paraId="15890FAB" w14:textId="77777777" w:rsidR="00226E7E" w:rsidRPr="00B836F0" w:rsidRDefault="00226E7E" w:rsidP="00B836F0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</w:rPr>
      </w:pPr>
      <w:r w:rsidRPr="00B836F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- адресные меры поддержки;</w:t>
      </w:r>
    </w:p>
    <w:p w14:paraId="462ADC7A" w14:textId="77777777" w:rsidR="00226E7E" w:rsidRPr="00B836F0" w:rsidRDefault="00226E7E" w:rsidP="00B836F0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</w:rPr>
      </w:pPr>
      <w:r w:rsidRPr="00B836F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- мероприятия, направленные на подготовку к переходу к ценовым зонам теплоснабжения.</w:t>
      </w:r>
    </w:p>
    <w:p w14:paraId="7559077D" w14:textId="77777777" w:rsidR="00226E7E" w:rsidRPr="00B836F0" w:rsidRDefault="00226E7E" w:rsidP="00B836F0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</w:rPr>
      </w:pPr>
      <w:r w:rsidRPr="00B836F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Одним из основных направлений развития рынка теплоснабжения является внедрение института государственно-частного партнерства по модернизации централизованных систем теплоснабжения.</w:t>
      </w:r>
    </w:p>
    <w:p w14:paraId="73813813" w14:textId="77777777" w:rsidR="00226E7E" w:rsidRPr="00B836F0" w:rsidRDefault="00226E7E" w:rsidP="00B836F0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</w:rPr>
      </w:pPr>
      <w:r w:rsidRPr="00B836F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На основе механизма государственно-частного партнерства реализуются мероприятия по комплексной модернизации объектов теплоснабжения.</w:t>
      </w:r>
    </w:p>
    <w:p w14:paraId="3F511FDF" w14:textId="77777777" w:rsidR="00226E7E" w:rsidRPr="00B836F0" w:rsidRDefault="00226E7E" w:rsidP="00B836F0">
      <w:pPr>
        <w:widowControl w:val="0"/>
        <w:tabs>
          <w:tab w:val="left" w:pos="349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5"/>
          <w:szCs w:val="25"/>
        </w:rPr>
      </w:pPr>
    </w:p>
    <w:p w14:paraId="2640884D" w14:textId="77777777" w:rsidR="00E61C52" w:rsidRDefault="00E61C52" w:rsidP="00B836F0">
      <w:pPr>
        <w:pStyle w:val="a5"/>
        <w:widowControl w:val="0"/>
        <w:numPr>
          <w:ilvl w:val="1"/>
          <w:numId w:val="15"/>
        </w:numPr>
        <w:tabs>
          <w:tab w:val="left" w:pos="709"/>
        </w:tabs>
        <w:spacing w:after="0" w:line="276" w:lineRule="auto"/>
        <w:ind w:left="0" w:firstLine="0"/>
        <w:contextualSpacing w:val="0"/>
        <w:jc w:val="center"/>
        <w:outlineLvl w:val="1"/>
        <w:rPr>
          <w:rFonts w:ascii="Times New Roman" w:eastAsia="Calibri" w:hAnsi="Times New Roman" w:cs="Times New Roman"/>
          <w:b/>
          <w:color w:val="000000" w:themeColor="text1"/>
          <w:sz w:val="25"/>
          <w:szCs w:val="25"/>
        </w:rPr>
      </w:pPr>
      <w:r w:rsidRPr="00B836F0">
        <w:rPr>
          <w:rFonts w:ascii="Times New Roman" w:eastAsia="Calibri" w:hAnsi="Times New Roman" w:cs="Times New Roman"/>
          <w:b/>
          <w:color w:val="000000" w:themeColor="text1"/>
          <w:sz w:val="25"/>
          <w:szCs w:val="25"/>
        </w:rPr>
        <w:t>Перспективы развития рынка</w:t>
      </w:r>
    </w:p>
    <w:p w14:paraId="14B9C718" w14:textId="77777777" w:rsidR="00A96493" w:rsidRPr="00B836F0" w:rsidRDefault="00A96493" w:rsidP="00A96493">
      <w:pPr>
        <w:pStyle w:val="a5"/>
        <w:widowControl w:val="0"/>
        <w:tabs>
          <w:tab w:val="left" w:pos="709"/>
        </w:tabs>
        <w:spacing w:after="0" w:line="276" w:lineRule="auto"/>
        <w:ind w:left="0"/>
        <w:contextualSpacing w:val="0"/>
        <w:outlineLvl w:val="1"/>
        <w:rPr>
          <w:rFonts w:ascii="Times New Roman" w:eastAsia="Calibri" w:hAnsi="Times New Roman" w:cs="Times New Roman"/>
          <w:b/>
          <w:color w:val="000000" w:themeColor="text1"/>
          <w:sz w:val="25"/>
          <w:szCs w:val="25"/>
        </w:rPr>
      </w:pPr>
    </w:p>
    <w:p w14:paraId="3617A462" w14:textId="77777777" w:rsidR="00E1790C" w:rsidRPr="00B836F0" w:rsidRDefault="00E1790C" w:rsidP="00B836F0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</w:rPr>
      </w:pPr>
      <w:r w:rsidRPr="00B836F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Основными перспективными направлениями развития рынка являются:</w:t>
      </w:r>
    </w:p>
    <w:p w14:paraId="440A1413" w14:textId="77777777" w:rsidR="00E1790C" w:rsidRPr="00B836F0" w:rsidRDefault="00E1790C" w:rsidP="00B836F0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</w:rPr>
      </w:pPr>
      <w:r w:rsidRPr="00B836F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- реализация мероприятий по развитию рынка в соответствии с основными </w:t>
      </w:r>
      <w:r w:rsidRPr="00B836F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lastRenderedPageBreak/>
        <w:t>программными документами среднесрочного и долгосрочного планирования</w:t>
      </w:r>
      <w:r w:rsidR="009C1DB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,</w:t>
      </w:r>
      <w:r w:rsidRPr="00B836F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r w:rsidR="009C1DB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в</w:t>
      </w:r>
      <w:r w:rsidRPr="00B836F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ектор развития ТЭК задан Энергетической стратегией Российской Федерации на период </w:t>
      </w:r>
      <w:r w:rsidR="009C1DB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                          </w:t>
      </w:r>
      <w:r w:rsidRPr="00B836F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до</w:t>
      </w:r>
      <w:r w:rsidR="009C1DB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r w:rsidRPr="00B836F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2035 года, утвержденной распоряжением Правительства Российской Федерации от 09.06.2020 № 1523-р «Об утверждении Энергетической стратегии Российской Федерации на период до 2035 года»</w:t>
      </w:r>
      <w:r w:rsidR="009C1DB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,</w:t>
      </w:r>
      <w:r w:rsidRPr="00B836F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r w:rsidR="009C1DB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в</w:t>
      </w:r>
      <w:r w:rsidRPr="00B836F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ышеуказанной Энергетической стратегией закреплены основные приоритеты и задачи развития рынков ТЭК, в том числе рынка теплоснабжения;</w:t>
      </w:r>
    </w:p>
    <w:p w14:paraId="51B0F9E3" w14:textId="77777777" w:rsidR="00D51633" w:rsidRDefault="00E1790C" w:rsidP="00B836F0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</w:rPr>
      </w:pPr>
      <w:r w:rsidRPr="00B836F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- системный подход в решении вопросов модернизации источников теплоснабжения и теплосетевого комплекса путем реализации мероприятий в рамках муниципальной программы Городского округа Подольск «Развитие инженерной инфраструктуры,  энергоэффективности  отрасли обращения с отходами», утвержденная постановлением Администрации Городского округа Подольск от 11.11.2022 № 2127-П</w:t>
      </w:r>
      <w:r w:rsidR="009C1DB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(с изменениями и дополнениями)</w:t>
      </w:r>
      <w:r w:rsidR="0005399D" w:rsidRPr="00B836F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</w:p>
    <w:p w14:paraId="0D6F6344" w14:textId="77777777" w:rsidR="00A96493" w:rsidRDefault="00A96493" w:rsidP="009C1DBC">
      <w:pPr>
        <w:widowControl w:val="0"/>
        <w:tabs>
          <w:tab w:val="left" w:pos="2085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FF0000"/>
          <w:sz w:val="25"/>
          <w:szCs w:val="25"/>
        </w:rPr>
      </w:pPr>
    </w:p>
    <w:p w14:paraId="053FED77" w14:textId="77777777" w:rsidR="00483C2D" w:rsidRPr="00B836F0" w:rsidRDefault="00483C2D" w:rsidP="00B836F0">
      <w:pPr>
        <w:widowControl w:val="0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</w:pPr>
      <w:r w:rsidRPr="00B836F0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>10.</w:t>
      </w:r>
      <w:r w:rsidR="00BF1C85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>7</w:t>
      </w:r>
      <w:r w:rsidRPr="00B836F0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>. Ключевые показатели развития конкуренции на рынке</w:t>
      </w:r>
    </w:p>
    <w:tbl>
      <w:tblPr>
        <w:tblW w:w="10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562"/>
        <w:gridCol w:w="5789"/>
        <w:gridCol w:w="1322"/>
        <w:gridCol w:w="1173"/>
        <w:gridCol w:w="1173"/>
      </w:tblGrid>
      <w:tr w:rsidR="0084349A" w:rsidRPr="00B836F0" w14:paraId="48E4A7F3" w14:textId="77777777" w:rsidTr="0020663E">
        <w:trPr>
          <w:trHeight w:val="265"/>
          <w:jc w:val="center"/>
        </w:trPr>
        <w:tc>
          <w:tcPr>
            <w:tcW w:w="562" w:type="dxa"/>
            <w:vMerge w:val="restart"/>
            <w:vAlign w:val="center"/>
          </w:tcPr>
          <w:p w14:paraId="0085A5D5" w14:textId="77777777" w:rsidR="00483C2D" w:rsidRPr="00B836F0" w:rsidRDefault="00483C2D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B836F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№ п/п</w:t>
            </w:r>
          </w:p>
        </w:tc>
        <w:tc>
          <w:tcPr>
            <w:tcW w:w="5789" w:type="dxa"/>
            <w:vMerge w:val="restart"/>
            <w:vAlign w:val="center"/>
          </w:tcPr>
          <w:p w14:paraId="22378751" w14:textId="77777777" w:rsidR="00483C2D" w:rsidRPr="00B836F0" w:rsidRDefault="00483C2D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B836F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Ключевые показатели</w:t>
            </w:r>
          </w:p>
        </w:tc>
        <w:tc>
          <w:tcPr>
            <w:tcW w:w="1322" w:type="dxa"/>
            <w:vMerge w:val="restart"/>
            <w:vAlign w:val="center"/>
          </w:tcPr>
          <w:p w14:paraId="474EE4FA" w14:textId="77777777" w:rsidR="00483C2D" w:rsidRPr="00B836F0" w:rsidRDefault="00483C2D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B836F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Единица измерения</w:t>
            </w:r>
          </w:p>
        </w:tc>
        <w:tc>
          <w:tcPr>
            <w:tcW w:w="2346" w:type="dxa"/>
            <w:gridSpan w:val="2"/>
            <w:vAlign w:val="center"/>
          </w:tcPr>
          <w:p w14:paraId="38B312CA" w14:textId="77777777" w:rsidR="00483C2D" w:rsidRPr="00B836F0" w:rsidRDefault="00483C2D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B836F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Числовое значение показателя</w:t>
            </w:r>
          </w:p>
        </w:tc>
      </w:tr>
      <w:tr w:rsidR="0084349A" w:rsidRPr="00B836F0" w14:paraId="58EABDF3" w14:textId="77777777" w:rsidTr="0020663E">
        <w:trPr>
          <w:trHeight w:val="458"/>
          <w:jc w:val="center"/>
        </w:trPr>
        <w:tc>
          <w:tcPr>
            <w:tcW w:w="562" w:type="dxa"/>
            <w:vMerge/>
            <w:vAlign w:val="center"/>
          </w:tcPr>
          <w:p w14:paraId="070BE395" w14:textId="77777777" w:rsidR="00483C2D" w:rsidRPr="00B836F0" w:rsidRDefault="00483C2D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5789" w:type="dxa"/>
            <w:vMerge/>
            <w:vAlign w:val="center"/>
          </w:tcPr>
          <w:p w14:paraId="6E26777C" w14:textId="77777777" w:rsidR="00483C2D" w:rsidRPr="00B836F0" w:rsidRDefault="00483C2D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1322" w:type="dxa"/>
            <w:vMerge/>
            <w:vAlign w:val="center"/>
          </w:tcPr>
          <w:p w14:paraId="54C2BE44" w14:textId="77777777" w:rsidR="00483C2D" w:rsidRPr="00B836F0" w:rsidRDefault="00483C2D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1173" w:type="dxa"/>
            <w:vAlign w:val="center"/>
          </w:tcPr>
          <w:p w14:paraId="4E0A1809" w14:textId="77777777" w:rsidR="00483C2D" w:rsidRPr="00B836F0" w:rsidRDefault="00483C2D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B836F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202</w:t>
            </w:r>
            <w:r w:rsidR="0018641E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5</w:t>
            </w:r>
          </w:p>
          <w:p w14:paraId="7448E93C" w14:textId="77777777" w:rsidR="00483C2D" w:rsidRPr="00B836F0" w:rsidRDefault="00483C2D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B836F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(план)</w:t>
            </w:r>
          </w:p>
        </w:tc>
        <w:tc>
          <w:tcPr>
            <w:tcW w:w="1173" w:type="dxa"/>
            <w:vAlign w:val="center"/>
          </w:tcPr>
          <w:p w14:paraId="2C288614" w14:textId="77777777" w:rsidR="00483C2D" w:rsidRPr="00B836F0" w:rsidRDefault="00483C2D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B836F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202</w:t>
            </w:r>
            <w:r w:rsidR="0018641E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5</w:t>
            </w:r>
          </w:p>
          <w:p w14:paraId="29AC7AAB" w14:textId="77777777" w:rsidR="00483C2D" w:rsidRPr="00B836F0" w:rsidRDefault="00483C2D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B836F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(факт)</w:t>
            </w:r>
          </w:p>
        </w:tc>
      </w:tr>
      <w:tr w:rsidR="0084349A" w:rsidRPr="00B836F0" w14:paraId="2564E047" w14:textId="77777777" w:rsidTr="0020663E">
        <w:trPr>
          <w:trHeight w:val="160"/>
          <w:jc w:val="center"/>
        </w:trPr>
        <w:tc>
          <w:tcPr>
            <w:tcW w:w="562" w:type="dxa"/>
          </w:tcPr>
          <w:p w14:paraId="4085E639" w14:textId="77777777" w:rsidR="00483C2D" w:rsidRPr="00B836F0" w:rsidRDefault="00483C2D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B836F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1</w:t>
            </w:r>
          </w:p>
        </w:tc>
        <w:tc>
          <w:tcPr>
            <w:tcW w:w="5789" w:type="dxa"/>
          </w:tcPr>
          <w:p w14:paraId="6BDDF577" w14:textId="77777777" w:rsidR="00483C2D" w:rsidRPr="00B836F0" w:rsidRDefault="00483C2D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B836F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</w:t>
            </w:r>
          </w:p>
        </w:tc>
        <w:tc>
          <w:tcPr>
            <w:tcW w:w="1322" w:type="dxa"/>
          </w:tcPr>
          <w:p w14:paraId="3D1ED17D" w14:textId="77777777" w:rsidR="00483C2D" w:rsidRPr="00B836F0" w:rsidRDefault="00483C2D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B836F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3</w:t>
            </w:r>
          </w:p>
        </w:tc>
        <w:tc>
          <w:tcPr>
            <w:tcW w:w="1173" w:type="dxa"/>
          </w:tcPr>
          <w:p w14:paraId="62577A9B" w14:textId="77777777" w:rsidR="00483C2D" w:rsidRPr="00B836F0" w:rsidRDefault="00483C2D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B836F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4</w:t>
            </w:r>
          </w:p>
        </w:tc>
        <w:tc>
          <w:tcPr>
            <w:tcW w:w="1173" w:type="dxa"/>
          </w:tcPr>
          <w:p w14:paraId="5107701D" w14:textId="77777777" w:rsidR="00483C2D" w:rsidRPr="00B836F0" w:rsidRDefault="00483C2D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B836F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5</w:t>
            </w:r>
          </w:p>
        </w:tc>
      </w:tr>
      <w:tr w:rsidR="0084349A" w:rsidRPr="00B836F0" w14:paraId="70361F4B" w14:textId="77777777" w:rsidTr="0020663E">
        <w:trPr>
          <w:trHeight w:val="69"/>
          <w:jc w:val="center"/>
        </w:trPr>
        <w:tc>
          <w:tcPr>
            <w:tcW w:w="562" w:type="dxa"/>
          </w:tcPr>
          <w:p w14:paraId="29FCD22B" w14:textId="77777777" w:rsidR="00483C2D" w:rsidRPr="00B836F0" w:rsidRDefault="00483C2D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B836F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1</w:t>
            </w:r>
          </w:p>
        </w:tc>
        <w:tc>
          <w:tcPr>
            <w:tcW w:w="5789" w:type="dxa"/>
          </w:tcPr>
          <w:p w14:paraId="6317954F" w14:textId="77777777" w:rsidR="00483C2D" w:rsidRPr="00B836F0" w:rsidRDefault="00483C2D" w:rsidP="00B836F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eastAsia="ru-RU"/>
              </w:rPr>
            </w:pPr>
            <w:r w:rsidRPr="00B836F0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eastAsia="ru-RU"/>
              </w:rPr>
              <w:t>Доля организаций частной формы собственности в сфере теплоснабжения (производство тепловой энергии)</w:t>
            </w:r>
          </w:p>
        </w:tc>
        <w:tc>
          <w:tcPr>
            <w:tcW w:w="1322" w:type="dxa"/>
          </w:tcPr>
          <w:p w14:paraId="1AC7E1CD" w14:textId="77777777" w:rsidR="00483C2D" w:rsidRPr="00B836F0" w:rsidRDefault="00483C2D" w:rsidP="00B836F0">
            <w:pPr>
              <w:widowControl w:val="0"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  <w:r w:rsidRPr="00B836F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процентов</w:t>
            </w:r>
          </w:p>
        </w:tc>
        <w:tc>
          <w:tcPr>
            <w:tcW w:w="1173" w:type="dxa"/>
          </w:tcPr>
          <w:p w14:paraId="012E30BF" w14:textId="77777777" w:rsidR="00483C2D" w:rsidRPr="00B836F0" w:rsidRDefault="002E14A8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B836F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94,40</w:t>
            </w:r>
          </w:p>
        </w:tc>
        <w:tc>
          <w:tcPr>
            <w:tcW w:w="1173" w:type="dxa"/>
          </w:tcPr>
          <w:p w14:paraId="6410B67F" w14:textId="77777777" w:rsidR="00483C2D" w:rsidRPr="00B836F0" w:rsidRDefault="0018641E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100</w:t>
            </w:r>
          </w:p>
        </w:tc>
      </w:tr>
      <w:tr w:rsidR="00483C2D" w:rsidRPr="00B836F0" w14:paraId="73080188" w14:textId="77777777" w:rsidTr="0020663E">
        <w:trPr>
          <w:trHeight w:val="69"/>
          <w:jc w:val="center"/>
        </w:trPr>
        <w:tc>
          <w:tcPr>
            <w:tcW w:w="562" w:type="dxa"/>
          </w:tcPr>
          <w:p w14:paraId="675B80E5" w14:textId="77777777" w:rsidR="00483C2D" w:rsidRPr="00B836F0" w:rsidRDefault="00483C2D" w:rsidP="00B836F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B836F0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</w:t>
            </w:r>
          </w:p>
        </w:tc>
        <w:tc>
          <w:tcPr>
            <w:tcW w:w="5789" w:type="dxa"/>
          </w:tcPr>
          <w:p w14:paraId="3C6CCCC0" w14:textId="77777777" w:rsidR="00483C2D" w:rsidRPr="00B836F0" w:rsidRDefault="00483C2D" w:rsidP="00B836F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eastAsia="ru-RU"/>
              </w:rPr>
            </w:pPr>
            <w:r w:rsidRPr="00B836F0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eastAsia="ru-RU"/>
              </w:rPr>
              <w:t>Доля полезного отпуска ресурсов, реализуемых муниципальными унитарными предприятиями, в общем объеме таких ресурсов, реализуемых в Городском округе Подольск в сфере теплоснабжения</w:t>
            </w:r>
          </w:p>
        </w:tc>
        <w:tc>
          <w:tcPr>
            <w:tcW w:w="1322" w:type="dxa"/>
          </w:tcPr>
          <w:p w14:paraId="34F7A962" w14:textId="77777777" w:rsidR="00483C2D" w:rsidRPr="00B836F0" w:rsidRDefault="00483C2D" w:rsidP="00B836F0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5"/>
                <w:szCs w:val="25"/>
                <w:lang w:eastAsia="ru-RU"/>
              </w:rPr>
            </w:pPr>
            <w:r w:rsidRPr="00B836F0">
              <w:rPr>
                <w:rFonts w:ascii="Times New Roman" w:eastAsia="Times New Roman" w:hAnsi="Times New Roman" w:cs="Times New Roman"/>
                <w:bCs/>
                <w:color w:val="000000" w:themeColor="text1"/>
                <w:sz w:val="25"/>
                <w:szCs w:val="25"/>
                <w:lang w:eastAsia="ru-RU"/>
              </w:rPr>
              <w:t>процентов</w:t>
            </w:r>
          </w:p>
        </w:tc>
        <w:tc>
          <w:tcPr>
            <w:tcW w:w="1173" w:type="dxa"/>
          </w:tcPr>
          <w:p w14:paraId="1C29E0F5" w14:textId="77777777" w:rsidR="00433C24" w:rsidRDefault="00433C24" w:rsidP="00433C24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  <w:p w14:paraId="0DA7CE01" w14:textId="77777777" w:rsidR="00483C2D" w:rsidRPr="00433C24" w:rsidRDefault="00433C24" w:rsidP="00433C24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77,9</w:t>
            </w:r>
          </w:p>
        </w:tc>
        <w:tc>
          <w:tcPr>
            <w:tcW w:w="1173" w:type="dxa"/>
          </w:tcPr>
          <w:p w14:paraId="7996BC46" w14:textId="77777777" w:rsidR="00433C24" w:rsidRDefault="00433C24" w:rsidP="00433C24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  <w:p w14:paraId="26C1C750" w14:textId="77777777" w:rsidR="00483C2D" w:rsidRPr="00B836F0" w:rsidRDefault="0018641E" w:rsidP="00433C24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82,1</w:t>
            </w:r>
          </w:p>
        </w:tc>
      </w:tr>
    </w:tbl>
    <w:p w14:paraId="152FA476" w14:textId="77777777" w:rsidR="00547C32" w:rsidRDefault="00547C32" w:rsidP="00B836F0">
      <w:pPr>
        <w:spacing w:after="0" w:line="276" w:lineRule="auto"/>
        <w:ind w:firstLine="708"/>
        <w:rPr>
          <w:rFonts w:ascii="Times New Roman" w:hAnsi="Times New Roman" w:cs="Times New Roman"/>
          <w:b/>
          <w:sz w:val="25"/>
          <w:szCs w:val="25"/>
        </w:rPr>
      </w:pPr>
    </w:p>
    <w:p w14:paraId="5FC505A0" w14:textId="77777777" w:rsidR="00547C32" w:rsidRDefault="00547C32" w:rsidP="00B836F0">
      <w:pPr>
        <w:spacing w:after="0" w:line="276" w:lineRule="auto"/>
        <w:ind w:firstLine="708"/>
        <w:rPr>
          <w:rFonts w:ascii="Times New Roman" w:hAnsi="Times New Roman" w:cs="Times New Roman"/>
          <w:b/>
          <w:sz w:val="25"/>
          <w:szCs w:val="25"/>
        </w:rPr>
      </w:pPr>
    </w:p>
    <w:p w14:paraId="2475C543" w14:textId="77777777" w:rsidR="00547C32" w:rsidRDefault="00547C32" w:rsidP="00B836F0">
      <w:pPr>
        <w:spacing w:after="0" w:line="276" w:lineRule="auto"/>
        <w:ind w:firstLine="708"/>
        <w:rPr>
          <w:rFonts w:ascii="Times New Roman" w:hAnsi="Times New Roman" w:cs="Times New Roman"/>
          <w:b/>
          <w:sz w:val="25"/>
          <w:szCs w:val="25"/>
        </w:rPr>
      </w:pPr>
    </w:p>
    <w:p w14:paraId="551D51A9" w14:textId="77777777" w:rsidR="00547C32" w:rsidRDefault="00547C32" w:rsidP="00B836F0">
      <w:pPr>
        <w:spacing w:after="0" w:line="276" w:lineRule="auto"/>
        <w:ind w:firstLine="708"/>
        <w:rPr>
          <w:rFonts w:ascii="Times New Roman" w:hAnsi="Times New Roman" w:cs="Times New Roman"/>
          <w:b/>
          <w:sz w:val="25"/>
          <w:szCs w:val="25"/>
        </w:rPr>
      </w:pPr>
    </w:p>
    <w:p w14:paraId="60D2B4AE" w14:textId="77777777" w:rsidR="00547C32" w:rsidRDefault="00547C32" w:rsidP="00B836F0">
      <w:pPr>
        <w:spacing w:after="0" w:line="276" w:lineRule="auto"/>
        <w:ind w:firstLine="708"/>
        <w:rPr>
          <w:rFonts w:ascii="Times New Roman" w:hAnsi="Times New Roman" w:cs="Times New Roman"/>
          <w:b/>
          <w:sz w:val="25"/>
          <w:szCs w:val="25"/>
        </w:rPr>
      </w:pPr>
    </w:p>
    <w:p w14:paraId="0E6A73D2" w14:textId="77777777" w:rsidR="00547C32" w:rsidRDefault="00547C32" w:rsidP="00B836F0">
      <w:pPr>
        <w:spacing w:after="0" w:line="276" w:lineRule="auto"/>
        <w:ind w:firstLine="708"/>
        <w:rPr>
          <w:rFonts w:ascii="Times New Roman" w:hAnsi="Times New Roman" w:cs="Times New Roman"/>
          <w:b/>
          <w:sz w:val="25"/>
          <w:szCs w:val="25"/>
        </w:rPr>
      </w:pPr>
    </w:p>
    <w:p w14:paraId="24E9F564" w14:textId="77777777" w:rsidR="00547C32" w:rsidRDefault="00547C32" w:rsidP="00B836F0">
      <w:pPr>
        <w:spacing w:after="0" w:line="276" w:lineRule="auto"/>
        <w:ind w:firstLine="708"/>
        <w:rPr>
          <w:rFonts w:ascii="Times New Roman" w:hAnsi="Times New Roman" w:cs="Times New Roman"/>
          <w:b/>
          <w:sz w:val="25"/>
          <w:szCs w:val="25"/>
        </w:rPr>
      </w:pPr>
    </w:p>
    <w:p w14:paraId="3E77B659" w14:textId="77777777" w:rsidR="00547C32" w:rsidRDefault="00547C32" w:rsidP="00B836F0">
      <w:pPr>
        <w:spacing w:after="0" w:line="276" w:lineRule="auto"/>
        <w:ind w:firstLine="708"/>
        <w:rPr>
          <w:rFonts w:ascii="Times New Roman" w:hAnsi="Times New Roman" w:cs="Times New Roman"/>
          <w:b/>
          <w:sz w:val="25"/>
          <w:szCs w:val="25"/>
        </w:rPr>
      </w:pPr>
    </w:p>
    <w:p w14:paraId="119B56F1" w14:textId="77777777" w:rsidR="00D73F8D" w:rsidRDefault="00D73F8D" w:rsidP="00B836F0">
      <w:pPr>
        <w:spacing w:after="0" w:line="276" w:lineRule="auto"/>
        <w:ind w:firstLine="708"/>
        <w:rPr>
          <w:rFonts w:ascii="Times New Roman" w:hAnsi="Times New Roman" w:cs="Times New Roman"/>
          <w:b/>
          <w:sz w:val="25"/>
          <w:szCs w:val="25"/>
        </w:rPr>
      </w:pPr>
    </w:p>
    <w:p w14:paraId="0F631087" w14:textId="77777777" w:rsidR="00D73F8D" w:rsidRDefault="00D73F8D" w:rsidP="00B836F0">
      <w:pPr>
        <w:spacing w:after="0" w:line="276" w:lineRule="auto"/>
        <w:ind w:firstLine="708"/>
        <w:rPr>
          <w:rFonts w:ascii="Times New Roman" w:hAnsi="Times New Roman" w:cs="Times New Roman"/>
          <w:b/>
          <w:sz w:val="25"/>
          <w:szCs w:val="25"/>
        </w:rPr>
      </w:pPr>
    </w:p>
    <w:p w14:paraId="667DCEA0" w14:textId="77777777" w:rsidR="006F7526" w:rsidRDefault="006F7526" w:rsidP="00B836F0">
      <w:pPr>
        <w:spacing w:after="0" w:line="276" w:lineRule="auto"/>
        <w:ind w:firstLine="708"/>
        <w:rPr>
          <w:rFonts w:ascii="Times New Roman" w:hAnsi="Times New Roman" w:cs="Times New Roman"/>
          <w:b/>
          <w:sz w:val="25"/>
          <w:szCs w:val="25"/>
        </w:rPr>
      </w:pPr>
    </w:p>
    <w:p w14:paraId="036CCA30" w14:textId="77777777" w:rsidR="00961B41" w:rsidRDefault="00961B41" w:rsidP="00B836F0">
      <w:pPr>
        <w:spacing w:after="0" w:line="276" w:lineRule="auto"/>
        <w:ind w:firstLine="708"/>
        <w:rPr>
          <w:rFonts w:ascii="Times New Roman" w:hAnsi="Times New Roman" w:cs="Times New Roman"/>
          <w:b/>
          <w:sz w:val="25"/>
          <w:szCs w:val="25"/>
        </w:rPr>
      </w:pPr>
    </w:p>
    <w:p w14:paraId="7F9542CA" w14:textId="77777777" w:rsidR="00961B41" w:rsidRDefault="00961B41" w:rsidP="00B836F0">
      <w:pPr>
        <w:spacing w:after="0" w:line="276" w:lineRule="auto"/>
        <w:ind w:firstLine="708"/>
        <w:rPr>
          <w:rFonts w:ascii="Times New Roman" w:hAnsi="Times New Roman" w:cs="Times New Roman"/>
          <w:b/>
          <w:sz w:val="25"/>
          <w:szCs w:val="25"/>
        </w:rPr>
      </w:pPr>
    </w:p>
    <w:p w14:paraId="1C3037CC" w14:textId="77777777" w:rsidR="00961B41" w:rsidRDefault="00961B41" w:rsidP="00B836F0">
      <w:pPr>
        <w:spacing w:after="0" w:line="276" w:lineRule="auto"/>
        <w:ind w:firstLine="708"/>
        <w:rPr>
          <w:rFonts w:ascii="Times New Roman" w:hAnsi="Times New Roman" w:cs="Times New Roman"/>
          <w:b/>
          <w:sz w:val="25"/>
          <w:szCs w:val="25"/>
        </w:rPr>
      </w:pPr>
    </w:p>
    <w:p w14:paraId="00D93CB1" w14:textId="77777777" w:rsidR="00961B41" w:rsidRDefault="00961B41" w:rsidP="00B836F0">
      <w:pPr>
        <w:spacing w:after="0" w:line="276" w:lineRule="auto"/>
        <w:ind w:firstLine="708"/>
        <w:rPr>
          <w:rFonts w:ascii="Times New Roman" w:hAnsi="Times New Roman" w:cs="Times New Roman"/>
          <w:b/>
          <w:sz w:val="25"/>
          <w:szCs w:val="25"/>
        </w:rPr>
      </w:pPr>
    </w:p>
    <w:p w14:paraId="28FA12E4" w14:textId="77777777" w:rsidR="00961B41" w:rsidRDefault="00961B41" w:rsidP="00B836F0">
      <w:pPr>
        <w:spacing w:after="0" w:line="276" w:lineRule="auto"/>
        <w:ind w:firstLine="708"/>
        <w:rPr>
          <w:rFonts w:ascii="Times New Roman" w:hAnsi="Times New Roman" w:cs="Times New Roman"/>
          <w:b/>
          <w:sz w:val="25"/>
          <w:szCs w:val="25"/>
        </w:rPr>
      </w:pPr>
    </w:p>
    <w:p w14:paraId="1CB37E56" w14:textId="77777777" w:rsidR="00961B41" w:rsidRDefault="00961B41" w:rsidP="00B836F0">
      <w:pPr>
        <w:spacing w:after="0" w:line="276" w:lineRule="auto"/>
        <w:ind w:firstLine="708"/>
        <w:rPr>
          <w:rFonts w:ascii="Times New Roman" w:hAnsi="Times New Roman" w:cs="Times New Roman"/>
          <w:b/>
          <w:sz w:val="25"/>
          <w:szCs w:val="25"/>
        </w:rPr>
      </w:pPr>
    </w:p>
    <w:p w14:paraId="2D026F7D" w14:textId="77777777" w:rsidR="00961B41" w:rsidRDefault="00961B41" w:rsidP="00B836F0">
      <w:pPr>
        <w:spacing w:after="0" w:line="276" w:lineRule="auto"/>
        <w:ind w:firstLine="708"/>
        <w:rPr>
          <w:rFonts w:ascii="Times New Roman" w:hAnsi="Times New Roman" w:cs="Times New Roman"/>
          <w:b/>
          <w:sz w:val="25"/>
          <w:szCs w:val="25"/>
        </w:rPr>
      </w:pPr>
    </w:p>
    <w:p w14:paraId="517BE01E" w14:textId="77777777" w:rsidR="00CA5D71" w:rsidRPr="00D72B46" w:rsidRDefault="00490053" w:rsidP="00B836F0">
      <w:pPr>
        <w:spacing w:after="0" w:line="276" w:lineRule="auto"/>
        <w:ind w:firstLine="708"/>
        <w:rPr>
          <w:rFonts w:ascii="Times New Roman" w:hAnsi="Times New Roman" w:cs="Times New Roman"/>
          <w:b/>
          <w:sz w:val="25"/>
          <w:szCs w:val="25"/>
        </w:rPr>
      </w:pPr>
      <w:r w:rsidRPr="00D72B46">
        <w:rPr>
          <w:rFonts w:ascii="Times New Roman" w:hAnsi="Times New Roman" w:cs="Times New Roman"/>
          <w:b/>
          <w:sz w:val="25"/>
          <w:szCs w:val="25"/>
        </w:rPr>
        <w:lastRenderedPageBreak/>
        <w:t xml:space="preserve">Раздел 3.  </w:t>
      </w:r>
      <w:r w:rsidR="00894C46" w:rsidRPr="00D72B46">
        <w:rPr>
          <w:rFonts w:ascii="Times New Roman" w:hAnsi="Times New Roman" w:cs="Times New Roman"/>
          <w:b/>
          <w:sz w:val="25"/>
          <w:szCs w:val="25"/>
        </w:rPr>
        <w:t xml:space="preserve">Поддержка субъектов малого и среднего </w:t>
      </w:r>
      <w:r w:rsidRPr="00D72B46">
        <w:rPr>
          <w:rFonts w:ascii="Times New Roman" w:hAnsi="Times New Roman" w:cs="Times New Roman"/>
          <w:b/>
          <w:sz w:val="25"/>
          <w:szCs w:val="25"/>
        </w:rPr>
        <w:t>п</w:t>
      </w:r>
      <w:r w:rsidR="00894C46" w:rsidRPr="00D72B46">
        <w:rPr>
          <w:rFonts w:ascii="Times New Roman" w:hAnsi="Times New Roman" w:cs="Times New Roman"/>
          <w:b/>
          <w:sz w:val="25"/>
          <w:szCs w:val="25"/>
        </w:rPr>
        <w:t>редпринимательства.</w:t>
      </w:r>
    </w:p>
    <w:p w14:paraId="1851CEF5" w14:textId="77777777" w:rsidR="00B3333F" w:rsidRPr="00B836F0" w:rsidRDefault="00B3333F" w:rsidP="00B836F0">
      <w:pPr>
        <w:pStyle w:val="a5"/>
        <w:spacing w:after="0" w:line="276" w:lineRule="auto"/>
        <w:ind w:left="1429"/>
        <w:rPr>
          <w:rFonts w:ascii="Times New Roman" w:hAnsi="Times New Roman" w:cs="Times New Roman"/>
          <w:b/>
          <w:sz w:val="25"/>
          <w:szCs w:val="25"/>
        </w:rPr>
      </w:pPr>
    </w:p>
    <w:p w14:paraId="157D45F4" w14:textId="77777777" w:rsidR="00AD525E" w:rsidRPr="00AD525E" w:rsidRDefault="00AD525E" w:rsidP="00AD525E">
      <w:pPr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color w:val="0F1115"/>
          <w:sz w:val="25"/>
          <w:szCs w:val="25"/>
          <w:shd w:val="clear" w:color="auto" w:fill="FFFFFF"/>
        </w:rPr>
      </w:pPr>
      <w:r>
        <w:rPr>
          <w:rFonts w:ascii="Times New Roman" w:hAnsi="Times New Roman" w:cs="Times New Roman"/>
          <w:color w:val="0F1115"/>
          <w:sz w:val="25"/>
          <w:szCs w:val="25"/>
          <w:shd w:val="clear" w:color="auto" w:fill="FFFFFF"/>
        </w:rPr>
        <w:tab/>
      </w:r>
      <w:r w:rsidRPr="00AD525E">
        <w:rPr>
          <w:rFonts w:ascii="Times New Roman" w:hAnsi="Times New Roman" w:cs="Times New Roman"/>
          <w:color w:val="0F1115"/>
          <w:sz w:val="25"/>
          <w:szCs w:val="25"/>
          <w:shd w:val="clear" w:color="auto" w:fill="FFFFFF"/>
        </w:rPr>
        <w:t xml:space="preserve">Городской округ Подольск уверенно держит лидерские позиции в числе самых динамичных территорий Подмосковья. </w:t>
      </w:r>
      <w:r w:rsidR="00B4535B">
        <w:rPr>
          <w:rFonts w:ascii="Times New Roman" w:hAnsi="Times New Roman" w:cs="Times New Roman"/>
          <w:color w:val="0F1115"/>
          <w:sz w:val="25"/>
          <w:szCs w:val="25"/>
          <w:shd w:val="clear" w:color="auto" w:fill="FFFFFF"/>
        </w:rPr>
        <w:t>Р</w:t>
      </w:r>
      <w:r w:rsidRPr="00AD525E">
        <w:rPr>
          <w:rFonts w:ascii="Times New Roman" w:hAnsi="Times New Roman" w:cs="Times New Roman"/>
          <w:color w:val="0F1115"/>
          <w:sz w:val="25"/>
          <w:szCs w:val="25"/>
          <w:shd w:val="clear" w:color="auto" w:fill="FFFFFF"/>
        </w:rPr>
        <w:t>еализует</w:t>
      </w:r>
      <w:r w:rsidR="00B4535B">
        <w:rPr>
          <w:rFonts w:ascii="Times New Roman" w:hAnsi="Times New Roman" w:cs="Times New Roman"/>
          <w:color w:val="0F1115"/>
          <w:sz w:val="25"/>
          <w:szCs w:val="25"/>
          <w:shd w:val="clear" w:color="auto" w:fill="FFFFFF"/>
        </w:rPr>
        <w:t>ся</w:t>
      </w:r>
      <w:r w:rsidRPr="00AD525E">
        <w:rPr>
          <w:rFonts w:ascii="Times New Roman" w:hAnsi="Times New Roman" w:cs="Times New Roman"/>
          <w:color w:val="0F1115"/>
          <w:sz w:val="25"/>
          <w:szCs w:val="25"/>
          <w:shd w:val="clear" w:color="auto" w:fill="FFFFFF"/>
        </w:rPr>
        <w:t xml:space="preserve"> комплекс мер по совершенствованию инвестиционного климата и привлечению стратегических инвесторов на территорию округа.</w:t>
      </w:r>
    </w:p>
    <w:p w14:paraId="01F156EB" w14:textId="77777777" w:rsidR="00AD525E" w:rsidRPr="00AD525E" w:rsidRDefault="00AD525E" w:rsidP="00AD525E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AD525E">
        <w:rPr>
          <w:rFonts w:ascii="Times New Roman" w:hAnsi="Times New Roman" w:cs="Times New Roman"/>
          <w:sz w:val="25"/>
          <w:szCs w:val="25"/>
        </w:rPr>
        <w:t xml:space="preserve">В 2025 году на постоянной основе проводились встречи с предприятиями, круглые столы и консультации предпринимателей. </w:t>
      </w:r>
      <w:r w:rsidRPr="00AD525E">
        <w:rPr>
          <w:rFonts w:ascii="Times New Roman" w:hAnsi="Times New Roman" w:cs="Times New Roman"/>
          <w:color w:val="0F1115"/>
          <w:sz w:val="25"/>
          <w:szCs w:val="25"/>
        </w:rPr>
        <w:t xml:space="preserve">В рейтинге по отработке обращений от предпринимателей по МО в системе </w:t>
      </w:r>
      <w:proofErr w:type="spellStart"/>
      <w:r w:rsidRPr="00AD525E">
        <w:rPr>
          <w:rFonts w:ascii="Times New Roman" w:hAnsi="Times New Roman" w:cs="Times New Roman"/>
          <w:color w:val="0F1115"/>
          <w:sz w:val="25"/>
          <w:szCs w:val="25"/>
        </w:rPr>
        <w:t>Цур</w:t>
      </w:r>
      <w:proofErr w:type="spellEnd"/>
      <w:r w:rsidRPr="00AD525E">
        <w:rPr>
          <w:rFonts w:ascii="Times New Roman" w:hAnsi="Times New Roman" w:cs="Times New Roman"/>
          <w:color w:val="0F1115"/>
          <w:sz w:val="25"/>
          <w:szCs w:val="25"/>
        </w:rPr>
        <w:t xml:space="preserve"> бизнес Подольск занял 4 </w:t>
      </w:r>
      <w:proofErr w:type="gramStart"/>
      <w:r w:rsidRPr="00AD525E">
        <w:rPr>
          <w:rFonts w:ascii="Times New Roman" w:hAnsi="Times New Roman" w:cs="Times New Roman"/>
          <w:color w:val="0F1115"/>
          <w:sz w:val="25"/>
          <w:szCs w:val="25"/>
        </w:rPr>
        <w:t>место  (</w:t>
      </w:r>
      <w:proofErr w:type="gramEnd"/>
      <w:r w:rsidRPr="00AD525E">
        <w:rPr>
          <w:rFonts w:ascii="Times New Roman" w:hAnsi="Times New Roman" w:cs="Times New Roman"/>
          <w:color w:val="0F1115"/>
          <w:sz w:val="25"/>
          <w:szCs w:val="25"/>
        </w:rPr>
        <w:t>42 обращения)</w:t>
      </w:r>
      <w:r>
        <w:rPr>
          <w:rFonts w:ascii="Times New Roman" w:hAnsi="Times New Roman" w:cs="Times New Roman"/>
          <w:color w:val="0F1115"/>
          <w:sz w:val="25"/>
          <w:szCs w:val="25"/>
        </w:rPr>
        <w:t>.</w:t>
      </w:r>
    </w:p>
    <w:p w14:paraId="22A02E78" w14:textId="77777777" w:rsidR="00AD525E" w:rsidRPr="00811CFE" w:rsidRDefault="00AD525E" w:rsidP="00AD525E">
      <w:pPr>
        <w:pStyle w:val="af6"/>
        <w:shd w:val="clear" w:color="auto" w:fill="FFFFFF"/>
        <w:spacing w:beforeAutospacing="0" w:afterAutospacing="0" w:line="276" w:lineRule="auto"/>
        <w:ind w:firstLine="708"/>
        <w:contextualSpacing/>
        <w:jc w:val="both"/>
        <w:rPr>
          <w:rStyle w:val="afa"/>
          <w:b w:val="0"/>
          <w:color w:val="0F1115"/>
          <w:sz w:val="25"/>
          <w:szCs w:val="25"/>
        </w:rPr>
      </w:pPr>
      <w:r w:rsidRPr="00AD525E">
        <w:rPr>
          <w:sz w:val="25"/>
          <w:szCs w:val="25"/>
        </w:rPr>
        <w:t>Проведено более 1000 консультаций (100 встреч) по поддержке малого и среднего предпринимательства,</w:t>
      </w:r>
      <w:r w:rsidRPr="00AD525E">
        <w:rPr>
          <w:color w:val="0F1115"/>
          <w:sz w:val="25"/>
          <w:szCs w:val="25"/>
        </w:rPr>
        <w:t xml:space="preserve"> также участниками различных мероприятий и получателями консультаций стали </w:t>
      </w:r>
      <w:r w:rsidRPr="00811CFE">
        <w:rPr>
          <w:color w:val="0F1115"/>
          <w:sz w:val="25"/>
          <w:szCs w:val="25"/>
        </w:rPr>
        <w:t>около </w:t>
      </w:r>
      <w:r w:rsidRPr="00811CFE">
        <w:rPr>
          <w:rStyle w:val="afa"/>
          <w:b w:val="0"/>
          <w:color w:val="0F1115"/>
          <w:sz w:val="25"/>
          <w:szCs w:val="25"/>
        </w:rPr>
        <w:t xml:space="preserve">2500 организаций. </w:t>
      </w:r>
    </w:p>
    <w:p w14:paraId="762374CE" w14:textId="77777777" w:rsidR="003714CE" w:rsidRDefault="00AD525E" w:rsidP="00AD525E">
      <w:pPr>
        <w:pStyle w:val="af6"/>
        <w:shd w:val="clear" w:color="auto" w:fill="FFFFFF"/>
        <w:spacing w:beforeAutospacing="0" w:afterAutospacing="0" w:line="276" w:lineRule="auto"/>
        <w:ind w:firstLine="708"/>
        <w:contextualSpacing/>
        <w:jc w:val="both"/>
        <w:rPr>
          <w:color w:val="0F1115"/>
          <w:sz w:val="25"/>
          <w:szCs w:val="25"/>
        </w:rPr>
      </w:pPr>
      <w:r w:rsidRPr="00811CFE">
        <w:rPr>
          <w:rStyle w:val="afa"/>
          <w:b w:val="0"/>
          <w:color w:val="0F1115"/>
          <w:sz w:val="25"/>
          <w:szCs w:val="25"/>
        </w:rPr>
        <w:t>Комплексная поддержка бизнеса и граждан</w:t>
      </w:r>
      <w:r w:rsidRPr="00811CFE">
        <w:rPr>
          <w:color w:val="0F1115"/>
          <w:sz w:val="25"/>
          <w:szCs w:val="25"/>
        </w:rPr>
        <w:t xml:space="preserve"> включает в себя широкий спектр мер: от финансовой помощи в виде грантов и льготного финансирования до консультационных услуг и участия в выставочных проектах. </w:t>
      </w:r>
      <w:r w:rsidRPr="00811CFE">
        <w:rPr>
          <w:rStyle w:val="afa"/>
          <w:b w:val="0"/>
          <w:color w:val="0F1115"/>
          <w:sz w:val="25"/>
          <w:szCs w:val="25"/>
        </w:rPr>
        <w:t>Финансовая поддержка</w:t>
      </w:r>
      <w:r w:rsidRPr="00811CFE">
        <w:rPr>
          <w:color w:val="0F1115"/>
          <w:sz w:val="25"/>
          <w:szCs w:val="25"/>
        </w:rPr>
        <w:t xml:space="preserve"> предоставляется на разных уровнях: </w:t>
      </w:r>
      <w:r w:rsidR="00897D62">
        <w:rPr>
          <w:color w:val="0F1115"/>
          <w:sz w:val="25"/>
          <w:szCs w:val="25"/>
        </w:rPr>
        <w:t>н</w:t>
      </w:r>
      <w:r w:rsidRPr="00811CFE">
        <w:rPr>
          <w:rStyle w:val="afa"/>
          <w:b w:val="0"/>
          <w:color w:val="0F1115"/>
          <w:sz w:val="25"/>
          <w:szCs w:val="25"/>
        </w:rPr>
        <w:t>а муниципальном уровне</w:t>
      </w:r>
      <w:r w:rsidRPr="00811CFE">
        <w:rPr>
          <w:color w:val="0F1115"/>
          <w:sz w:val="25"/>
          <w:szCs w:val="25"/>
        </w:rPr>
        <w:t> действует программа «Предпринимательство», цель которой — компенсация затрат на оборудование.</w:t>
      </w:r>
      <w:r w:rsidR="00811CFE" w:rsidRPr="00811CFE">
        <w:rPr>
          <w:color w:val="0F1115"/>
          <w:sz w:val="25"/>
          <w:szCs w:val="25"/>
        </w:rPr>
        <w:t xml:space="preserve"> </w:t>
      </w:r>
      <w:r w:rsidRPr="00811CFE">
        <w:rPr>
          <w:color w:val="0F1115"/>
          <w:sz w:val="25"/>
          <w:szCs w:val="25"/>
        </w:rPr>
        <w:t>В 2025 году по этой программе было поддержано 5 из 6 поданных заявок на общую сумму </w:t>
      </w:r>
      <w:r w:rsidRPr="00811CFE">
        <w:rPr>
          <w:rStyle w:val="afa"/>
          <w:b w:val="0"/>
          <w:color w:val="0F1115"/>
          <w:sz w:val="25"/>
          <w:szCs w:val="25"/>
        </w:rPr>
        <w:t>7 млн рублей</w:t>
      </w:r>
      <w:r w:rsidR="00E82DEF">
        <w:rPr>
          <w:color w:val="0F1115"/>
          <w:sz w:val="25"/>
          <w:szCs w:val="25"/>
        </w:rPr>
        <w:t>:</w:t>
      </w:r>
      <w:r w:rsidRPr="00811CFE">
        <w:rPr>
          <w:color w:val="0F1115"/>
          <w:sz w:val="25"/>
          <w:szCs w:val="25"/>
        </w:rPr>
        <w:t xml:space="preserve"> </w:t>
      </w:r>
    </w:p>
    <w:p w14:paraId="4944F10E" w14:textId="77777777" w:rsidR="00E82DEF" w:rsidRPr="00E82DEF" w:rsidRDefault="00B4535B" w:rsidP="00E82DEF">
      <w:pPr>
        <w:pStyle w:val="a5"/>
        <w:numPr>
          <w:ilvl w:val="0"/>
          <w:numId w:val="3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5"/>
          <w:szCs w:val="25"/>
          <w:lang w:bidi="ru-RU"/>
        </w:rPr>
      </w:pPr>
      <w:r>
        <w:rPr>
          <w:rFonts w:ascii="Times New Roman" w:hAnsi="Times New Roman" w:cs="Times New Roman"/>
          <w:sz w:val="25"/>
          <w:szCs w:val="25"/>
          <w:lang w:bidi="ru-RU"/>
        </w:rPr>
        <w:t>ООО «</w:t>
      </w:r>
      <w:r w:rsidR="00E82DEF" w:rsidRPr="00E82DEF">
        <w:rPr>
          <w:rFonts w:ascii="Times New Roman" w:hAnsi="Times New Roman" w:cs="Times New Roman"/>
          <w:sz w:val="25"/>
          <w:szCs w:val="25"/>
          <w:lang w:bidi="ru-RU"/>
        </w:rPr>
        <w:t>МБМ ГРУПП</w:t>
      </w:r>
      <w:r>
        <w:rPr>
          <w:rFonts w:ascii="Times New Roman" w:hAnsi="Times New Roman" w:cs="Times New Roman"/>
          <w:sz w:val="25"/>
          <w:szCs w:val="25"/>
          <w:lang w:bidi="ru-RU"/>
        </w:rPr>
        <w:t>»</w:t>
      </w:r>
      <w:r w:rsidR="00E82DEF" w:rsidRPr="00E82DEF">
        <w:rPr>
          <w:rFonts w:ascii="Times New Roman" w:hAnsi="Times New Roman" w:cs="Times New Roman"/>
          <w:sz w:val="25"/>
          <w:szCs w:val="25"/>
          <w:lang w:bidi="ru-RU"/>
        </w:rPr>
        <w:t xml:space="preserve"> – 1,5 </w:t>
      </w:r>
      <w:proofErr w:type="spellStart"/>
      <w:r w:rsidR="00E82DEF" w:rsidRPr="00E82DEF">
        <w:rPr>
          <w:rFonts w:ascii="Times New Roman" w:hAnsi="Times New Roman" w:cs="Times New Roman"/>
          <w:sz w:val="25"/>
          <w:szCs w:val="25"/>
          <w:lang w:bidi="ru-RU"/>
        </w:rPr>
        <w:t>млн.руб</w:t>
      </w:r>
      <w:proofErr w:type="spellEnd"/>
      <w:r w:rsidR="00E82DEF" w:rsidRPr="00E82DEF">
        <w:rPr>
          <w:rFonts w:ascii="Times New Roman" w:hAnsi="Times New Roman" w:cs="Times New Roman"/>
          <w:sz w:val="25"/>
          <w:szCs w:val="25"/>
          <w:lang w:bidi="ru-RU"/>
        </w:rPr>
        <w:t>., производство изделий из бумаги и картона;</w:t>
      </w:r>
    </w:p>
    <w:p w14:paraId="74E0876A" w14:textId="77777777" w:rsidR="00E82DEF" w:rsidRPr="00E82DEF" w:rsidRDefault="00E82DEF" w:rsidP="00E82DEF">
      <w:pPr>
        <w:pStyle w:val="a5"/>
        <w:numPr>
          <w:ilvl w:val="0"/>
          <w:numId w:val="3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5"/>
          <w:szCs w:val="25"/>
          <w:lang w:bidi="ru-RU"/>
        </w:rPr>
      </w:pPr>
      <w:r w:rsidRPr="00E82DEF">
        <w:rPr>
          <w:rFonts w:ascii="Times New Roman" w:hAnsi="Times New Roman" w:cs="Times New Roman"/>
          <w:sz w:val="25"/>
          <w:szCs w:val="25"/>
          <w:lang w:bidi="ru-RU"/>
        </w:rPr>
        <w:t xml:space="preserve">АО </w:t>
      </w:r>
      <w:r w:rsidR="00B4535B">
        <w:rPr>
          <w:rFonts w:ascii="Times New Roman" w:hAnsi="Times New Roman" w:cs="Times New Roman"/>
          <w:sz w:val="25"/>
          <w:szCs w:val="25"/>
          <w:lang w:bidi="ru-RU"/>
        </w:rPr>
        <w:t>«РУСИНХИМ»</w:t>
      </w:r>
      <w:r w:rsidRPr="00E82DEF">
        <w:rPr>
          <w:rFonts w:ascii="Times New Roman" w:hAnsi="Times New Roman" w:cs="Times New Roman"/>
          <w:sz w:val="25"/>
          <w:szCs w:val="25"/>
          <w:lang w:bidi="ru-RU"/>
        </w:rPr>
        <w:t xml:space="preserve"> – 1,5 </w:t>
      </w:r>
      <w:proofErr w:type="spellStart"/>
      <w:r w:rsidRPr="00E82DEF">
        <w:rPr>
          <w:rFonts w:ascii="Times New Roman" w:hAnsi="Times New Roman" w:cs="Times New Roman"/>
          <w:sz w:val="25"/>
          <w:szCs w:val="25"/>
          <w:lang w:bidi="ru-RU"/>
        </w:rPr>
        <w:t>млн.руб</w:t>
      </w:r>
      <w:proofErr w:type="spellEnd"/>
      <w:r w:rsidRPr="00E82DEF">
        <w:rPr>
          <w:rFonts w:ascii="Times New Roman" w:hAnsi="Times New Roman" w:cs="Times New Roman"/>
          <w:sz w:val="25"/>
          <w:szCs w:val="25"/>
          <w:lang w:bidi="ru-RU"/>
        </w:rPr>
        <w:t>., производство пестицидов и прочих агрохимических продуктов;</w:t>
      </w:r>
    </w:p>
    <w:p w14:paraId="64B7EBD6" w14:textId="77777777" w:rsidR="00E82DEF" w:rsidRPr="00E82DEF" w:rsidRDefault="00B4535B" w:rsidP="00E82DEF">
      <w:pPr>
        <w:pStyle w:val="a5"/>
        <w:numPr>
          <w:ilvl w:val="0"/>
          <w:numId w:val="3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5"/>
          <w:szCs w:val="25"/>
          <w:lang w:bidi="ru-RU"/>
        </w:rPr>
      </w:pPr>
      <w:r>
        <w:rPr>
          <w:rFonts w:ascii="Times New Roman" w:hAnsi="Times New Roman" w:cs="Times New Roman"/>
          <w:sz w:val="25"/>
          <w:szCs w:val="25"/>
          <w:lang w:bidi="ru-RU"/>
        </w:rPr>
        <w:t>ООО «ПРОИЗВОДСТВЕННАЯ ОРГАНИЗАЦИЯ»</w:t>
      </w:r>
      <w:r w:rsidR="00E82DEF" w:rsidRPr="00E82DEF">
        <w:rPr>
          <w:rFonts w:ascii="Times New Roman" w:hAnsi="Times New Roman" w:cs="Times New Roman"/>
          <w:sz w:val="25"/>
          <w:szCs w:val="25"/>
          <w:lang w:bidi="ru-RU"/>
        </w:rPr>
        <w:t xml:space="preserve"> – 1,5 </w:t>
      </w:r>
      <w:proofErr w:type="spellStart"/>
      <w:r w:rsidR="00E82DEF" w:rsidRPr="00E82DEF">
        <w:rPr>
          <w:rFonts w:ascii="Times New Roman" w:hAnsi="Times New Roman" w:cs="Times New Roman"/>
          <w:sz w:val="25"/>
          <w:szCs w:val="25"/>
          <w:lang w:bidi="ru-RU"/>
        </w:rPr>
        <w:t>млн.руб</w:t>
      </w:r>
      <w:proofErr w:type="spellEnd"/>
      <w:r w:rsidR="00E82DEF" w:rsidRPr="00E82DEF">
        <w:rPr>
          <w:rFonts w:ascii="Times New Roman" w:hAnsi="Times New Roman" w:cs="Times New Roman"/>
          <w:sz w:val="25"/>
          <w:szCs w:val="25"/>
          <w:lang w:bidi="ru-RU"/>
        </w:rPr>
        <w:t>., производство косметики;</w:t>
      </w:r>
    </w:p>
    <w:p w14:paraId="7EDF542B" w14:textId="77777777" w:rsidR="00E82DEF" w:rsidRPr="00E82DEF" w:rsidRDefault="00B4535B" w:rsidP="00E82DEF">
      <w:pPr>
        <w:pStyle w:val="a5"/>
        <w:numPr>
          <w:ilvl w:val="0"/>
          <w:numId w:val="3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5"/>
          <w:szCs w:val="25"/>
          <w:lang w:bidi="ru-RU"/>
        </w:rPr>
      </w:pPr>
      <w:r>
        <w:rPr>
          <w:rFonts w:ascii="Times New Roman" w:hAnsi="Times New Roman" w:cs="Times New Roman"/>
          <w:sz w:val="25"/>
          <w:szCs w:val="25"/>
          <w:lang w:bidi="ru-RU"/>
        </w:rPr>
        <w:t>ООО «</w:t>
      </w:r>
      <w:r w:rsidR="0020384A">
        <w:rPr>
          <w:rFonts w:ascii="Times New Roman" w:hAnsi="Times New Roman" w:cs="Times New Roman"/>
          <w:sz w:val="25"/>
          <w:szCs w:val="25"/>
          <w:lang w:bidi="ru-RU"/>
        </w:rPr>
        <w:t>ТД «</w:t>
      </w:r>
      <w:r>
        <w:rPr>
          <w:rFonts w:ascii="Times New Roman" w:hAnsi="Times New Roman" w:cs="Times New Roman"/>
          <w:sz w:val="25"/>
          <w:szCs w:val="25"/>
          <w:lang w:bidi="ru-RU"/>
        </w:rPr>
        <w:t>Ван-Маркет»</w:t>
      </w:r>
      <w:r w:rsidR="00E82DEF" w:rsidRPr="00E82DEF">
        <w:rPr>
          <w:rFonts w:ascii="Times New Roman" w:hAnsi="Times New Roman" w:cs="Times New Roman"/>
          <w:sz w:val="25"/>
          <w:szCs w:val="25"/>
          <w:lang w:bidi="ru-RU"/>
        </w:rPr>
        <w:t xml:space="preserve"> – 1,5 руб., производство нетканых текстильных материалов;</w:t>
      </w:r>
    </w:p>
    <w:p w14:paraId="58ACF73F" w14:textId="77777777" w:rsidR="00E82DEF" w:rsidRPr="00E82DEF" w:rsidRDefault="00B4535B" w:rsidP="00E82DEF">
      <w:pPr>
        <w:pStyle w:val="a5"/>
        <w:numPr>
          <w:ilvl w:val="0"/>
          <w:numId w:val="3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5"/>
          <w:szCs w:val="25"/>
          <w:lang w:bidi="ru-RU"/>
        </w:rPr>
      </w:pPr>
      <w:r>
        <w:rPr>
          <w:rFonts w:ascii="Times New Roman" w:hAnsi="Times New Roman" w:cs="Times New Roman"/>
          <w:sz w:val="25"/>
          <w:szCs w:val="25"/>
          <w:lang w:bidi="ru-RU"/>
        </w:rPr>
        <w:t>ООО «</w:t>
      </w:r>
      <w:r w:rsidR="00BE52EA">
        <w:rPr>
          <w:rFonts w:ascii="Times New Roman" w:hAnsi="Times New Roman" w:cs="Times New Roman"/>
          <w:sz w:val="25"/>
          <w:szCs w:val="25"/>
          <w:lang w:bidi="ru-RU"/>
        </w:rPr>
        <w:t>БИЗНЕС ГРУППА «</w:t>
      </w:r>
      <w:r>
        <w:rPr>
          <w:rFonts w:ascii="Times New Roman" w:hAnsi="Times New Roman" w:cs="Times New Roman"/>
          <w:sz w:val="25"/>
          <w:szCs w:val="25"/>
          <w:lang w:bidi="ru-RU"/>
        </w:rPr>
        <w:t>СТРЕЛЕЦ»</w:t>
      </w:r>
      <w:r w:rsidR="00E82DEF" w:rsidRPr="00E82DEF">
        <w:rPr>
          <w:rFonts w:ascii="Times New Roman" w:hAnsi="Times New Roman" w:cs="Times New Roman"/>
          <w:sz w:val="25"/>
          <w:szCs w:val="25"/>
          <w:lang w:bidi="ru-RU"/>
        </w:rPr>
        <w:t xml:space="preserve"> – 1 </w:t>
      </w:r>
      <w:proofErr w:type="spellStart"/>
      <w:r w:rsidR="00E82DEF" w:rsidRPr="00E82DEF">
        <w:rPr>
          <w:rFonts w:ascii="Times New Roman" w:hAnsi="Times New Roman" w:cs="Times New Roman"/>
          <w:sz w:val="25"/>
          <w:szCs w:val="25"/>
          <w:lang w:bidi="ru-RU"/>
        </w:rPr>
        <w:t>млн.руб</w:t>
      </w:r>
      <w:proofErr w:type="spellEnd"/>
      <w:r w:rsidR="00E82DEF" w:rsidRPr="00E82DEF">
        <w:rPr>
          <w:rFonts w:ascii="Times New Roman" w:hAnsi="Times New Roman" w:cs="Times New Roman"/>
          <w:sz w:val="25"/>
          <w:szCs w:val="25"/>
          <w:lang w:bidi="ru-RU"/>
        </w:rPr>
        <w:t>., полиграфия.</w:t>
      </w:r>
    </w:p>
    <w:p w14:paraId="7E960F03" w14:textId="77777777" w:rsidR="00AD525E" w:rsidRPr="00811CFE" w:rsidRDefault="00E272A1" w:rsidP="00AD525E">
      <w:pPr>
        <w:pStyle w:val="af6"/>
        <w:shd w:val="clear" w:color="auto" w:fill="FFFFFF"/>
        <w:spacing w:beforeAutospacing="0" w:afterAutospacing="0" w:line="276" w:lineRule="auto"/>
        <w:ind w:firstLine="708"/>
        <w:contextualSpacing/>
        <w:jc w:val="both"/>
        <w:rPr>
          <w:rStyle w:val="afa"/>
          <w:b w:val="0"/>
          <w:bCs w:val="0"/>
          <w:color w:val="0F1115"/>
          <w:sz w:val="25"/>
          <w:szCs w:val="25"/>
        </w:rPr>
      </w:pPr>
      <w:r>
        <w:rPr>
          <w:color w:val="0F1115"/>
          <w:sz w:val="25"/>
          <w:szCs w:val="25"/>
        </w:rPr>
        <w:t>По р</w:t>
      </w:r>
      <w:r w:rsidR="00AD525E" w:rsidRPr="00811CFE">
        <w:rPr>
          <w:rStyle w:val="afa"/>
          <w:b w:val="0"/>
          <w:color w:val="0F1115"/>
          <w:sz w:val="25"/>
          <w:szCs w:val="25"/>
        </w:rPr>
        <w:t>егиональны</w:t>
      </w:r>
      <w:r>
        <w:rPr>
          <w:rStyle w:val="afa"/>
          <w:b w:val="0"/>
          <w:color w:val="0F1115"/>
          <w:sz w:val="25"/>
          <w:szCs w:val="25"/>
        </w:rPr>
        <w:t>м</w:t>
      </w:r>
      <w:r w:rsidR="00AD525E" w:rsidRPr="00811CFE">
        <w:rPr>
          <w:rStyle w:val="afa"/>
          <w:b w:val="0"/>
          <w:color w:val="0F1115"/>
          <w:sz w:val="25"/>
          <w:szCs w:val="25"/>
        </w:rPr>
        <w:t xml:space="preserve"> и федеральны</w:t>
      </w:r>
      <w:r>
        <w:rPr>
          <w:rStyle w:val="afa"/>
          <w:b w:val="0"/>
          <w:color w:val="0F1115"/>
          <w:sz w:val="25"/>
          <w:szCs w:val="25"/>
        </w:rPr>
        <w:t>м</w:t>
      </w:r>
      <w:r w:rsidR="00AD525E" w:rsidRPr="00811CFE">
        <w:rPr>
          <w:rStyle w:val="afa"/>
          <w:b w:val="0"/>
          <w:color w:val="0F1115"/>
          <w:sz w:val="25"/>
          <w:szCs w:val="25"/>
        </w:rPr>
        <w:t xml:space="preserve"> программ</w:t>
      </w:r>
      <w:r>
        <w:rPr>
          <w:rStyle w:val="afa"/>
          <w:b w:val="0"/>
          <w:color w:val="0F1115"/>
          <w:sz w:val="25"/>
          <w:szCs w:val="25"/>
        </w:rPr>
        <w:t>ам</w:t>
      </w:r>
      <w:r w:rsidR="00AD525E" w:rsidRPr="00811CFE">
        <w:rPr>
          <w:rStyle w:val="afa"/>
          <w:b w:val="0"/>
          <w:sz w:val="25"/>
          <w:szCs w:val="25"/>
        </w:rPr>
        <w:t xml:space="preserve"> поддержку </w:t>
      </w:r>
      <w:proofErr w:type="gramStart"/>
      <w:r w:rsidR="00AD525E" w:rsidRPr="00811CFE">
        <w:rPr>
          <w:rStyle w:val="afa"/>
          <w:b w:val="0"/>
          <w:sz w:val="25"/>
          <w:szCs w:val="25"/>
        </w:rPr>
        <w:t>получили </w:t>
      </w:r>
      <w:r w:rsidR="00401ED8">
        <w:rPr>
          <w:rStyle w:val="afa"/>
          <w:b w:val="0"/>
          <w:sz w:val="25"/>
          <w:szCs w:val="25"/>
        </w:rPr>
        <w:t xml:space="preserve"> </w:t>
      </w:r>
      <w:r w:rsidR="00AD525E" w:rsidRPr="00811CFE">
        <w:rPr>
          <w:rStyle w:val="afa"/>
          <w:b w:val="0"/>
          <w:color w:val="0F1115"/>
          <w:sz w:val="25"/>
          <w:szCs w:val="25"/>
        </w:rPr>
        <w:t>92</w:t>
      </w:r>
      <w:proofErr w:type="gramEnd"/>
      <w:r w:rsidR="00AD525E" w:rsidRPr="00811CFE">
        <w:rPr>
          <w:rStyle w:val="afa"/>
          <w:b w:val="0"/>
          <w:color w:val="0F1115"/>
          <w:sz w:val="25"/>
          <w:szCs w:val="25"/>
        </w:rPr>
        <w:t xml:space="preserve"> предприятия</w:t>
      </w:r>
      <w:r w:rsidR="00AD525E" w:rsidRPr="00811CFE">
        <w:rPr>
          <w:rStyle w:val="afa"/>
          <w:b w:val="0"/>
          <w:sz w:val="25"/>
          <w:szCs w:val="25"/>
        </w:rPr>
        <w:t>, а общий объем финансирования превысил </w:t>
      </w:r>
      <w:r w:rsidR="00AD525E" w:rsidRPr="00811CFE">
        <w:rPr>
          <w:rStyle w:val="afa"/>
          <w:b w:val="0"/>
          <w:color w:val="0F1115"/>
          <w:sz w:val="25"/>
          <w:szCs w:val="25"/>
        </w:rPr>
        <w:t>900 млн рублей.</w:t>
      </w:r>
    </w:p>
    <w:p w14:paraId="5DCAF234" w14:textId="77777777" w:rsidR="00AD525E" w:rsidRDefault="00AD525E" w:rsidP="00AD525E">
      <w:pPr>
        <w:pStyle w:val="af6"/>
        <w:shd w:val="clear" w:color="auto" w:fill="FFFFFF"/>
        <w:spacing w:beforeAutospacing="0" w:afterAutospacing="0" w:line="276" w:lineRule="auto"/>
        <w:contextualSpacing/>
        <w:jc w:val="both"/>
        <w:rPr>
          <w:sz w:val="25"/>
          <w:szCs w:val="25"/>
        </w:rPr>
      </w:pPr>
      <w:r w:rsidRPr="00811CFE">
        <w:rPr>
          <w:sz w:val="25"/>
          <w:szCs w:val="25"/>
        </w:rPr>
        <w:t xml:space="preserve">   </w:t>
      </w:r>
      <w:r w:rsidR="00401ED8">
        <w:rPr>
          <w:sz w:val="25"/>
          <w:szCs w:val="25"/>
        </w:rPr>
        <w:tab/>
      </w:r>
      <w:r w:rsidRPr="00811CFE">
        <w:rPr>
          <w:sz w:val="25"/>
          <w:szCs w:val="25"/>
        </w:rPr>
        <w:t>Отдельное направление — </w:t>
      </w:r>
      <w:r w:rsidRPr="00811CFE">
        <w:rPr>
          <w:bCs/>
          <w:sz w:val="25"/>
          <w:szCs w:val="25"/>
        </w:rPr>
        <w:t>социальный контракт для поддержки граждан</w:t>
      </w:r>
      <w:r w:rsidRPr="00811CFE">
        <w:rPr>
          <w:sz w:val="25"/>
          <w:szCs w:val="25"/>
        </w:rPr>
        <w:t xml:space="preserve">. В рамках этой работы было проведено более 30 консультаций, а сумма выделенной поддержки </w:t>
      </w:r>
      <w:proofErr w:type="gramStart"/>
      <w:r w:rsidRPr="00811CFE">
        <w:rPr>
          <w:sz w:val="25"/>
          <w:szCs w:val="25"/>
        </w:rPr>
        <w:t>составила </w:t>
      </w:r>
      <w:r w:rsidR="00811CFE">
        <w:rPr>
          <w:sz w:val="25"/>
          <w:szCs w:val="25"/>
        </w:rPr>
        <w:t xml:space="preserve"> </w:t>
      </w:r>
      <w:r w:rsidRPr="00811CFE">
        <w:rPr>
          <w:bCs/>
          <w:sz w:val="25"/>
          <w:szCs w:val="25"/>
        </w:rPr>
        <w:t>8</w:t>
      </w:r>
      <w:proofErr w:type="gramEnd"/>
      <w:r w:rsidRPr="00811CFE">
        <w:rPr>
          <w:bCs/>
          <w:sz w:val="25"/>
          <w:szCs w:val="25"/>
        </w:rPr>
        <w:t xml:space="preserve"> млн рублей из средств федерального бюджета</w:t>
      </w:r>
      <w:r w:rsidRPr="00811CFE">
        <w:rPr>
          <w:sz w:val="25"/>
          <w:szCs w:val="25"/>
        </w:rPr>
        <w:t>.</w:t>
      </w:r>
    </w:p>
    <w:p w14:paraId="4DBAA881" w14:textId="77777777" w:rsidR="00BA28E3" w:rsidRDefault="00BA28E3" w:rsidP="00AD525E">
      <w:pPr>
        <w:pStyle w:val="af6"/>
        <w:shd w:val="clear" w:color="auto" w:fill="FFFFFF"/>
        <w:spacing w:beforeAutospacing="0" w:afterAutospacing="0" w:line="276" w:lineRule="auto"/>
        <w:contextualSpacing/>
        <w:jc w:val="both"/>
        <w:rPr>
          <w:sz w:val="25"/>
          <w:szCs w:val="25"/>
        </w:rPr>
      </w:pPr>
    </w:p>
    <w:p w14:paraId="0CDF411F" w14:textId="77777777" w:rsidR="00547C32" w:rsidRDefault="00547C32" w:rsidP="00AD525E">
      <w:pPr>
        <w:pStyle w:val="af6"/>
        <w:shd w:val="clear" w:color="auto" w:fill="FFFFFF"/>
        <w:spacing w:beforeAutospacing="0" w:afterAutospacing="0" w:line="276" w:lineRule="auto"/>
        <w:contextualSpacing/>
        <w:jc w:val="both"/>
        <w:rPr>
          <w:sz w:val="25"/>
          <w:szCs w:val="25"/>
        </w:rPr>
      </w:pPr>
    </w:p>
    <w:p w14:paraId="6BD1F715" w14:textId="77777777" w:rsidR="00547C32" w:rsidRDefault="00547C32" w:rsidP="00AD525E">
      <w:pPr>
        <w:pStyle w:val="af6"/>
        <w:shd w:val="clear" w:color="auto" w:fill="FFFFFF"/>
        <w:spacing w:beforeAutospacing="0" w:afterAutospacing="0" w:line="276" w:lineRule="auto"/>
        <w:contextualSpacing/>
        <w:jc w:val="both"/>
        <w:rPr>
          <w:sz w:val="25"/>
          <w:szCs w:val="25"/>
        </w:rPr>
      </w:pPr>
    </w:p>
    <w:p w14:paraId="7100E300" w14:textId="77777777" w:rsidR="00547C32" w:rsidRDefault="00547C32" w:rsidP="00AD525E">
      <w:pPr>
        <w:pStyle w:val="af6"/>
        <w:shd w:val="clear" w:color="auto" w:fill="FFFFFF"/>
        <w:spacing w:beforeAutospacing="0" w:afterAutospacing="0" w:line="276" w:lineRule="auto"/>
        <w:contextualSpacing/>
        <w:jc w:val="both"/>
        <w:rPr>
          <w:sz w:val="25"/>
          <w:szCs w:val="25"/>
        </w:rPr>
      </w:pPr>
    </w:p>
    <w:p w14:paraId="4A11794D" w14:textId="77777777" w:rsidR="00547C32" w:rsidRPr="00811CFE" w:rsidRDefault="00547C32" w:rsidP="00AD525E">
      <w:pPr>
        <w:pStyle w:val="af6"/>
        <w:shd w:val="clear" w:color="auto" w:fill="FFFFFF"/>
        <w:spacing w:beforeAutospacing="0" w:afterAutospacing="0" w:line="276" w:lineRule="auto"/>
        <w:contextualSpacing/>
        <w:jc w:val="both"/>
        <w:rPr>
          <w:sz w:val="25"/>
          <w:szCs w:val="25"/>
        </w:rPr>
      </w:pPr>
    </w:p>
    <w:p w14:paraId="1B675405" w14:textId="77777777" w:rsidR="00547C32" w:rsidRDefault="00547C32" w:rsidP="00B836F0">
      <w:pPr>
        <w:pStyle w:val="a5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660EFD82" w14:textId="77777777" w:rsidR="00547C32" w:rsidRDefault="00547C32" w:rsidP="00B836F0">
      <w:pPr>
        <w:pStyle w:val="a5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68205F2F" w14:textId="77777777" w:rsidR="00547C32" w:rsidRDefault="00547C32" w:rsidP="00B836F0">
      <w:pPr>
        <w:pStyle w:val="a5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3CF06AB0" w14:textId="77777777" w:rsidR="00547C32" w:rsidRDefault="00547C32" w:rsidP="00B836F0">
      <w:pPr>
        <w:pStyle w:val="a5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6E39A8E4" w14:textId="77777777" w:rsidR="001E3409" w:rsidRDefault="001E3409" w:rsidP="00B836F0">
      <w:pPr>
        <w:pStyle w:val="a5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3511338E" w14:textId="77777777" w:rsidR="006828F9" w:rsidRPr="00B836F0" w:rsidRDefault="006828F9" w:rsidP="00B836F0">
      <w:pPr>
        <w:pStyle w:val="a5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lastRenderedPageBreak/>
        <w:t xml:space="preserve">  </w:t>
      </w:r>
      <w:r w:rsidRPr="00B836F0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Раздел </w:t>
      </w:r>
      <w:r w:rsidR="00BF1C85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4</w:t>
      </w:r>
      <w:r w:rsidRPr="00B836F0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. Мониторинг состояния и развития конкурентной среды </w:t>
      </w:r>
      <w:r w:rsidRPr="00B836F0">
        <w:rPr>
          <w:rFonts w:ascii="Times New Roman" w:hAnsi="Times New Roman" w:cs="Times New Roman"/>
          <w:b/>
          <w:color w:val="000000" w:themeColor="text1"/>
          <w:sz w:val="25"/>
          <w:szCs w:val="25"/>
        </w:rPr>
        <w:br/>
        <w:t>на рынках товаров, работ и услуг муниципального образования.</w:t>
      </w:r>
    </w:p>
    <w:p w14:paraId="6FF3AAD2" w14:textId="77777777" w:rsidR="006828F9" w:rsidRDefault="00BF1C85" w:rsidP="00BF1C85">
      <w:pPr>
        <w:pStyle w:val="a5"/>
        <w:tabs>
          <w:tab w:val="left" w:pos="993"/>
        </w:tabs>
        <w:spacing w:after="0" w:line="276" w:lineRule="auto"/>
        <w:ind w:left="0" w:firstLine="709"/>
        <w:jc w:val="center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b/>
          <w:color w:val="000000" w:themeColor="text1"/>
          <w:sz w:val="25"/>
          <w:szCs w:val="25"/>
        </w:rPr>
        <w:t>4.1.</w:t>
      </w:r>
      <w:r w:rsidR="006828F9" w:rsidRPr="00B836F0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 Уровень удовлетворенности</w:t>
      </w:r>
      <w:r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 потребителями</w:t>
      </w:r>
      <w:r w:rsidR="006828F9" w:rsidRPr="00B836F0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 качеством предоставляемых услуг на приоритетных </w:t>
      </w:r>
      <w:r w:rsidR="00024334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и дополнительных </w:t>
      </w:r>
      <w:r w:rsidR="006828F9" w:rsidRPr="00B836F0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рынках</w:t>
      </w:r>
      <w:r w:rsidR="00024334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 (сфер экономики):</w:t>
      </w:r>
    </w:p>
    <w:p w14:paraId="71ED2B21" w14:textId="77777777" w:rsidR="00992289" w:rsidRPr="00992289" w:rsidRDefault="00992289" w:rsidP="00BF1C85">
      <w:pPr>
        <w:pStyle w:val="a5"/>
        <w:tabs>
          <w:tab w:val="left" w:pos="993"/>
        </w:tabs>
        <w:spacing w:after="0" w:line="276" w:lineRule="auto"/>
        <w:ind w:left="0" w:firstLine="709"/>
        <w:jc w:val="center"/>
        <w:rPr>
          <w:rFonts w:ascii="Times New Roman" w:hAnsi="Times New Roman" w:cs="Times New Roman"/>
          <w:sz w:val="25"/>
          <w:szCs w:val="25"/>
          <w:lang w:bidi="ru-RU"/>
        </w:rPr>
      </w:pPr>
    </w:p>
    <w:p w14:paraId="329C801C" w14:textId="77777777" w:rsidR="006828F9" w:rsidRDefault="00992289" w:rsidP="00992289">
      <w:pPr>
        <w:pStyle w:val="a5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5"/>
          <w:szCs w:val="25"/>
          <w:lang w:bidi="ru-RU"/>
        </w:rPr>
        <w:t>Сведения представлены п</w:t>
      </w:r>
      <w:r w:rsidRPr="00992289">
        <w:rPr>
          <w:rFonts w:ascii="Times New Roman" w:hAnsi="Times New Roman" w:cs="Times New Roman"/>
          <w:sz w:val="25"/>
          <w:szCs w:val="25"/>
          <w:lang w:bidi="ru-RU"/>
        </w:rPr>
        <w:t xml:space="preserve">о </w:t>
      </w:r>
      <w:r>
        <w:rPr>
          <w:rFonts w:ascii="Times New Roman" w:hAnsi="Times New Roman" w:cs="Times New Roman"/>
          <w:sz w:val="25"/>
          <w:szCs w:val="25"/>
          <w:lang w:bidi="ru-RU"/>
        </w:rPr>
        <w:t>исследованию</w:t>
      </w:r>
      <w:r w:rsidRPr="00992289">
        <w:rPr>
          <w:rFonts w:ascii="Times New Roman" w:hAnsi="Times New Roman" w:cs="Times New Roman"/>
          <w:sz w:val="25"/>
          <w:szCs w:val="25"/>
          <w:lang w:bidi="ru-RU"/>
        </w:rPr>
        <w:t xml:space="preserve"> проведенн</w:t>
      </w:r>
      <w:r>
        <w:rPr>
          <w:rFonts w:ascii="Times New Roman" w:hAnsi="Times New Roman" w:cs="Times New Roman"/>
          <w:sz w:val="25"/>
          <w:szCs w:val="25"/>
          <w:lang w:bidi="ru-RU"/>
        </w:rPr>
        <w:t xml:space="preserve">ым независимым </w:t>
      </w:r>
      <w:r w:rsidRPr="00992289">
        <w:rPr>
          <w:rFonts w:ascii="Times New Roman" w:hAnsi="Times New Roman" w:cs="Times New Roman"/>
          <w:sz w:val="25"/>
          <w:szCs w:val="25"/>
          <w:lang w:bidi="ru-RU"/>
        </w:rPr>
        <w:t>исследовательским агентством</w:t>
      </w:r>
      <w:r>
        <w:rPr>
          <w:rFonts w:ascii="Times New Roman" w:hAnsi="Times New Roman" w:cs="Times New Roman"/>
          <w:sz w:val="25"/>
          <w:szCs w:val="25"/>
          <w:lang w:bidi="ru-RU"/>
        </w:rPr>
        <w:t xml:space="preserve"> «</w:t>
      </w:r>
      <w:proofErr w:type="spellStart"/>
      <w:r>
        <w:rPr>
          <w:rFonts w:ascii="Times New Roman" w:hAnsi="Times New Roman" w:cs="Times New Roman"/>
          <w:sz w:val="25"/>
          <w:szCs w:val="25"/>
          <w:lang w:bidi="ru-RU"/>
        </w:rPr>
        <w:t>Маграм</w:t>
      </w:r>
      <w:proofErr w:type="spellEnd"/>
      <w:r>
        <w:rPr>
          <w:rFonts w:ascii="Times New Roman" w:hAnsi="Times New Roman" w:cs="Times New Roman"/>
          <w:sz w:val="25"/>
          <w:szCs w:val="25"/>
          <w:lang w:bidi="ru-RU"/>
        </w:rPr>
        <w:t>».</w:t>
      </w:r>
      <w:r w:rsidR="005B67A5" w:rsidRPr="005B67A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38EB7409" w14:textId="77777777" w:rsidR="00010278" w:rsidRDefault="00010278" w:rsidP="00992289">
      <w:pPr>
        <w:pStyle w:val="a5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5"/>
          <w:szCs w:val="25"/>
          <w:lang w:bidi="ru-RU"/>
        </w:rPr>
      </w:pPr>
    </w:p>
    <w:tbl>
      <w:tblPr>
        <w:tblStyle w:val="11"/>
        <w:tblW w:w="9703" w:type="dxa"/>
        <w:jc w:val="center"/>
        <w:tblLook w:val="04A0" w:firstRow="1" w:lastRow="0" w:firstColumn="1" w:lastColumn="0" w:noHBand="0" w:noVBand="1"/>
      </w:tblPr>
      <w:tblGrid>
        <w:gridCol w:w="680"/>
        <w:gridCol w:w="3969"/>
        <w:gridCol w:w="1788"/>
        <w:gridCol w:w="1701"/>
        <w:gridCol w:w="1565"/>
      </w:tblGrid>
      <w:tr w:rsidR="005B67A5" w:rsidRPr="00B836F0" w14:paraId="777525B8" w14:textId="77777777" w:rsidTr="007A46CD">
        <w:trPr>
          <w:trHeight w:val="1047"/>
          <w:tblHeader/>
          <w:jc w:val="center"/>
        </w:trPr>
        <w:tc>
          <w:tcPr>
            <w:tcW w:w="680" w:type="dxa"/>
            <w:vMerge w:val="restart"/>
          </w:tcPr>
          <w:p w14:paraId="3BCF4A26" w14:textId="77777777" w:rsidR="005B67A5" w:rsidRPr="00B836F0" w:rsidRDefault="005B67A5" w:rsidP="00B836F0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 w:rsidRPr="00B836F0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№</w:t>
            </w:r>
          </w:p>
        </w:tc>
        <w:tc>
          <w:tcPr>
            <w:tcW w:w="3969" w:type="dxa"/>
            <w:vMerge w:val="restart"/>
            <w:vAlign w:val="center"/>
          </w:tcPr>
          <w:p w14:paraId="1A5C5538" w14:textId="77777777" w:rsidR="005B67A5" w:rsidRPr="00024334" w:rsidRDefault="005B67A5" w:rsidP="0099228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43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Рынок</w:t>
            </w:r>
          </w:p>
        </w:tc>
        <w:tc>
          <w:tcPr>
            <w:tcW w:w="5054" w:type="dxa"/>
            <w:gridSpan w:val="3"/>
            <w:vAlign w:val="center"/>
          </w:tcPr>
          <w:p w14:paraId="633E0EC6" w14:textId="77777777" w:rsidR="005B67A5" w:rsidRDefault="005B67A5" w:rsidP="005B67A5">
            <w:pPr>
              <w:pStyle w:val="a5"/>
              <w:tabs>
                <w:tab w:val="left" w:pos="993"/>
              </w:tabs>
              <w:spacing w:line="276" w:lineRule="auto"/>
              <w:ind w:left="0" w:firstLine="567"/>
              <w:jc w:val="center"/>
              <w:rPr>
                <w:rFonts w:ascii="Times New Roman" w:hAnsi="Times New Roman" w:cs="Times New Roman"/>
                <w:sz w:val="25"/>
                <w:szCs w:val="25"/>
                <w:lang w:bidi="ru-RU"/>
              </w:rPr>
            </w:pPr>
            <w:r w:rsidRPr="000243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Оценка потребителями качества предоставляемых услуг</w:t>
            </w:r>
            <w:r w:rsidR="00AB21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(%)</w:t>
            </w:r>
          </w:p>
          <w:p w14:paraId="5EC99C11" w14:textId="77777777" w:rsidR="005B67A5" w:rsidRPr="00024334" w:rsidRDefault="005B67A5" w:rsidP="005B67A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B67A5" w:rsidRPr="00B836F0" w14:paraId="79EB4AA0" w14:textId="77777777" w:rsidTr="007A46CD">
        <w:trPr>
          <w:trHeight w:val="221"/>
          <w:tblHeader/>
          <w:jc w:val="center"/>
        </w:trPr>
        <w:tc>
          <w:tcPr>
            <w:tcW w:w="680" w:type="dxa"/>
            <w:vMerge/>
            <w:vAlign w:val="center"/>
          </w:tcPr>
          <w:p w14:paraId="6434F31C" w14:textId="77777777" w:rsidR="005B67A5" w:rsidRPr="00B836F0" w:rsidRDefault="005B67A5" w:rsidP="00B836F0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3969" w:type="dxa"/>
            <w:vMerge/>
            <w:vAlign w:val="center"/>
          </w:tcPr>
          <w:p w14:paraId="5E5F6F55" w14:textId="77777777" w:rsidR="005B67A5" w:rsidRPr="00024334" w:rsidRDefault="005B67A5" w:rsidP="00B836F0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14:paraId="0E3EFAE1" w14:textId="77777777" w:rsidR="005B67A5" w:rsidRPr="00992289" w:rsidRDefault="00F165C2" w:rsidP="00B836F0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Удовлет</w:t>
            </w:r>
            <w:r w:rsidR="005B67A5" w:rsidRPr="00992289">
              <w:rPr>
                <w:rFonts w:ascii="Times New Roman" w:hAnsi="Times New Roman"/>
                <w:color w:val="000000" w:themeColor="text1"/>
              </w:rPr>
              <w:t>ворен</w:t>
            </w:r>
          </w:p>
        </w:tc>
        <w:tc>
          <w:tcPr>
            <w:tcW w:w="1701" w:type="dxa"/>
            <w:vAlign w:val="center"/>
          </w:tcPr>
          <w:p w14:paraId="212B4BE7" w14:textId="77777777" w:rsidR="005B67A5" w:rsidRPr="00992289" w:rsidRDefault="00F165C2" w:rsidP="00B836F0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 удовлет</w:t>
            </w:r>
            <w:r w:rsidR="005B67A5" w:rsidRPr="00992289">
              <w:rPr>
                <w:rFonts w:ascii="Times New Roman" w:hAnsi="Times New Roman"/>
                <w:color w:val="000000" w:themeColor="text1"/>
              </w:rPr>
              <w:t>ворен</w:t>
            </w:r>
          </w:p>
        </w:tc>
        <w:tc>
          <w:tcPr>
            <w:tcW w:w="1565" w:type="dxa"/>
            <w:vAlign w:val="center"/>
          </w:tcPr>
          <w:p w14:paraId="150B9F4F" w14:textId="77777777" w:rsidR="005B67A5" w:rsidRPr="00992289" w:rsidRDefault="00F165C2" w:rsidP="00B836F0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Затруд</w:t>
            </w:r>
            <w:r w:rsidR="005B67A5" w:rsidRPr="00992289">
              <w:rPr>
                <w:rFonts w:ascii="Times New Roman" w:hAnsi="Times New Roman"/>
                <w:color w:val="000000" w:themeColor="text1"/>
              </w:rPr>
              <w:t>няюсь ответить</w:t>
            </w:r>
          </w:p>
        </w:tc>
      </w:tr>
      <w:tr w:rsidR="005B67A5" w:rsidRPr="00B836F0" w14:paraId="5E219C63" w14:textId="77777777" w:rsidTr="007A46CD">
        <w:trPr>
          <w:trHeight w:val="86"/>
          <w:jc w:val="center"/>
        </w:trPr>
        <w:tc>
          <w:tcPr>
            <w:tcW w:w="680" w:type="dxa"/>
            <w:vAlign w:val="center"/>
          </w:tcPr>
          <w:p w14:paraId="529ACD6A" w14:textId="77777777" w:rsidR="005B67A5" w:rsidRPr="00B836F0" w:rsidRDefault="005B67A5" w:rsidP="00B836F0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 w:rsidRPr="00B836F0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1</w:t>
            </w:r>
          </w:p>
        </w:tc>
        <w:tc>
          <w:tcPr>
            <w:tcW w:w="3969" w:type="dxa"/>
            <w:vAlign w:val="center"/>
          </w:tcPr>
          <w:p w14:paraId="17C74DED" w14:textId="77777777" w:rsidR="005B67A5" w:rsidRPr="00024334" w:rsidRDefault="005B67A5" w:rsidP="00B836F0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43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1788" w:type="dxa"/>
            <w:vAlign w:val="center"/>
          </w:tcPr>
          <w:p w14:paraId="54053E96" w14:textId="77777777" w:rsidR="005B67A5" w:rsidRPr="00B836F0" w:rsidRDefault="00990AF6" w:rsidP="00B836F0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43</w:t>
            </w:r>
          </w:p>
        </w:tc>
        <w:tc>
          <w:tcPr>
            <w:tcW w:w="1701" w:type="dxa"/>
            <w:vAlign w:val="center"/>
          </w:tcPr>
          <w:p w14:paraId="683ED0E3" w14:textId="77777777" w:rsidR="005B67A5" w:rsidRPr="00B836F0" w:rsidRDefault="00990AF6" w:rsidP="00B836F0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52</w:t>
            </w:r>
          </w:p>
        </w:tc>
        <w:tc>
          <w:tcPr>
            <w:tcW w:w="1565" w:type="dxa"/>
            <w:vAlign w:val="center"/>
          </w:tcPr>
          <w:p w14:paraId="4CE090D8" w14:textId="77777777" w:rsidR="005B67A5" w:rsidRPr="00B836F0" w:rsidRDefault="00990AF6" w:rsidP="00B836F0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4</w:t>
            </w:r>
          </w:p>
        </w:tc>
      </w:tr>
      <w:tr w:rsidR="005B67A5" w:rsidRPr="00B836F0" w14:paraId="3A9DB15B" w14:textId="77777777" w:rsidTr="007A46CD">
        <w:trPr>
          <w:trHeight w:val="86"/>
          <w:jc w:val="center"/>
        </w:trPr>
        <w:tc>
          <w:tcPr>
            <w:tcW w:w="680" w:type="dxa"/>
            <w:vAlign w:val="center"/>
          </w:tcPr>
          <w:p w14:paraId="4A796DB6" w14:textId="77777777" w:rsidR="005B67A5" w:rsidRPr="00B836F0" w:rsidRDefault="005B67A5" w:rsidP="00B836F0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 w:rsidRPr="00B836F0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2</w:t>
            </w:r>
          </w:p>
        </w:tc>
        <w:tc>
          <w:tcPr>
            <w:tcW w:w="3969" w:type="dxa"/>
            <w:vAlign w:val="center"/>
          </w:tcPr>
          <w:p w14:paraId="2F72C09A" w14:textId="77777777" w:rsidR="005B67A5" w:rsidRPr="00024334" w:rsidRDefault="005B67A5" w:rsidP="00B836F0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43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Рынок услуг связи, в том числе услуг по предоставлению широкополосного доступа к информационно-телекоммуникационной сети «Интернет»</w:t>
            </w:r>
          </w:p>
        </w:tc>
        <w:tc>
          <w:tcPr>
            <w:tcW w:w="1788" w:type="dxa"/>
            <w:vAlign w:val="center"/>
          </w:tcPr>
          <w:p w14:paraId="6053937C" w14:textId="77777777" w:rsidR="005B67A5" w:rsidRPr="00B836F0" w:rsidRDefault="00990AF6" w:rsidP="00B836F0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69</w:t>
            </w:r>
          </w:p>
        </w:tc>
        <w:tc>
          <w:tcPr>
            <w:tcW w:w="1701" w:type="dxa"/>
            <w:vAlign w:val="center"/>
          </w:tcPr>
          <w:p w14:paraId="014DD717" w14:textId="77777777" w:rsidR="005B67A5" w:rsidRPr="00B836F0" w:rsidRDefault="00990AF6" w:rsidP="00B836F0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21</w:t>
            </w:r>
          </w:p>
        </w:tc>
        <w:tc>
          <w:tcPr>
            <w:tcW w:w="1565" w:type="dxa"/>
            <w:vAlign w:val="center"/>
          </w:tcPr>
          <w:p w14:paraId="22413512" w14:textId="77777777" w:rsidR="005B67A5" w:rsidRPr="00B836F0" w:rsidRDefault="00990AF6" w:rsidP="00B836F0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10</w:t>
            </w:r>
          </w:p>
        </w:tc>
      </w:tr>
      <w:tr w:rsidR="007A46CD" w:rsidRPr="00B836F0" w14:paraId="418F4010" w14:textId="77777777" w:rsidTr="007A46CD">
        <w:trPr>
          <w:trHeight w:val="86"/>
          <w:jc w:val="center"/>
        </w:trPr>
        <w:tc>
          <w:tcPr>
            <w:tcW w:w="680" w:type="dxa"/>
            <w:vAlign w:val="center"/>
          </w:tcPr>
          <w:p w14:paraId="4EA9CFC7" w14:textId="77777777" w:rsidR="005B67A5" w:rsidRPr="00B836F0" w:rsidRDefault="005B67A5" w:rsidP="00B836F0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 w:rsidRPr="00B836F0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3</w:t>
            </w:r>
          </w:p>
        </w:tc>
        <w:tc>
          <w:tcPr>
            <w:tcW w:w="3969" w:type="dxa"/>
            <w:vAlign w:val="center"/>
          </w:tcPr>
          <w:p w14:paraId="6394F409" w14:textId="77777777" w:rsidR="005B67A5" w:rsidRPr="00024334" w:rsidRDefault="005B67A5" w:rsidP="00B836F0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43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Рынок наружной рекламы</w:t>
            </w:r>
          </w:p>
        </w:tc>
        <w:tc>
          <w:tcPr>
            <w:tcW w:w="505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6462E8F1" w14:textId="77777777" w:rsidR="007A46CD" w:rsidRPr="008B2263" w:rsidRDefault="008B2263" w:rsidP="008B2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263"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5B67A5" w:rsidRPr="00B836F0" w14:paraId="69003A67" w14:textId="77777777" w:rsidTr="007A46CD">
        <w:trPr>
          <w:trHeight w:val="86"/>
          <w:jc w:val="center"/>
        </w:trPr>
        <w:tc>
          <w:tcPr>
            <w:tcW w:w="680" w:type="dxa"/>
            <w:vAlign w:val="center"/>
          </w:tcPr>
          <w:p w14:paraId="2F998FD6" w14:textId="77777777" w:rsidR="005B67A5" w:rsidRPr="00B836F0" w:rsidRDefault="005B67A5" w:rsidP="00B836F0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 w:rsidRPr="00B836F0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4</w:t>
            </w:r>
          </w:p>
        </w:tc>
        <w:tc>
          <w:tcPr>
            <w:tcW w:w="3969" w:type="dxa"/>
            <w:vAlign w:val="center"/>
          </w:tcPr>
          <w:p w14:paraId="312FDF68" w14:textId="77777777" w:rsidR="005B67A5" w:rsidRPr="00024334" w:rsidRDefault="005B67A5" w:rsidP="00B836F0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43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Рынок выполнения работ по благоустройству городской среды</w:t>
            </w:r>
          </w:p>
        </w:tc>
        <w:tc>
          <w:tcPr>
            <w:tcW w:w="1788" w:type="dxa"/>
            <w:vAlign w:val="center"/>
          </w:tcPr>
          <w:p w14:paraId="149A6A62" w14:textId="77777777" w:rsidR="005B67A5" w:rsidRPr="00B836F0" w:rsidRDefault="00990AF6" w:rsidP="00B836F0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70</w:t>
            </w:r>
          </w:p>
        </w:tc>
        <w:tc>
          <w:tcPr>
            <w:tcW w:w="1701" w:type="dxa"/>
            <w:vAlign w:val="center"/>
          </w:tcPr>
          <w:p w14:paraId="02EFDDAA" w14:textId="77777777" w:rsidR="005B67A5" w:rsidRPr="00B836F0" w:rsidRDefault="00990AF6" w:rsidP="00B836F0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29</w:t>
            </w:r>
          </w:p>
        </w:tc>
        <w:tc>
          <w:tcPr>
            <w:tcW w:w="1565" w:type="dxa"/>
            <w:vAlign w:val="center"/>
          </w:tcPr>
          <w:p w14:paraId="47176EBE" w14:textId="77777777" w:rsidR="005B67A5" w:rsidRPr="00B836F0" w:rsidRDefault="005B67A5" w:rsidP="00B836F0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0</w:t>
            </w:r>
          </w:p>
        </w:tc>
      </w:tr>
      <w:tr w:rsidR="005B67A5" w:rsidRPr="00B836F0" w14:paraId="26DC144C" w14:textId="77777777" w:rsidTr="007A46CD">
        <w:trPr>
          <w:trHeight w:val="86"/>
          <w:jc w:val="center"/>
        </w:trPr>
        <w:tc>
          <w:tcPr>
            <w:tcW w:w="680" w:type="dxa"/>
            <w:vAlign w:val="center"/>
          </w:tcPr>
          <w:p w14:paraId="48CD67EB" w14:textId="77777777" w:rsidR="005B67A5" w:rsidRPr="00B836F0" w:rsidRDefault="005B67A5" w:rsidP="00B836F0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 w:rsidRPr="00B836F0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5</w:t>
            </w:r>
          </w:p>
        </w:tc>
        <w:tc>
          <w:tcPr>
            <w:tcW w:w="3969" w:type="dxa"/>
            <w:vAlign w:val="center"/>
          </w:tcPr>
          <w:p w14:paraId="0B188ECC" w14:textId="77777777" w:rsidR="005B67A5" w:rsidRPr="00024334" w:rsidRDefault="005B67A5" w:rsidP="00B836F0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43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1788" w:type="dxa"/>
            <w:vAlign w:val="center"/>
          </w:tcPr>
          <w:p w14:paraId="482AD537" w14:textId="77777777" w:rsidR="005B67A5" w:rsidRPr="00B836F0" w:rsidRDefault="00990AF6" w:rsidP="00B836F0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71</w:t>
            </w:r>
          </w:p>
        </w:tc>
        <w:tc>
          <w:tcPr>
            <w:tcW w:w="1701" w:type="dxa"/>
            <w:vAlign w:val="center"/>
          </w:tcPr>
          <w:p w14:paraId="2E428628" w14:textId="77777777" w:rsidR="005B67A5" w:rsidRPr="00B836F0" w:rsidRDefault="00990AF6" w:rsidP="00B836F0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24</w:t>
            </w:r>
          </w:p>
        </w:tc>
        <w:tc>
          <w:tcPr>
            <w:tcW w:w="1565" w:type="dxa"/>
            <w:vAlign w:val="center"/>
          </w:tcPr>
          <w:p w14:paraId="49218AF1" w14:textId="77777777" w:rsidR="005B67A5" w:rsidRPr="00B836F0" w:rsidRDefault="00990AF6" w:rsidP="00B836F0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6</w:t>
            </w:r>
          </w:p>
        </w:tc>
      </w:tr>
      <w:tr w:rsidR="005B67A5" w:rsidRPr="00B836F0" w14:paraId="7B63B881" w14:textId="77777777" w:rsidTr="007A46CD">
        <w:trPr>
          <w:trHeight w:val="86"/>
          <w:jc w:val="center"/>
        </w:trPr>
        <w:tc>
          <w:tcPr>
            <w:tcW w:w="680" w:type="dxa"/>
            <w:vAlign w:val="center"/>
          </w:tcPr>
          <w:p w14:paraId="64036BCB" w14:textId="77777777" w:rsidR="005B67A5" w:rsidRPr="00B836F0" w:rsidRDefault="005B67A5" w:rsidP="00B836F0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 w:rsidRPr="00B836F0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6</w:t>
            </w:r>
          </w:p>
        </w:tc>
        <w:tc>
          <w:tcPr>
            <w:tcW w:w="3969" w:type="dxa"/>
            <w:vAlign w:val="center"/>
          </w:tcPr>
          <w:p w14:paraId="724B2FD2" w14:textId="77777777" w:rsidR="005B67A5" w:rsidRPr="00024334" w:rsidRDefault="005B67A5" w:rsidP="00B836F0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43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Рынок розничной торговли</w:t>
            </w:r>
          </w:p>
        </w:tc>
        <w:tc>
          <w:tcPr>
            <w:tcW w:w="1788" w:type="dxa"/>
            <w:vAlign w:val="center"/>
          </w:tcPr>
          <w:p w14:paraId="49768CC4" w14:textId="77777777" w:rsidR="005B67A5" w:rsidRPr="00B836F0" w:rsidRDefault="00990AF6" w:rsidP="00B836F0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83</w:t>
            </w:r>
          </w:p>
        </w:tc>
        <w:tc>
          <w:tcPr>
            <w:tcW w:w="1701" w:type="dxa"/>
            <w:vAlign w:val="center"/>
          </w:tcPr>
          <w:p w14:paraId="6403103F" w14:textId="77777777" w:rsidR="005B67A5" w:rsidRPr="00B836F0" w:rsidRDefault="00990AF6" w:rsidP="00B836F0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11</w:t>
            </w:r>
          </w:p>
        </w:tc>
        <w:tc>
          <w:tcPr>
            <w:tcW w:w="1565" w:type="dxa"/>
            <w:vAlign w:val="center"/>
          </w:tcPr>
          <w:p w14:paraId="649320F1" w14:textId="77777777" w:rsidR="005B67A5" w:rsidRPr="00B836F0" w:rsidRDefault="00990AF6" w:rsidP="00B836F0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7</w:t>
            </w:r>
          </w:p>
        </w:tc>
      </w:tr>
      <w:tr w:rsidR="005B67A5" w:rsidRPr="00B836F0" w14:paraId="7C55D547" w14:textId="77777777" w:rsidTr="007A46CD">
        <w:trPr>
          <w:trHeight w:val="86"/>
          <w:jc w:val="center"/>
        </w:trPr>
        <w:tc>
          <w:tcPr>
            <w:tcW w:w="680" w:type="dxa"/>
            <w:vAlign w:val="center"/>
          </w:tcPr>
          <w:p w14:paraId="3BAA2FD7" w14:textId="77777777" w:rsidR="005B67A5" w:rsidRPr="00B836F0" w:rsidRDefault="005B67A5" w:rsidP="00B836F0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 w:rsidRPr="00B836F0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7</w:t>
            </w:r>
          </w:p>
        </w:tc>
        <w:tc>
          <w:tcPr>
            <w:tcW w:w="3969" w:type="dxa"/>
            <w:vAlign w:val="center"/>
          </w:tcPr>
          <w:p w14:paraId="0AFA1211" w14:textId="77777777" w:rsidR="005B67A5" w:rsidRPr="00024334" w:rsidRDefault="005B67A5" w:rsidP="00B836F0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43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Рынок услуг общественного питания</w:t>
            </w:r>
          </w:p>
        </w:tc>
        <w:tc>
          <w:tcPr>
            <w:tcW w:w="1788" w:type="dxa"/>
            <w:vAlign w:val="center"/>
          </w:tcPr>
          <w:p w14:paraId="3693CA2D" w14:textId="77777777" w:rsidR="005B67A5" w:rsidRPr="00B836F0" w:rsidRDefault="00990AF6" w:rsidP="00B836F0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74</w:t>
            </w:r>
          </w:p>
        </w:tc>
        <w:tc>
          <w:tcPr>
            <w:tcW w:w="1701" w:type="dxa"/>
            <w:vAlign w:val="center"/>
          </w:tcPr>
          <w:p w14:paraId="5EBFFC6F" w14:textId="77777777" w:rsidR="005B67A5" w:rsidRPr="00B836F0" w:rsidRDefault="00990AF6" w:rsidP="00B836F0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18</w:t>
            </w:r>
          </w:p>
        </w:tc>
        <w:tc>
          <w:tcPr>
            <w:tcW w:w="1565" w:type="dxa"/>
            <w:vAlign w:val="center"/>
          </w:tcPr>
          <w:p w14:paraId="0644113C" w14:textId="77777777" w:rsidR="005B67A5" w:rsidRPr="00B836F0" w:rsidRDefault="00990AF6" w:rsidP="00B836F0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8</w:t>
            </w:r>
          </w:p>
        </w:tc>
      </w:tr>
      <w:tr w:rsidR="005B67A5" w:rsidRPr="00B836F0" w14:paraId="32B43949" w14:textId="77777777" w:rsidTr="007A46CD">
        <w:trPr>
          <w:trHeight w:val="86"/>
          <w:jc w:val="center"/>
        </w:trPr>
        <w:tc>
          <w:tcPr>
            <w:tcW w:w="680" w:type="dxa"/>
            <w:vAlign w:val="center"/>
          </w:tcPr>
          <w:p w14:paraId="03E404A0" w14:textId="77777777" w:rsidR="005B67A5" w:rsidRPr="00B836F0" w:rsidRDefault="005B67A5" w:rsidP="00B836F0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 w:rsidRPr="00B836F0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8</w:t>
            </w:r>
          </w:p>
        </w:tc>
        <w:tc>
          <w:tcPr>
            <w:tcW w:w="3969" w:type="dxa"/>
            <w:vAlign w:val="center"/>
          </w:tcPr>
          <w:p w14:paraId="5D921D1B" w14:textId="77777777" w:rsidR="005B67A5" w:rsidRPr="00024334" w:rsidRDefault="005B67A5" w:rsidP="00B836F0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43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Рынок услуг бытового обслуживания</w:t>
            </w:r>
          </w:p>
        </w:tc>
        <w:tc>
          <w:tcPr>
            <w:tcW w:w="1788" w:type="dxa"/>
            <w:vAlign w:val="center"/>
          </w:tcPr>
          <w:p w14:paraId="49736A60" w14:textId="77777777" w:rsidR="005B67A5" w:rsidRPr="00B836F0" w:rsidRDefault="00990AF6" w:rsidP="00B836F0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73</w:t>
            </w:r>
          </w:p>
        </w:tc>
        <w:tc>
          <w:tcPr>
            <w:tcW w:w="1701" w:type="dxa"/>
            <w:vAlign w:val="center"/>
          </w:tcPr>
          <w:p w14:paraId="6BC4CF59" w14:textId="77777777" w:rsidR="005B67A5" w:rsidRPr="00B836F0" w:rsidRDefault="00990AF6" w:rsidP="00B836F0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21</w:t>
            </w:r>
          </w:p>
        </w:tc>
        <w:tc>
          <w:tcPr>
            <w:tcW w:w="1565" w:type="dxa"/>
            <w:vAlign w:val="center"/>
          </w:tcPr>
          <w:p w14:paraId="78536770" w14:textId="77777777" w:rsidR="005B67A5" w:rsidRPr="00B836F0" w:rsidRDefault="00990AF6" w:rsidP="00B836F0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6</w:t>
            </w:r>
          </w:p>
        </w:tc>
      </w:tr>
      <w:tr w:rsidR="005B67A5" w:rsidRPr="00B836F0" w14:paraId="1545A78B" w14:textId="77777777" w:rsidTr="007A46CD">
        <w:trPr>
          <w:trHeight w:val="86"/>
          <w:jc w:val="center"/>
        </w:trPr>
        <w:tc>
          <w:tcPr>
            <w:tcW w:w="680" w:type="dxa"/>
            <w:vAlign w:val="center"/>
          </w:tcPr>
          <w:p w14:paraId="47067A43" w14:textId="77777777" w:rsidR="005B67A5" w:rsidRPr="00B836F0" w:rsidRDefault="005B67A5" w:rsidP="00B836F0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9</w:t>
            </w:r>
          </w:p>
        </w:tc>
        <w:tc>
          <w:tcPr>
            <w:tcW w:w="3969" w:type="dxa"/>
            <w:vAlign w:val="center"/>
          </w:tcPr>
          <w:p w14:paraId="5E8D46E3" w14:textId="77777777" w:rsidR="005B67A5" w:rsidRPr="00024334" w:rsidRDefault="005B67A5" w:rsidP="00B836F0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43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Рынок услуг туризма и отдыха</w:t>
            </w:r>
          </w:p>
        </w:tc>
        <w:tc>
          <w:tcPr>
            <w:tcW w:w="1788" w:type="dxa"/>
            <w:vAlign w:val="center"/>
          </w:tcPr>
          <w:p w14:paraId="6CE5578A" w14:textId="77777777" w:rsidR="005B67A5" w:rsidRPr="00B836F0" w:rsidRDefault="00990AF6" w:rsidP="00B836F0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76</w:t>
            </w:r>
          </w:p>
        </w:tc>
        <w:tc>
          <w:tcPr>
            <w:tcW w:w="1701" w:type="dxa"/>
            <w:vAlign w:val="center"/>
          </w:tcPr>
          <w:p w14:paraId="355C4A9C" w14:textId="77777777" w:rsidR="005B67A5" w:rsidRPr="00B836F0" w:rsidRDefault="00990AF6" w:rsidP="00B836F0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16</w:t>
            </w:r>
          </w:p>
        </w:tc>
        <w:tc>
          <w:tcPr>
            <w:tcW w:w="1565" w:type="dxa"/>
            <w:vAlign w:val="center"/>
          </w:tcPr>
          <w:p w14:paraId="30A717B7" w14:textId="77777777" w:rsidR="005B67A5" w:rsidRPr="00B836F0" w:rsidRDefault="00990AF6" w:rsidP="00B836F0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8</w:t>
            </w:r>
          </w:p>
        </w:tc>
      </w:tr>
      <w:tr w:rsidR="005B67A5" w:rsidRPr="00B836F0" w14:paraId="6206B612" w14:textId="77777777" w:rsidTr="007A46CD">
        <w:trPr>
          <w:trHeight w:val="86"/>
          <w:jc w:val="center"/>
        </w:trPr>
        <w:tc>
          <w:tcPr>
            <w:tcW w:w="680" w:type="dxa"/>
            <w:vAlign w:val="center"/>
          </w:tcPr>
          <w:p w14:paraId="2C392DBA" w14:textId="77777777" w:rsidR="005B67A5" w:rsidRDefault="005B67A5" w:rsidP="00B836F0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10</w:t>
            </w:r>
          </w:p>
        </w:tc>
        <w:tc>
          <w:tcPr>
            <w:tcW w:w="3969" w:type="dxa"/>
            <w:vAlign w:val="center"/>
          </w:tcPr>
          <w:p w14:paraId="289C152F" w14:textId="77777777" w:rsidR="005B67A5" w:rsidRPr="00024334" w:rsidRDefault="005B67A5" w:rsidP="00B836F0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43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Рынок теплоснабжения (производства тепловой энергии)</w:t>
            </w:r>
          </w:p>
        </w:tc>
        <w:tc>
          <w:tcPr>
            <w:tcW w:w="1788" w:type="dxa"/>
            <w:vAlign w:val="center"/>
          </w:tcPr>
          <w:p w14:paraId="06E57309" w14:textId="77777777" w:rsidR="005B67A5" w:rsidRPr="00B836F0" w:rsidRDefault="00990AF6" w:rsidP="00B836F0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68</w:t>
            </w:r>
          </w:p>
        </w:tc>
        <w:tc>
          <w:tcPr>
            <w:tcW w:w="1701" w:type="dxa"/>
            <w:vAlign w:val="center"/>
          </w:tcPr>
          <w:p w14:paraId="2B7AD445" w14:textId="77777777" w:rsidR="005B67A5" w:rsidRPr="00B836F0" w:rsidRDefault="00990AF6" w:rsidP="00B836F0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26</w:t>
            </w:r>
          </w:p>
        </w:tc>
        <w:tc>
          <w:tcPr>
            <w:tcW w:w="1565" w:type="dxa"/>
            <w:vAlign w:val="center"/>
          </w:tcPr>
          <w:p w14:paraId="222E3728" w14:textId="77777777" w:rsidR="005B67A5" w:rsidRPr="00B836F0" w:rsidRDefault="00990AF6" w:rsidP="00B836F0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5</w:t>
            </w:r>
          </w:p>
        </w:tc>
      </w:tr>
    </w:tbl>
    <w:p w14:paraId="3683C7C0" w14:textId="77777777" w:rsidR="006828F9" w:rsidRPr="00B836F0" w:rsidRDefault="006828F9" w:rsidP="00B836F0">
      <w:p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14:paraId="7892EA36" w14:textId="77777777" w:rsidR="008B529C" w:rsidRDefault="008B529C" w:rsidP="007A2A97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</w:p>
    <w:p w14:paraId="3730152D" w14:textId="77777777" w:rsidR="00E25AF3" w:rsidRDefault="00E25AF3" w:rsidP="007A2A97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</w:p>
    <w:p w14:paraId="4AA9270E" w14:textId="77777777" w:rsidR="00547C32" w:rsidRDefault="00547C32" w:rsidP="007A2A97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</w:p>
    <w:p w14:paraId="564C1768" w14:textId="77777777" w:rsidR="006F7526" w:rsidRDefault="006F7526" w:rsidP="007A2A97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</w:p>
    <w:p w14:paraId="402ACA05" w14:textId="77777777" w:rsidR="00D73F8D" w:rsidRDefault="00D73F8D" w:rsidP="007A2A97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</w:p>
    <w:p w14:paraId="44950878" w14:textId="77777777" w:rsidR="00547C32" w:rsidRDefault="00547C32" w:rsidP="007A2A97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</w:p>
    <w:p w14:paraId="2472B797" w14:textId="77777777" w:rsidR="007A2A97" w:rsidRPr="007A2A97" w:rsidRDefault="007A2A97" w:rsidP="007A2A97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 w:rsidRPr="007A2A97">
        <w:rPr>
          <w:rFonts w:ascii="Times New Roman" w:hAnsi="Times New Roman" w:cs="Times New Roman"/>
          <w:b/>
          <w:color w:val="000000" w:themeColor="text1"/>
          <w:sz w:val="25"/>
          <w:szCs w:val="25"/>
        </w:rPr>
        <w:lastRenderedPageBreak/>
        <w:t>Количество потребителей, принявших участие в опросе:</w:t>
      </w:r>
    </w:p>
    <w:p w14:paraId="5FF9E715" w14:textId="77777777" w:rsidR="007A2A97" w:rsidRPr="007A2A97" w:rsidRDefault="007A2A97" w:rsidP="007A2A97">
      <w:pPr>
        <w:spacing w:after="0" w:line="276" w:lineRule="auto"/>
        <w:ind w:firstLine="709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110"/>
        <w:tblW w:w="9049" w:type="dxa"/>
        <w:jc w:val="center"/>
        <w:tblLook w:val="04A0" w:firstRow="1" w:lastRow="0" w:firstColumn="1" w:lastColumn="0" w:noHBand="0" w:noVBand="1"/>
      </w:tblPr>
      <w:tblGrid>
        <w:gridCol w:w="458"/>
        <w:gridCol w:w="5236"/>
        <w:gridCol w:w="3355"/>
      </w:tblGrid>
      <w:tr w:rsidR="007A2A97" w:rsidRPr="007A2A97" w14:paraId="3FFC7610" w14:textId="77777777" w:rsidTr="007B5318">
        <w:trPr>
          <w:trHeight w:val="402"/>
          <w:jc w:val="center"/>
        </w:trPr>
        <w:tc>
          <w:tcPr>
            <w:tcW w:w="458" w:type="dxa"/>
            <w:vAlign w:val="center"/>
          </w:tcPr>
          <w:p w14:paraId="1122F88F" w14:textId="77777777" w:rsidR="007A2A97" w:rsidRPr="007A2A97" w:rsidRDefault="007A2A97" w:rsidP="007A2A9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2A9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5236" w:type="dxa"/>
            <w:vAlign w:val="center"/>
          </w:tcPr>
          <w:p w14:paraId="05A636F5" w14:textId="77777777" w:rsidR="007A2A97" w:rsidRPr="007A2A97" w:rsidRDefault="007A2A97" w:rsidP="007A2A9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2A9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Категория граждан</w:t>
            </w:r>
          </w:p>
        </w:tc>
        <w:tc>
          <w:tcPr>
            <w:tcW w:w="3355" w:type="dxa"/>
            <w:vAlign w:val="center"/>
          </w:tcPr>
          <w:p w14:paraId="54970089" w14:textId="77777777" w:rsidR="007A2A97" w:rsidRPr="007A2A97" w:rsidRDefault="007A2A97" w:rsidP="007A2A9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2A9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опрошенных</w:t>
            </w:r>
          </w:p>
        </w:tc>
      </w:tr>
      <w:tr w:rsidR="007A2A97" w:rsidRPr="007A2A97" w14:paraId="1BAB6ECC" w14:textId="77777777" w:rsidTr="007B5318">
        <w:trPr>
          <w:trHeight w:val="402"/>
          <w:jc w:val="center"/>
        </w:trPr>
        <w:tc>
          <w:tcPr>
            <w:tcW w:w="458" w:type="dxa"/>
            <w:vAlign w:val="center"/>
          </w:tcPr>
          <w:p w14:paraId="534A2C09" w14:textId="77777777" w:rsidR="007A2A97" w:rsidRPr="007A2A97" w:rsidRDefault="007A2A97" w:rsidP="007A2A9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A2A97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5236" w:type="dxa"/>
            <w:vAlign w:val="center"/>
          </w:tcPr>
          <w:p w14:paraId="5F884882" w14:textId="77777777" w:rsidR="007A2A97" w:rsidRPr="007A2A97" w:rsidRDefault="007A2A97" w:rsidP="007A2A9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2A9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Работаю</w:t>
            </w:r>
          </w:p>
        </w:tc>
        <w:tc>
          <w:tcPr>
            <w:tcW w:w="3355" w:type="dxa"/>
            <w:vAlign w:val="center"/>
          </w:tcPr>
          <w:p w14:paraId="0A528B01" w14:textId="77777777" w:rsidR="007A2A97" w:rsidRPr="007A2A97" w:rsidRDefault="002B1BFE" w:rsidP="007A2A9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5D7B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A2A97" w:rsidRPr="007A2A97" w14:paraId="6C6CD657" w14:textId="77777777" w:rsidTr="007B5318">
        <w:trPr>
          <w:trHeight w:val="402"/>
          <w:jc w:val="center"/>
        </w:trPr>
        <w:tc>
          <w:tcPr>
            <w:tcW w:w="458" w:type="dxa"/>
            <w:vAlign w:val="center"/>
          </w:tcPr>
          <w:p w14:paraId="1AC63BE3" w14:textId="77777777" w:rsidR="007A2A97" w:rsidRPr="007A2A97" w:rsidRDefault="007A2A97" w:rsidP="007A2A9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2A9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236" w:type="dxa"/>
            <w:vAlign w:val="center"/>
          </w:tcPr>
          <w:p w14:paraId="41F43AA6" w14:textId="77777777" w:rsidR="007A2A97" w:rsidRPr="007A2A97" w:rsidRDefault="00B1524B" w:rsidP="007A2A9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r w:rsidR="007A2A97" w:rsidRPr="007A2A9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езработный</w:t>
            </w:r>
          </w:p>
        </w:tc>
        <w:tc>
          <w:tcPr>
            <w:tcW w:w="3355" w:type="dxa"/>
            <w:vAlign w:val="center"/>
          </w:tcPr>
          <w:p w14:paraId="517ABB36" w14:textId="77777777" w:rsidR="007A2A97" w:rsidRPr="007A2A97" w:rsidRDefault="00B9298D" w:rsidP="007A2A9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</w:tr>
      <w:tr w:rsidR="007A2A97" w:rsidRPr="007A2A97" w14:paraId="241B7872" w14:textId="77777777" w:rsidTr="007B5318">
        <w:trPr>
          <w:trHeight w:val="402"/>
          <w:jc w:val="center"/>
        </w:trPr>
        <w:tc>
          <w:tcPr>
            <w:tcW w:w="458" w:type="dxa"/>
            <w:vAlign w:val="center"/>
          </w:tcPr>
          <w:p w14:paraId="2667ABA3" w14:textId="77777777" w:rsidR="007A2A97" w:rsidRPr="007A2A97" w:rsidRDefault="007A2A97" w:rsidP="007A2A9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2A9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236" w:type="dxa"/>
            <w:vAlign w:val="center"/>
          </w:tcPr>
          <w:p w14:paraId="72305292" w14:textId="77777777" w:rsidR="007A2A97" w:rsidRPr="007A2A97" w:rsidRDefault="00B1524B" w:rsidP="007A2A9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Учусь/студент</w:t>
            </w:r>
          </w:p>
        </w:tc>
        <w:tc>
          <w:tcPr>
            <w:tcW w:w="3355" w:type="dxa"/>
            <w:vAlign w:val="center"/>
          </w:tcPr>
          <w:p w14:paraId="42DC9A62" w14:textId="77777777" w:rsidR="007A2A97" w:rsidRPr="007A2A97" w:rsidRDefault="00B9298D" w:rsidP="007A2A9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7A2A97" w:rsidRPr="007A2A97" w14:paraId="5EECE631" w14:textId="77777777" w:rsidTr="007B5318">
        <w:trPr>
          <w:trHeight w:val="402"/>
          <w:jc w:val="center"/>
        </w:trPr>
        <w:tc>
          <w:tcPr>
            <w:tcW w:w="458" w:type="dxa"/>
            <w:vAlign w:val="center"/>
          </w:tcPr>
          <w:p w14:paraId="4CE874E5" w14:textId="77777777" w:rsidR="007A2A97" w:rsidRPr="007A2A97" w:rsidRDefault="007A2A97" w:rsidP="007A2A9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2A9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236" w:type="dxa"/>
            <w:vAlign w:val="center"/>
          </w:tcPr>
          <w:p w14:paraId="0CD959F9" w14:textId="77777777" w:rsidR="007A2A97" w:rsidRPr="007A2A97" w:rsidRDefault="00B1524B" w:rsidP="007A2A9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Домохозяйка</w:t>
            </w:r>
          </w:p>
        </w:tc>
        <w:tc>
          <w:tcPr>
            <w:tcW w:w="3355" w:type="dxa"/>
            <w:vAlign w:val="center"/>
          </w:tcPr>
          <w:p w14:paraId="095D64B3" w14:textId="77777777" w:rsidR="007A2A97" w:rsidRPr="007A2A97" w:rsidRDefault="00B9298D" w:rsidP="007A2A9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7A2A97" w:rsidRPr="007A2A97" w14:paraId="1E3FD694" w14:textId="77777777" w:rsidTr="007B5318">
        <w:trPr>
          <w:trHeight w:val="402"/>
          <w:jc w:val="center"/>
        </w:trPr>
        <w:tc>
          <w:tcPr>
            <w:tcW w:w="458" w:type="dxa"/>
            <w:vAlign w:val="center"/>
          </w:tcPr>
          <w:p w14:paraId="4147C45C" w14:textId="77777777" w:rsidR="007A2A97" w:rsidRPr="007A2A97" w:rsidRDefault="007A2A97" w:rsidP="007A2A9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2A9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236" w:type="dxa"/>
            <w:vAlign w:val="center"/>
          </w:tcPr>
          <w:p w14:paraId="7944E019" w14:textId="77777777" w:rsidR="007A2A97" w:rsidRPr="007A2A97" w:rsidRDefault="00B1524B" w:rsidP="007A2A9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Пенсионер (в т.ч. по инвалидности)</w:t>
            </w:r>
          </w:p>
        </w:tc>
        <w:tc>
          <w:tcPr>
            <w:tcW w:w="3355" w:type="dxa"/>
            <w:vAlign w:val="center"/>
          </w:tcPr>
          <w:p w14:paraId="625627C0" w14:textId="77777777" w:rsidR="007A2A97" w:rsidRPr="007A2A97" w:rsidRDefault="00B9298D" w:rsidP="007A2A9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46</w:t>
            </w:r>
          </w:p>
        </w:tc>
      </w:tr>
      <w:tr w:rsidR="007A2A97" w:rsidRPr="007A2A97" w14:paraId="67D21003" w14:textId="77777777" w:rsidTr="007B5318">
        <w:trPr>
          <w:trHeight w:val="402"/>
          <w:jc w:val="center"/>
        </w:trPr>
        <w:tc>
          <w:tcPr>
            <w:tcW w:w="458" w:type="dxa"/>
            <w:vAlign w:val="center"/>
          </w:tcPr>
          <w:p w14:paraId="1217BFD7" w14:textId="77777777" w:rsidR="007A2A97" w:rsidRPr="007A2A97" w:rsidRDefault="007A2A97" w:rsidP="007A2A9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2A9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236" w:type="dxa"/>
            <w:vAlign w:val="center"/>
          </w:tcPr>
          <w:p w14:paraId="342746F1" w14:textId="77777777" w:rsidR="007A2A97" w:rsidRPr="007A2A97" w:rsidRDefault="00B1524B" w:rsidP="007A2A9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Самозанятый</w:t>
            </w:r>
          </w:p>
        </w:tc>
        <w:tc>
          <w:tcPr>
            <w:tcW w:w="3355" w:type="dxa"/>
            <w:vAlign w:val="center"/>
          </w:tcPr>
          <w:p w14:paraId="61D948FE" w14:textId="77777777" w:rsidR="007A2A97" w:rsidRPr="007A2A97" w:rsidRDefault="00B9298D" w:rsidP="007A2A9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7A2A97" w:rsidRPr="007A2A97" w14:paraId="38A74095" w14:textId="77777777" w:rsidTr="007B5318">
        <w:trPr>
          <w:trHeight w:val="402"/>
          <w:jc w:val="center"/>
        </w:trPr>
        <w:tc>
          <w:tcPr>
            <w:tcW w:w="458" w:type="dxa"/>
            <w:vAlign w:val="center"/>
          </w:tcPr>
          <w:p w14:paraId="00BD37D5" w14:textId="77777777" w:rsidR="007A2A97" w:rsidRPr="007A2A97" w:rsidRDefault="007A2A97" w:rsidP="007A2A9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2A9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236" w:type="dxa"/>
            <w:vAlign w:val="center"/>
          </w:tcPr>
          <w:p w14:paraId="761399B4" w14:textId="77777777" w:rsidR="007A2A97" w:rsidRPr="007A2A97" w:rsidRDefault="00B1524B" w:rsidP="007A2A9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Предприниматель</w:t>
            </w:r>
          </w:p>
        </w:tc>
        <w:tc>
          <w:tcPr>
            <w:tcW w:w="3355" w:type="dxa"/>
            <w:vAlign w:val="center"/>
          </w:tcPr>
          <w:p w14:paraId="68FC787D" w14:textId="77777777" w:rsidR="007A2A97" w:rsidRPr="007A2A97" w:rsidRDefault="005A2D7A" w:rsidP="007A2A9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7A2A97" w:rsidRPr="007A2A97" w14:paraId="1A1E0D27" w14:textId="77777777" w:rsidTr="007B5318">
        <w:trPr>
          <w:trHeight w:val="402"/>
          <w:jc w:val="center"/>
        </w:trPr>
        <w:tc>
          <w:tcPr>
            <w:tcW w:w="458" w:type="dxa"/>
            <w:vAlign w:val="center"/>
          </w:tcPr>
          <w:p w14:paraId="0365608F" w14:textId="77777777" w:rsidR="007A2A97" w:rsidRPr="007A2A97" w:rsidRDefault="00B1524B" w:rsidP="007A2A9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236" w:type="dxa"/>
            <w:vAlign w:val="center"/>
          </w:tcPr>
          <w:p w14:paraId="63360BEA" w14:textId="77777777" w:rsidR="007A2A97" w:rsidRPr="007A2A97" w:rsidRDefault="00B1524B" w:rsidP="007A2A9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Другое</w:t>
            </w:r>
          </w:p>
        </w:tc>
        <w:tc>
          <w:tcPr>
            <w:tcW w:w="3355" w:type="dxa"/>
            <w:vAlign w:val="center"/>
          </w:tcPr>
          <w:p w14:paraId="2B73F22A" w14:textId="77777777" w:rsidR="007A2A97" w:rsidRPr="007A2A97" w:rsidRDefault="002B1BFE" w:rsidP="007A2A9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B1524B" w:rsidRPr="007A2A97" w14:paraId="263BD184" w14:textId="77777777" w:rsidTr="007B5318">
        <w:trPr>
          <w:trHeight w:val="402"/>
          <w:jc w:val="center"/>
        </w:trPr>
        <w:tc>
          <w:tcPr>
            <w:tcW w:w="458" w:type="dxa"/>
            <w:vAlign w:val="center"/>
          </w:tcPr>
          <w:p w14:paraId="0DEB471F" w14:textId="77777777" w:rsidR="00B1524B" w:rsidRPr="007A2A97" w:rsidRDefault="00B1524B" w:rsidP="007A2A9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36" w:type="dxa"/>
            <w:vAlign w:val="center"/>
          </w:tcPr>
          <w:p w14:paraId="16141B59" w14:textId="77777777" w:rsidR="00B1524B" w:rsidRPr="007A2A97" w:rsidRDefault="00B1524B" w:rsidP="007A2A9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2A9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3355" w:type="dxa"/>
            <w:vAlign w:val="center"/>
          </w:tcPr>
          <w:p w14:paraId="1C69E9D2" w14:textId="77777777" w:rsidR="00B1524B" w:rsidRPr="007A2A97" w:rsidRDefault="002B1BFE" w:rsidP="007A2A9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242</w:t>
            </w:r>
          </w:p>
        </w:tc>
      </w:tr>
    </w:tbl>
    <w:p w14:paraId="5FE17F95" w14:textId="77777777" w:rsidR="006828F9" w:rsidRPr="00B836F0" w:rsidRDefault="006828F9" w:rsidP="00B836F0">
      <w:p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14:paraId="68E84DAB" w14:textId="77777777" w:rsidR="00305810" w:rsidRDefault="00BE1CF2" w:rsidP="00B836F0">
      <w:p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</w:r>
      <w:r w:rsidRPr="00BE1CF2">
        <w:rPr>
          <w:rFonts w:ascii="Times New Roman" w:hAnsi="Times New Roman" w:cs="Times New Roman"/>
          <w:sz w:val="25"/>
          <w:szCs w:val="25"/>
        </w:rPr>
        <w:t>Мониторинг состояния и развития конкурентной среды на рынках товаров, работ и услуг в Городском округе Подольск</w:t>
      </w:r>
      <w:r>
        <w:rPr>
          <w:rFonts w:ascii="Times New Roman" w:hAnsi="Times New Roman" w:cs="Times New Roman"/>
          <w:sz w:val="25"/>
          <w:szCs w:val="25"/>
        </w:rPr>
        <w:t xml:space="preserve"> проводится Управлением по экономике и конкурентной политике</w:t>
      </w:r>
      <w:r w:rsidR="00305810">
        <w:rPr>
          <w:rFonts w:ascii="Times New Roman" w:hAnsi="Times New Roman" w:cs="Times New Roman"/>
          <w:sz w:val="25"/>
          <w:szCs w:val="25"/>
        </w:rPr>
        <w:t xml:space="preserve"> на основе опросов предпринимателей, проводимых Комитетом по конкурентной политике Московской области, осуществляющих деятельность на территории Городского округа Подольск.</w:t>
      </w:r>
    </w:p>
    <w:p w14:paraId="32F89175" w14:textId="77777777" w:rsidR="003A2235" w:rsidRPr="0032673B" w:rsidRDefault="00305810" w:rsidP="003A2235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</w:r>
      <w:r w:rsidRPr="0032673B">
        <w:rPr>
          <w:rFonts w:ascii="Times New Roman" w:hAnsi="Times New Roman" w:cs="Times New Roman"/>
          <w:sz w:val="25"/>
          <w:szCs w:val="25"/>
        </w:rPr>
        <w:t>В</w:t>
      </w:r>
      <w:r w:rsidR="00BE1CF2" w:rsidRPr="0032673B">
        <w:rPr>
          <w:rFonts w:ascii="Times New Roman" w:hAnsi="Times New Roman" w:cs="Times New Roman"/>
          <w:sz w:val="25"/>
          <w:szCs w:val="25"/>
        </w:rPr>
        <w:t xml:space="preserve"> </w:t>
      </w:r>
      <w:r w:rsidR="00112524" w:rsidRPr="0032673B">
        <w:rPr>
          <w:rFonts w:ascii="Times New Roman" w:hAnsi="Times New Roman" w:cs="Times New Roman"/>
          <w:sz w:val="25"/>
          <w:szCs w:val="25"/>
        </w:rPr>
        <w:t>202</w:t>
      </w:r>
      <w:r w:rsidR="0058171D" w:rsidRPr="0032673B">
        <w:rPr>
          <w:rFonts w:ascii="Times New Roman" w:hAnsi="Times New Roman" w:cs="Times New Roman"/>
          <w:sz w:val="25"/>
          <w:szCs w:val="25"/>
        </w:rPr>
        <w:t>5</w:t>
      </w:r>
      <w:r w:rsidRPr="0032673B">
        <w:rPr>
          <w:rFonts w:ascii="Times New Roman" w:hAnsi="Times New Roman" w:cs="Times New Roman"/>
          <w:sz w:val="25"/>
          <w:szCs w:val="25"/>
        </w:rPr>
        <w:t xml:space="preserve"> году Комитетом по конкурентной политик</w:t>
      </w:r>
      <w:r w:rsidR="00112524" w:rsidRPr="0032673B">
        <w:rPr>
          <w:rFonts w:ascii="Times New Roman" w:hAnsi="Times New Roman" w:cs="Times New Roman"/>
          <w:sz w:val="25"/>
          <w:szCs w:val="25"/>
        </w:rPr>
        <w:t xml:space="preserve">е Московской области проведены </w:t>
      </w:r>
      <w:r w:rsidR="0058171D" w:rsidRPr="0032673B">
        <w:rPr>
          <w:rFonts w:ascii="Times New Roman" w:hAnsi="Times New Roman" w:cs="Times New Roman"/>
          <w:sz w:val="25"/>
          <w:szCs w:val="25"/>
        </w:rPr>
        <w:t>5</w:t>
      </w:r>
      <w:r w:rsidRPr="0032673B">
        <w:rPr>
          <w:rFonts w:ascii="Times New Roman" w:hAnsi="Times New Roman" w:cs="Times New Roman"/>
          <w:sz w:val="25"/>
          <w:szCs w:val="25"/>
        </w:rPr>
        <w:t xml:space="preserve"> электронных </w:t>
      </w:r>
      <w:r w:rsidR="00E51E9B" w:rsidRPr="0032673B">
        <w:rPr>
          <w:rFonts w:ascii="Times New Roman" w:hAnsi="Times New Roman" w:cs="Times New Roman"/>
          <w:sz w:val="25"/>
          <w:szCs w:val="25"/>
        </w:rPr>
        <w:t>опроса предпринимателей:</w:t>
      </w:r>
    </w:p>
    <w:p w14:paraId="04F10468" w14:textId="77777777" w:rsidR="003A2235" w:rsidRPr="0032673B" w:rsidRDefault="003A2235" w:rsidP="003A2235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2673B">
        <w:rPr>
          <w:rFonts w:ascii="Times New Roman" w:hAnsi="Times New Roman" w:cs="Times New Roman"/>
          <w:sz w:val="25"/>
          <w:szCs w:val="25"/>
        </w:rPr>
        <w:tab/>
      </w:r>
      <w:r w:rsidR="00E51E9B" w:rsidRPr="0032673B">
        <w:rPr>
          <w:rFonts w:ascii="Times New Roman" w:hAnsi="Times New Roman" w:cs="Times New Roman"/>
          <w:sz w:val="25"/>
          <w:szCs w:val="25"/>
        </w:rPr>
        <w:t xml:space="preserve"> </w:t>
      </w:r>
      <w:r w:rsidRPr="0032673B">
        <w:rPr>
          <w:rFonts w:ascii="Times New Roman" w:hAnsi="Times New Roman" w:cs="Times New Roman"/>
          <w:sz w:val="25"/>
          <w:szCs w:val="25"/>
        </w:rPr>
        <w:t>- с 28.01.2025 по 06.02.2025 «Опрос операторов связи об условиях ведения бизнеса в Московской области»;</w:t>
      </w:r>
    </w:p>
    <w:p w14:paraId="2D42C786" w14:textId="77777777" w:rsidR="003A2235" w:rsidRPr="0032673B" w:rsidRDefault="003A2235" w:rsidP="003A2235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2673B">
        <w:rPr>
          <w:rFonts w:ascii="Times New Roman" w:hAnsi="Times New Roman" w:cs="Times New Roman"/>
          <w:sz w:val="25"/>
          <w:szCs w:val="25"/>
        </w:rPr>
        <w:t xml:space="preserve">            - с 06.02.2025 по 28.02.2025 «Об условиях участия в процедурах государственных/муниципальных закупок в Московской области»;</w:t>
      </w:r>
    </w:p>
    <w:p w14:paraId="75ED2CEE" w14:textId="77777777" w:rsidR="003A2235" w:rsidRPr="0032673B" w:rsidRDefault="003A2235" w:rsidP="003A2235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2673B">
        <w:rPr>
          <w:rFonts w:ascii="Times New Roman" w:hAnsi="Times New Roman" w:cs="Times New Roman"/>
          <w:sz w:val="25"/>
          <w:szCs w:val="25"/>
        </w:rPr>
        <w:t xml:space="preserve">            - с 13.05.2025 по 13.06.2025 «Оценка текущего состояния бизнеса в Московской области: проблемы и потребности»;</w:t>
      </w:r>
    </w:p>
    <w:p w14:paraId="26E18AB8" w14:textId="77777777" w:rsidR="003A2235" w:rsidRPr="0032673B" w:rsidRDefault="003A2235" w:rsidP="003A2235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2673B">
        <w:rPr>
          <w:rFonts w:ascii="Times New Roman" w:hAnsi="Times New Roman" w:cs="Times New Roman"/>
          <w:sz w:val="25"/>
          <w:szCs w:val="25"/>
        </w:rPr>
        <w:t xml:space="preserve">            - с 26.08.2025 по 26.09.2025 «О состоянии бизнеса в Московской области»;</w:t>
      </w:r>
    </w:p>
    <w:p w14:paraId="359369D2" w14:textId="77777777" w:rsidR="003A2235" w:rsidRPr="0032673B" w:rsidRDefault="003A2235" w:rsidP="003A2235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2673B">
        <w:rPr>
          <w:rFonts w:ascii="Times New Roman" w:hAnsi="Times New Roman" w:cs="Times New Roman"/>
          <w:sz w:val="25"/>
          <w:szCs w:val="25"/>
        </w:rPr>
        <w:t xml:space="preserve">            - с 06.11.2025 по 06.12.2025 «Определение приоритетов развития товарных рынков Московской области на предстоящий год».</w:t>
      </w:r>
    </w:p>
    <w:p w14:paraId="734F60DF" w14:textId="77777777" w:rsidR="003A2235" w:rsidRPr="0032673B" w:rsidRDefault="003A2235" w:rsidP="003A2235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2673B">
        <w:rPr>
          <w:rFonts w:ascii="Times New Roman" w:hAnsi="Times New Roman" w:cs="Times New Roman"/>
          <w:sz w:val="25"/>
          <w:szCs w:val="25"/>
        </w:rPr>
        <w:t xml:space="preserve">            Также </w:t>
      </w:r>
      <w:r w:rsidRPr="0032673B">
        <w:rPr>
          <w:rFonts w:ascii="Times New Roman" w:hAnsi="Times New Roman" w:cs="Times New Roman"/>
          <w:sz w:val="25"/>
          <w:szCs w:val="25"/>
          <w:shd w:val="clear" w:color="auto" w:fill="FFFFFF"/>
        </w:rPr>
        <w:t>социологической компанией ООО «</w:t>
      </w:r>
      <w:proofErr w:type="spellStart"/>
      <w:r w:rsidRPr="0032673B">
        <w:rPr>
          <w:rFonts w:ascii="Times New Roman" w:hAnsi="Times New Roman" w:cs="Times New Roman"/>
          <w:sz w:val="25"/>
          <w:szCs w:val="25"/>
          <w:shd w:val="clear" w:color="auto" w:fill="FFFFFF"/>
        </w:rPr>
        <w:t>Маграм</w:t>
      </w:r>
      <w:proofErr w:type="spellEnd"/>
      <w:r w:rsidRPr="0032673B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МР» с 06.08.2025 по 17.09.2025  проводился электронный опрос о состоянии и развитии конкуренции на товарных рынках Московской области.</w:t>
      </w:r>
      <w:r w:rsidRPr="0032673B">
        <w:rPr>
          <w:rFonts w:ascii="Times New Roman" w:hAnsi="Times New Roman" w:cs="Times New Roman"/>
          <w:sz w:val="25"/>
          <w:szCs w:val="25"/>
        </w:rPr>
        <w:t xml:space="preserve"> </w:t>
      </w:r>
    </w:p>
    <w:p w14:paraId="47444512" w14:textId="77777777" w:rsidR="008B1EF7" w:rsidRDefault="00360956" w:rsidP="008B1EF7">
      <w:p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</w:r>
      <w:r w:rsidRPr="00360956">
        <w:rPr>
          <w:rFonts w:ascii="Times New Roman" w:hAnsi="Times New Roman" w:cs="Times New Roman"/>
          <w:sz w:val="25"/>
          <w:szCs w:val="25"/>
        </w:rPr>
        <w:t>Информация о проведении Опрос</w:t>
      </w:r>
      <w:r>
        <w:rPr>
          <w:rFonts w:ascii="Times New Roman" w:hAnsi="Times New Roman" w:cs="Times New Roman"/>
          <w:sz w:val="25"/>
          <w:szCs w:val="25"/>
        </w:rPr>
        <w:t>ов</w:t>
      </w:r>
      <w:r w:rsidRPr="00360956">
        <w:rPr>
          <w:rFonts w:ascii="Times New Roman" w:hAnsi="Times New Roman" w:cs="Times New Roman"/>
          <w:sz w:val="25"/>
          <w:szCs w:val="25"/>
        </w:rPr>
        <w:t xml:space="preserve"> размещалась </w:t>
      </w:r>
      <w:r w:rsidR="006B79A2">
        <w:rPr>
          <w:rFonts w:ascii="Times New Roman" w:hAnsi="Times New Roman" w:cs="Times New Roman"/>
          <w:sz w:val="25"/>
          <w:szCs w:val="25"/>
        </w:rPr>
        <w:t xml:space="preserve">в сетевом </w:t>
      </w:r>
      <w:proofErr w:type="gramStart"/>
      <w:r w:rsidR="006B79A2">
        <w:rPr>
          <w:rFonts w:ascii="Times New Roman" w:hAnsi="Times New Roman" w:cs="Times New Roman"/>
          <w:sz w:val="25"/>
          <w:szCs w:val="25"/>
        </w:rPr>
        <w:t xml:space="preserve">издании </w:t>
      </w:r>
      <w:r w:rsidRPr="00360956">
        <w:rPr>
          <w:rFonts w:ascii="Times New Roman" w:hAnsi="Times New Roman" w:cs="Times New Roman"/>
          <w:sz w:val="25"/>
          <w:szCs w:val="25"/>
        </w:rPr>
        <w:t xml:space="preserve"> </w:t>
      </w:r>
      <w:r w:rsidR="006B79A2">
        <w:rPr>
          <w:rFonts w:ascii="Times New Roman" w:hAnsi="Times New Roman" w:cs="Times New Roman"/>
          <w:sz w:val="25"/>
          <w:szCs w:val="25"/>
        </w:rPr>
        <w:t>«</w:t>
      </w:r>
      <w:proofErr w:type="gramEnd"/>
      <w:r w:rsidR="006B79A2">
        <w:rPr>
          <w:rFonts w:ascii="Times New Roman" w:hAnsi="Times New Roman" w:cs="Times New Roman"/>
          <w:sz w:val="25"/>
          <w:szCs w:val="25"/>
        </w:rPr>
        <w:t>Администрация</w:t>
      </w:r>
      <w:r w:rsidRPr="00360956">
        <w:rPr>
          <w:rFonts w:ascii="Times New Roman" w:hAnsi="Times New Roman" w:cs="Times New Roman"/>
          <w:sz w:val="25"/>
          <w:szCs w:val="25"/>
        </w:rPr>
        <w:t xml:space="preserve"> Городского округа Подольск</w:t>
      </w:r>
      <w:r w:rsidR="006B79A2">
        <w:rPr>
          <w:rFonts w:ascii="Times New Roman" w:hAnsi="Times New Roman" w:cs="Times New Roman"/>
          <w:sz w:val="25"/>
          <w:szCs w:val="25"/>
        </w:rPr>
        <w:t>»</w:t>
      </w:r>
      <w:r w:rsidRPr="00360956">
        <w:rPr>
          <w:rFonts w:ascii="Times New Roman" w:hAnsi="Times New Roman" w:cs="Times New Roman"/>
          <w:sz w:val="25"/>
          <w:szCs w:val="25"/>
        </w:rPr>
        <w:t xml:space="preserve"> (</w:t>
      </w:r>
      <w:hyperlink r:id="rId8" w:history="1">
        <w:r w:rsidRPr="00360956">
          <w:rPr>
            <w:rFonts w:ascii="Times New Roman" w:hAnsi="Times New Roman" w:cs="Times New Roman"/>
            <w:sz w:val="25"/>
            <w:szCs w:val="25"/>
          </w:rPr>
          <w:t>https://подольск-администрация.рф/</w:t>
        </w:r>
      </w:hyperlink>
      <w:r w:rsidRPr="00360956">
        <w:rPr>
          <w:rFonts w:ascii="Times New Roman" w:hAnsi="Times New Roman" w:cs="Times New Roman"/>
          <w:sz w:val="25"/>
          <w:szCs w:val="25"/>
        </w:rPr>
        <w:t xml:space="preserve">), в официальных группах в социальных сетях Администрации Городского округа Подольск, а также в группах по взаимодействию с бизнес-сообществом в социальных сетях. </w:t>
      </w:r>
    </w:p>
    <w:p w14:paraId="211A9956" w14:textId="77777777" w:rsidR="004E2E9A" w:rsidRDefault="008B1EF7" w:rsidP="008B1EF7">
      <w:p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</w:r>
      <w:r w:rsidR="004E2E9A">
        <w:rPr>
          <w:rFonts w:ascii="Times New Roman" w:hAnsi="Times New Roman" w:cs="Times New Roman"/>
          <w:sz w:val="25"/>
          <w:szCs w:val="25"/>
        </w:rPr>
        <w:t xml:space="preserve">По итогам проведенных опросов можно увидеть </w:t>
      </w:r>
      <w:r w:rsidR="004E2E9A" w:rsidRPr="004E2E9A">
        <w:rPr>
          <w:rFonts w:ascii="Times New Roman" w:hAnsi="Times New Roman" w:cs="Times New Roman"/>
          <w:sz w:val="25"/>
          <w:szCs w:val="25"/>
        </w:rPr>
        <w:t>увеличение количества респондентов, что свидетельствует о желании предпринимателей принимать активное</w:t>
      </w:r>
      <w:r w:rsidR="004E2E9A" w:rsidRPr="00CB666B">
        <w:rPr>
          <w:sz w:val="25"/>
          <w:szCs w:val="25"/>
        </w:rPr>
        <w:t xml:space="preserve"> </w:t>
      </w:r>
      <w:r w:rsidR="004E2E9A" w:rsidRPr="004E2E9A">
        <w:rPr>
          <w:rFonts w:ascii="Times New Roman" w:hAnsi="Times New Roman" w:cs="Times New Roman"/>
          <w:sz w:val="25"/>
          <w:szCs w:val="25"/>
        </w:rPr>
        <w:t>участие в общественной жизни бизнес-сообщества и заинтересованности во взаимодействии с органами власти.</w:t>
      </w:r>
    </w:p>
    <w:p w14:paraId="14792AE6" w14:textId="77777777" w:rsidR="000803F6" w:rsidRDefault="000803F6" w:rsidP="008B1EF7">
      <w:p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 По результатам проведенных мониторингов большинство респондентов считают, что </w:t>
      </w:r>
      <w:r w:rsidR="00794875">
        <w:rPr>
          <w:rFonts w:ascii="Times New Roman" w:hAnsi="Times New Roman" w:cs="Times New Roman"/>
          <w:sz w:val="25"/>
          <w:szCs w:val="25"/>
        </w:rPr>
        <w:t xml:space="preserve">уровень конкуренции вырос, </w:t>
      </w:r>
      <w:r>
        <w:rPr>
          <w:rFonts w:ascii="Times New Roman" w:hAnsi="Times New Roman" w:cs="Times New Roman"/>
          <w:sz w:val="25"/>
          <w:szCs w:val="25"/>
        </w:rPr>
        <w:t xml:space="preserve">условия ведения </w:t>
      </w:r>
      <w:r w:rsidR="00794875">
        <w:rPr>
          <w:rFonts w:ascii="Times New Roman" w:hAnsi="Times New Roman" w:cs="Times New Roman"/>
          <w:sz w:val="25"/>
          <w:szCs w:val="25"/>
        </w:rPr>
        <w:t>предпринимательской деятельности на территории Городского округа Подольск благопр</w:t>
      </w:r>
      <w:r w:rsidR="005A76E7">
        <w:rPr>
          <w:rFonts w:ascii="Times New Roman" w:hAnsi="Times New Roman" w:cs="Times New Roman"/>
          <w:sz w:val="25"/>
          <w:szCs w:val="25"/>
        </w:rPr>
        <w:t>и</w:t>
      </w:r>
      <w:r w:rsidR="00794875">
        <w:rPr>
          <w:rFonts w:ascii="Times New Roman" w:hAnsi="Times New Roman" w:cs="Times New Roman"/>
          <w:sz w:val="25"/>
          <w:szCs w:val="25"/>
        </w:rPr>
        <w:t xml:space="preserve">ятные, удовлетворены качеством </w:t>
      </w:r>
      <w:r w:rsidR="00794875">
        <w:rPr>
          <w:rFonts w:ascii="Times New Roman" w:hAnsi="Times New Roman" w:cs="Times New Roman"/>
          <w:sz w:val="25"/>
          <w:szCs w:val="25"/>
        </w:rPr>
        <w:lastRenderedPageBreak/>
        <w:t>предоставляемых услуг</w:t>
      </w:r>
      <w:r w:rsidR="003B4243">
        <w:rPr>
          <w:rFonts w:ascii="Times New Roman" w:hAnsi="Times New Roman" w:cs="Times New Roman"/>
          <w:sz w:val="25"/>
          <w:szCs w:val="25"/>
        </w:rPr>
        <w:t>,</w:t>
      </w:r>
      <w:r w:rsidR="00794875">
        <w:rPr>
          <w:rFonts w:ascii="Times New Roman" w:hAnsi="Times New Roman" w:cs="Times New Roman"/>
          <w:sz w:val="25"/>
          <w:szCs w:val="25"/>
        </w:rPr>
        <w:t xml:space="preserve"> оказываемых государственными и частными организациями и уровнем цен. 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14:paraId="076F64F1" w14:textId="77777777" w:rsidR="003830FD" w:rsidRDefault="00D03326" w:rsidP="00D03326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Проводимые о</w:t>
      </w:r>
      <w:r w:rsidRPr="00D03326">
        <w:rPr>
          <w:rFonts w:ascii="Times New Roman" w:hAnsi="Times New Roman" w:cs="Times New Roman"/>
          <w:sz w:val="25"/>
          <w:szCs w:val="25"/>
        </w:rPr>
        <w:t>просы позвол</w:t>
      </w:r>
      <w:r>
        <w:rPr>
          <w:rFonts w:ascii="Times New Roman" w:hAnsi="Times New Roman" w:cs="Times New Roman"/>
          <w:sz w:val="25"/>
          <w:szCs w:val="25"/>
        </w:rPr>
        <w:t>или</w:t>
      </w:r>
      <w:r w:rsidRPr="00D03326">
        <w:rPr>
          <w:rFonts w:ascii="Times New Roman" w:hAnsi="Times New Roman" w:cs="Times New Roman"/>
          <w:sz w:val="25"/>
          <w:szCs w:val="25"/>
        </w:rPr>
        <w:t xml:space="preserve"> определить п</w:t>
      </w:r>
      <w:r>
        <w:rPr>
          <w:rFonts w:ascii="Times New Roman" w:hAnsi="Times New Roman" w:cs="Times New Roman"/>
          <w:sz w:val="25"/>
          <w:szCs w:val="25"/>
        </w:rPr>
        <w:t xml:space="preserve">роблемные вопросы, возникающие </w:t>
      </w:r>
      <w:r w:rsidRPr="00D03326">
        <w:rPr>
          <w:rFonts w:ascii="Times New Roman" w:hAnsi="Times New Roman" w:cs="Times New Roman"/>
          <w:sz w:val="25"/>
          <w:szCs w:val="25"/>
        </w:rPr>
        <w:t xml:space="preserve">у предпринимателей при ведении бизнеса в течение года, как в разрезе сфер экономики, так и </w:t>
      </w:r>
      <w:r w:rsidR="007C1B52">
        <w:rPr>
          <w:rFonts w:ascii="Times New Roman" w:hAnsi="Times New Roman" w:cs="Times New Roman"/>
          <w:sz w:val="25"/>
          <w:szCs w:val="25"/>
        </w:rPr>
        <w:t>на уровне</w:t>
      </w:r>
      <w:r w:rsidRPr="00D03326">
        <w:rPr>
          <w:rFonts w:ascii="Times New Roman" w:hAnsi="Times New Roman" w:cs="Times New Roman"/>
          <w:sz w:val="25"/>
          <w:szCs w:val="25"/>
        </w:rPr>
        <w:t xml:space="preserve"> муниципальн</w:t>
      </w:r>
      <w:r>
        <w:rPr>
          <w:rFonts w:ascii="Times New Roman" w:hAnsi="Times New Roman" w:cs="Times New Roman"/>
          <w:sz w:val="25"/>
          <w:szCs w:val="25"/>
        </w:rPr>
        <w:t>ого обра</w:t>
      </w:r>
      <w:r w:rsidR="003830FD">
        <w:rPr>
          <w:rFonts w:ascii="Times New Roman" w:hAnsi="Times New Roman" w:cs="Times New Roman"/>
          <w:sz w:val="25"/>
          <w:szCs w:val="25"/>
        </w:rPr>
        <w:t>зования: административные барьеры; оценка взаимодействия с органами власти; информирование; встречи с бизнесом.</w:t>
      </w:r>
    </w:p>
    <w:p w14:paraId="57802B8B" w14:textId="77777777" w:rsidR="00D6709B" w:rsidRDefault="00D6709B" w:rsidP="00D6709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6709B">
        <w:rPr>
          <w:rFonts w:ascii="Times New Roman" w:hAnsi="Times New Roman" w:cs="Times New Roman"/>
          <w:noProof/>
          <w:sz w:val="26"/>
          <w:szCs w:val="26"/>
        </w:rPr>
        <w:tab/>
      </w:r>
      <w:r w:rsidRPr="00547C32">
        <w:rPr>
          <w:rFonts w:ascii="Times New Roman" w:hAnsi="Times New Roman" w:cs="Times New Roman"/>
          <w:sz w:val="25"/>
          <w:szCs w:val="25"/>
        </w:rPr>
        <w:t xml:space="preserve"> В целях создания благоприятных условий для развития предпринимательской деятельности Администрацией Городского округа Подольск ведется на  постоянной основе работа с представителями бизнеса, осуществляющими предпринимательскую деятельность на территории Городского округа Подольск, по следующим направлениям:</w:t>
      </w:r>
    </w:p>
    <w:p w14:paraId="6B1363F6" w14:textId="77777777" w:rsidR="008B0993" w:rsidRPr="008B0993" w:rsidRDefault="002D3D94" w:rsidP="008B0993">
      <w:pPr>
        <w:spacing w:line="22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pacing w:val="2"/>
          <w:sz w:val="25"/>
          <w:szCs w:val="25"/>
        </w:rPr>
        <w:t xml:space="preserve"> </w:t>
      </w:r>
      <w:r w:rsidR="008B0993" w:rsidRPr="008B0993">
        <w:rPr>
          <w:rFonts w:ascii="Times New Roman" w:hAnsi="Times New Roman" w:cs="Times New Roman"/>
          <w:color w:val="000000" w:themeColor="text1"/>
          <w:spacing w:val="2"/>
          <w:sz w:val="25"/>
          <w:szCs w:val="25"/>
        </w:rPr>
        <w:t xml:space="preserve">- </w:t>
      </w:r>
      <w:r w:rsidR="008B0993" w:rsidRPr="008B0993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информирование по вопросам ведения собственного дела для физических лиц, планирующих организацию предпринимательской деятельности, </w:t>
      </w:r>
      <w:r w:rsidR="008B0993" w:rsidRPr="008B0993">
        <w:rPr>
          <w:rFonts w:ascii="Times New Roman" w:hAnsi="Times New Roman" w:cs="Times New Roman"/>
          <w:color w:val="000000" w:themeColor="text1"/>
          <w:sz w:val="25"/>
          <w:szCs w:val="25"/>
          <w:lang w:eastAsia="ar-SA"/>
        </w:rPr>
        <w:t>взаимодействие с</w:t>
      </w:r>
      <w:r w:rsidR="007C1B52">
        <w:rPr>
          <w:rFonts w:ascii="Times New Roman" w:hAnsi="Times New Roman" w:cs="Times New Roman"/>
          <w:color w:val="000000" w:themeColor="text1"/>
          <w:sz w:val="25"/>
          <w:szCs w:val="25"/>
          <w:lang w:eastAsia="ar-SA"/>
        </w:rPr>
        <w:t xml:space="preserve">          </w:t>
      </w:r>
      <w:r w:rsidR="008B0993" w:rsidRPr="008B0993">
        <w:rPr>
          <w:rFonts w:ascii="Times New Roman" w:hAnsi="Times New Roman" w:cs="Times New Roman"/>
          <w:color w:val="000000" w:themeColor="text1"/>
          <w:sz w:val="25"/>
          <w:szCs w:val="25"/>
          <w:lang w:eastAsia="ar-SA"/>
        </w:rPr>
        <w:t>ГКУ МО «Подольский центр занятости населения» по информированию безработных граждан, открывающих собственное дело,</w:t>
      </w:r>
      <w:r w:rsidR="008B0993" w:rsidRPr="008B0993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привлечению студентов, выпускников и воспитанников детских домов, инвалидов, пенсионеров и военнослужащих, уволенных в запас, к участию в обучающих программах по предпринимательству;</w:t>
      </w:r>
    </w:p>
    <w:p w14:paraId="61EEC6DB" w14:textId="77777777" w:rsidR="008B0993" w:rsidRPr="008B0993" w:rsidRDefault="002D3D94" w:rsidP="008B0993">
      <w:pPr>
        <w:tabs>
          <w:tab w:val="left" w:pos="851"/>
        </w:tabs>
        <w:spacing w:line="22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8B0993" w:rsidRPr="008B0993">
        <w:rPr>
          <w:rFonts w:ascii="Times New Roman" w:hAnsi="Times New Roman" w:cs="Times New Roman"/>
          <w:color w:val="000000" w:themeColor="text1"/>
          <w:sz w:val="25"/>
          <w:szCs w:val="25"/>
        </w:rPr>
        <w:t>-</w:t>
      </w:r>
      <w:r w:rsidR="008B0993" w:rsidRPr="008B0993">
        <w:rPr>
          <w:rFonts w:ascii="Times New Roman" w:hAnsi="Times New Roman" w:cs="Times New Roman"/>
          <w:color w:val="000000" w:themeColor="text1"/>
          <w:sz w:val="25"/>
          <w:szCs w:val="25"/>
        </w:rPr>
        <w:tab/>
        <w:t>размещение в сетевом издании «Администрация Городского округа Подольск» информации о проводимых ярмарках с указанием адреса, условий участия и требуемого перечня документов;</w:t>
      </w:r>
    </w:p>
    <w:p w14:paraId="204FAE61" w14:textId="77777777" w:rsidR="008B0993" w:rsidRPr="008B0993" w:rsidRDefault="002D3D94" w:rsidP="008B0993">
      <w:pPr>
        <w:tabs>
          <w:tab w:val="left" w:pos="851"/>
        </w:tabs>
        <w:spacing w:line="22" w:lineRule="atLeast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  </w:t>
      </w:r>
      <w:r w:rsidR="008B0993" w:rsidRPr="008B0993">
        <w:rPr>
          <w:rFonts w:ascii="Times New Roman" w:hAnsi="Times New Roman" w:cs="Times New Roman"/>
          <w:sz w:val="25"/>
          <w:szCs w:val="25"/>
        </w:rPr>
        <w:t>- р</w:t>
      </w:r>
      <w:r w:rsidR="008B0993" w:rsidRPr="008B0993">
        <w:rPr>
          <w:rFonts w:ascii="Times New Roman" w:hAnsi="Times New Roman" w:cs="Times New Roman"/>
          <w:sz w:val="25"/>
          <w:szCs w:val="25"/>
          <w:lang w:bidi="ru-RU"/>
        </w:rPr>
        <w:t>еализация мер поддержки субъектов малого и среднего бизнеса в рамках подпрограммы «Развитие малого и среднего предпринимательства» муниципальной программы «Предпринимательство» - финансовая поддержка (субсидии) субъектов малого и среднего предпринимательства (частичной компенсации субъектам малого и среднего предпринимательства затрат, связанных с приобретением оборудования в целях создания и (или) развития либо модернизации производства товаров (работ, услуг));</w:t>
      </w:r>
    </w:p>
    <w:p w14:paraId="2BE18B84" w14:textId="77777777" w:rsidR="008B0993" w:rsidRPr="008B0993" w:rsidRDefault="008B0993" w:rsidP="008B0993">
      <w:pPr>
        <w:tabs>
          <w:tab w:val="left" w:pos="851"/>
        </w:tabs>
        <w:spacing w:line="22" w:lineRule="atLeast"/>
        <w:jc w:val="both"/>
        <w:rPr>
          <w:rFonts w:ascii="Times New Roman" w:hAnsi="Times New Roman" w:cs="Times New Roman"/>
          <w:sz w:val="25"/>
          <w:szCs w:val="25"/>
        </w:rPr>
      </w:pPr>
      <w:r w:rsidRPr="008B0993">
        <w:rPr>
          <w:rFonts w:ascii="Times New Roman" w:hAnsi="Times New Roman" w:cs="Times New Roman"/>
          <w:sz w:val="25"/>
          <w:szCs w:val="25"/>
        </w:rPr>
        <w:tab/>
        <w:t>- организация и проведение выездных рабочих встреч, круглых столов по различным направлениям: обрабатывающее производство, научно-промышленный комплекс, сельское хозяйство, торговля и услуги, социальное предпринимательство (в выездных совещаниях принимают участие руководители инфраструктурных организаций поддержки предпринимательства, которые проводят консультации по различным направлениям).</w:t>
      </w:r>
    </w:p>
    <w:p w14:paraId="06B21D59" w14:textId="77777777" w:rsidR="008B0993" w:rsidRPr="008B0993" w:rsidRDefault="008B0993" w:rsidP="008B0993">
      <w:pPr>
        <w:tabs>
          <w:tab w:val="left" w:pos="851"/>
        </w:tabs>
        <w:spacing w:line="22" w:lineRule="atLeast"/>
        <w:jc w:val="both"/>
        <w:rPr>
          <w:rFonts w:ascii="Times New Roman" w:hAnsi="Times New Roman" w:cs="Times New Roman"/>
          <w:sz w:val="25"/>
          <w:szCs w:val="25"/>
        </w:rPr>
      </w:pPr>
      <w:r w:rsidRPr="008B0993">
        <w:rPr>
          <w:rFonts w:ascii="Times New Roman" w:hAnsi="Times New Roman" w:cs="Times New Roman"/>
          <w:sz w:val="25"/>
          <w:szCs w:val="25"/>
        </w:rPr>
        <w:t xml:space="preserve">           </w:t>
      </w:r>
      <w:r w:rsidR="002D3D94">
        <w:rPr>
          <w:rFonts w:ascii="Times New Roman" w:hAnsi="Times New Roman" w:cs="Times New Roman"/>
          <w:sz w:val="25"/>
          <w:szCs w:val="25"/>
        </w:rPr>
        <w:t xml:space="preserve"> </w:t>
      </w:r>
      <w:r w:rsidRPr="008B0993">
        <w:rPr>
          <w:rFonts w:ascii="Times New Roman" w:hAnsi="Times New Roman" w:cs="Times New Roman"/>
          <w:sz w:val="25"/>
          <w:szCs w:val="25"/>
        </w:rPr>
        <w:t xml:space="preserve">В режиме онлайн за актуальными новостями можно следить в сетевом издании «Администрация Городского округа Подольск» и </w:t>
      </w:r>
      <w:proofErr w:type="spellStart"/>
      <w:r w:rsidRPr="008B0993">
        <w:rPr>
          <w:rFonts w:ascii="Times New Roman" w:hAnsi="Times New Roman" w:cs="Times New Roman"/>
          <w:sz w:val="25"/>
          <w:szCs w:val="25"/>
        </w:rPr>
        <w:t>телеграм</w:t>
      </w:r>
      <w:proofErr w:type="spellEnd"/>
      <w:r w:rsidRPr="008B0993">
        <w:rPr>
          <w:rFonts w:ascii="Times New Roman" w:hAnsi="Times New Roman" w:cs="Times New Roman"/>
          <w:sz w:val="25"/>
          <w:szCs w:val="25"/>
        </w:rPr>
        <w:t xml:space="preserve">-канале «Меры поддержки Подольск». </w:t>
      </w:r>
    </w:p>
    <w:p w14:paraId="7A1CA35D" w14:textId="77777777" w:rsidR="008B0993" w:rsidRPr="008B0993" w:rsidRDefault="008B0993" w:rsidP="008B0993">
      <w:pPr>
        <w:tabs>
          <w:tab w:val="left" w:pos="3831"/>
        </w:tabs>
        <w:spacing w:line="22" w:lineRule="atLeast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B0993">
        <w:rPr>
          <w:rFonts w:ascii="Times New Roman" w:hAnsi="Times New Roman" w:cs="Times New Roman"/>
          <w:sz w:val="25"/>
          <w:szCs w:val="25"/>
        </w:rPr>
        <w:t xml:space="preserve">Также информация о мерах поддержки Правительства Московской области размещена в </w:t>
      </w:r>
      <w:proofErr w:type="spellStart"/>
      <w:r w:rsidRPr="008B0993">
        <w:rPr>
          <w:rFonts w:ascii="Times New Roman" w:hAnsi="Times New Roman" w:cs="Times New Roman"/>
          <w:sz w:val="25"/>
          <w:szCs w:val="25"/>
        </w:rPr>
        <w:t>телеграм</w:t>
      </w:r>
      <w:proofErr w:type="spellEnd"/>
      <w:r w:rsidRPr="008B0993">
        <w:rPr>
          <w:rFonts w:ascii="Times New Roman" w:hAnsi="Times New Roman" w:cs="Times New Roman"/>
          <w:sz w:val="25"/>
          <w:szCs w:val="25"/>
        </w:rPr>
        <w:t>-каналах «Мой бизнес Московская область», «</w:t>
      </w:r>
      <w:proofErr w:type="spellStart"/>
      <w:r w:rsidRPr="008B0993">
        <w:rPr>
          <w:rFonts w:ascii="Times New Roman" w:hAnsi="Times New Roman" w:cs="Times New Roman"/>
          <w:sz w:val="25"/>
          <w:szCs w:val="25"/>
        </w:rPr>
        <w:t>Мининвест</w:t>
      </w:r>
      <w:proofErr w:type="spellEnd"/>
      <w:r w:rsidRPr="008B0993">
        <w:rPr>
          <w:rFonts w:ascii="Times New Roman" w:hAnsi="Times New Roman" w:cs="Times New Roman"/>
          <w:sz w:val="25"/>
          <w:szCs w:val="25"/>
        </w:rPr>
        <w:t xml:space="preserve"> Подмосковья» и на сайте «Инвестиционный портал Московской области».</w:t>
      </w:r>
    </w:p>
    <w:p w14:paraId="37B4244A" w14:textId="77777777" w:rsidR="008B0993" w:rsidRPr="00547C32" w:rsidRDefault="008B0993" w:rsidP="00D6709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14E10E51" w14:textId="77777777" w:rsidR="00F75D06" w:rsidRPr="00547C32" w:rsidRDefault="00D6709B" w:rsidP="008B099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547C32">
        <w:rPr>
          <w:rFonts w:ascii="Times New Roman" w:hAnsi="Times New Roman" w:cs="Times New Roman"/>
          <w:sz w:val="25"/>
          <w:szCs w:val="25"/>
        </w:rPr>
        <w:tab/>
      </w:r>
    </w:p>
    <w:p w14:paraId="18EEEE54" w14:textId="77777777" w:rsidR="00F75D06" w:rsidRPr="00547C32" w:rsidRDefault="00F75D06" w:rsidP="00B836F0">
      <w:p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14:paraId="2139C923" w14:textId="77777777" w:rsidR="00F75D06" w:rsidRDefault="00F75D06" w:rsidP="00B836F0">
      <w:p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14:paraId="40E5F52B" w14:textId="77777777" w:rsidR="00F75D06" w:rsidRDefault="00F75D06" w:rsidP="00B836F0">
      <w:p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14:paraId="50FB47F7" w14:textId="77777777" w:rsidR="00F75D06" w:rsidRDefault="00F75D06" w:rsidP="00B836F0">
      <w:p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14:paraId="5304A44C" w14:textId="77777777" w:rsidR="00F75D06" w:rsidRDefault="00F75D06" w:rsidP="00B836F0">
      <w:p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14:paraId="741FE214" w14:textId="77777777" w:rsidR="00F75D06" w:rsidRDefault="00F75D06" w:rsidP="00B836F0">
      <w:p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14:paraId="06311DBE" w14:textId="77777777" w:rsidR="00D73F8D" w:rsidRDefault="00D73F8D" w:rsidP="00B836F0">
      <w:p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14:paraId="254EBAE5" w14:textId="77777777" w:rsidR="0069604B" w:rsidRPr="00B836F0" w:rsidRDefault="00BE2395" w:rsidP="00B836F0">
      <w:p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836F0">
        <w:rPr>
          <w:rFonts w:ascii="Times New Roman" w:hAnsi="Times New Roman" w:cs="Times New Roman"/>
          <w:b/>
          <w:sz w:val="25"/>
          <w:szCs w:val="25"/>
        </w:rPr>
        <w:lastRenderedPageBreak/>
        <w:t>Раздел </w:t>
      </w:r>
      <w:r w:rsidR="00BF1C85">
        <w:rPr>
          <w:rFonts w:ascii="Times New Roman" w:hAnsi="Times New Roman" w:cs="Times New Roman"/>
          <w:b/>
          <w:sz w:val="25"/>
          <w:szCs w:val="25"/>
        </w:rPr>
        <w:t>5</w:t>
      </w:r>
      <w:r w:rsidR="0069604B" w:rsidRPr="00B836F0">
        <w:rPr>
          <w:rFonts w:ascii="Times New Roman" w:hAnsi="Times New Roman" w:cs="Times New Roman"/>
          <w:b/>
          <w:sz w:val="25"/>
          <w:szCs w:val="25"/>
        </w:rPr>
        <w:t>. Взаимодействие с общественностью. Поддержка потенциальных предпринимателей</w:t>
      </w:r>
      <w:r w:rsidR="00BE78BD" w:rsidRPr="00B836F0">
        <w:rPr>
          <w:rFonts w:ascii="Times New Roman" w:hAnsi="Times New Roman" w:cs="Times New Roman"/>
          <w:b/>
          <w:sz w:val="25"/>
          <w:szCs w:val="25"/>
        </w:rPr>
        <w:t>.</w:t>
      </w:r>
    </w:p>
    <w:p w14:paraId="5864B7DC" w14:textId="77777777" w:rsidR="00BE78BD" w:rsidRPr="00B836F0" w:rsidRDefault="00BE78BD" w:rsidP="00B836F0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5"/>
          <w:szCs w:val="25"/>
        </w:rPr>
      </w:pPr>
    </w:p>
    <w:p w14:paraId="2AEE5681" w14:textId="77777777" w:rsidR="0069604B" w:rsidRPr="00B836F0" w:rsidRDefault="00BF1C85" w:rsidP="00B836F0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5</w:t>
      </w:r>
      <w:r w:rsidR="0069604B" w:rsidRPr="00B836F0">
        <w:rPr>
          <w:rFonts w:ascii="Times New Roman" w:hAnsi="Times New Roman" w:cs="Times New Roman"/>
          <w:b/>
          <w:sz w:val="25"/>
          <w:szCs w:val="25"/>
        </w:rPr>
        <w:t>.1</w:t>
      </w:r>
      <w:r w:rsidR="00487122" w:rsidRPr="00B836F0">
        <w:rPr>
          <w:rFonts w:ascii="Times New Roman" w:hAnsi="Times New Roman" w:cs="Times New Roman"/>
          <w:b/>
          <w:sz w:val="25"/>
          <w:szCs w:val="25"/>
        </w:rPr>
        <w:t>.</w:t>
      </w:r>
      <w:r w:rsidR="0069604B" w:rsidRPr="00B836F0">
        <w:rPr>
          <w:rFonts w:ascii="Times New Roman" w:hAnsi="Times New Roman" w:cs="Times New Roman"/>
          <w:b/>
          <w:sz w:val="25"/>
          <w:szCs w:val="25"/>
        </w:rPr>
        <w:tab/>
        <w:t>Сведения о взаимодействии органов местного самоуправления с общественностью.</w:t>
      </w:r>
    </w:p>
    <w:p w14:paraId="147955B4" w14:textId="77777777" w:rsidR="007F3838" w:rsidRPr="00B836F0" w:rsidRDefault="007F3838" w:rsidP="00B836F0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FF0000"/>
          <w:sz w:val="25"/>
          <w:szCs w:val="25"/>
        </w:rPr>
      </w:pPr>
    </w:p>
    <w:p w14:paraId="0DD98EC5" w14:textId="77777777" w:rsidR="001452E8" w:rsidRPr="00BF1C85" w:rsidRDefault="001452E8" w:rsidP="00BF1C85">
      <w:pPr>
        <w:pStyle w:val="ae"/>
        <w:spacing w:line="27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F1C85">
        <w:rPr>
          <w:rFonts w:ascii="Times New Roman" w:hAnsi="Times New Roman" w:cs="Times New Roman"/>
          <w:color w:val="FF0000"/>
          <w:sz w:val="25"/>
          <w:szCs w:val="25"/>
        </w:rPr>
        <w:tab/>
      </w:r>
      <w:r w:rsidRPr="00BF1C85">
        <w:rPr>
          <w:rFonts w:ascii="Times New Roman" w:hAnsi="Times New Roman" w:cs="Times New Roman"/>
          <w:sz w:val="25"/>
          <w:szCs w:val="25"/>
        </w:rPr>
        <w:t>Для создания благоприятных условий развития бизнеса в Городском округе Подольск существует Инфраструктура поддержки субъектов малого и среднего предпринимательства, которая представлена:</w:t>
      </w:r>
    </w:p>
    <w:p w14:paraId="6E46CDC4" w14:textId="77777777" w:rsidR="001452E8" w:rsidRPr="00BF1C85" w:rsidRDefault="00BF1C85" w:rsidP="00BF1C85">
      <w:pPr>
        <w:pStyle w:val="ae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-</w:t>
      </w:r>
      <w:r>
        <w:rPr>
          <w:rFonts w:ascii="Times New Roman" w:hAnsi="Times New Roman" w:cs="Times New Roman"/>
          <w:sz w:val="25"/>
          <w:szCs w:val="25"/>
        </w:rPr>
        <w:tab/>
      </w:r>
      <w:r w:rsidR="001452E8" w:rsidRPr="00BF1C85">
        <w:rPr>
          <w:rFonts w:ascii="Times New Roman" w:hAnsi="Times New Roman" w:cs="Times New Roman"/>
          <w:sz w:val="25"/>
          <w:szCs w:val="25"/>
        </w:rPr>
        <w:t>Подольской торгово-промышленной палатой;</w:t>
      </w:r>
    </w:p>
    <w:p w14:paraId="2D50CCDE" w14:textId="77777777" w:rsidR="001452E8" w:rsidRPr="00BF1C85" w:rsidRDefault="001452E8" w:rsidP="00BF1C85">
      <w:pPr>
        <w:pStyle w:val="ae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F1C85">
        <w:rPr>
          <w:rFonts w:ascii="Times New Roman" w:hAnsi="Times New Roman" w:cs="Times New Roman"/>
          <w:sz w:val="25"/>
          <w:szCs w:val="25"/>
        </w:rPr>
        <w:tab/>
        <w:t>-</w:t>
      </w:r>
      <w:r w:rsidRPr="00BF1C85">
        <w:rPr>
          <w:rFonts w:ascii="Times New Roman" w:hAnsi="Times New Roman" w:cs="Times New Roman"/>
          <w:sz w:val="25"/>
          <w:szCs w:val="25"/>
        </w:rPr>
        <w:tab/>
        <w:t>Общественной приемной представителя уполномоченного по защите прав предпринимателей;</w:t>
      </w:r>
    </w:p>
    <w:p w14:paraId="0FD03373" w14:textId="77777777" w:rsidR="001452E8" w:rsidRPr="00BF1C85" w:rsidRDefault="001452E8" w:rsidP="00BF1C85">
      <w:pPr>
        <w:pStyle w:val="ae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F1C85">
        <w:rPr>
          <w:rFonts w:ascii="Times New Roman" w:hAnsi="Times New Roman" w:cs="Times New Roman"/>
          <w:sz w:val="25"/>
          <w:szCs w:val="25"/>
        </w:rPr>
        <w:tab/>
        <w:t>-</w:t>
      </w:r>
      <w:r w:rsidRPr="00BF1C85">
        <w:rPr>
          <w:rFonts w:ascii="Times New Roman" w:hAnsi="Times New Roman" w:cs="Times New Roman"/>
          <w:sz w:val="25"/>
          <w:szCs w:val="25"/>
        </w:rPr>
        <w:tab/>
        <w:t>Координационным советом по развитию малого и среднего предпринимательства;</w:t>
      </w:r>
    </w:p>
    <w:p w14:paraId="41526B3D" w14:textId="77777777" w:rsidR="001452E8" w:rsidRPr="00BF1C85" w:rsidRDefault="001452E8" w:rsidP="00BF1C85">
      <w:pPr>
        <w:pStyle w:val="ae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F1C85">
        <w:rPr>
          <w:rFonts w:ascii="Times New Roman" w:hAnsi="Times New Roman" w:cs="Times New Roman"/>
          <w:sz w:val="25"/>
          <w:szCs w:val="25"/>
        </w:rPr>
        <w:tab/>
        <w:t>-</w:t>
      </w:r>
      <w:r w:rsidRPr="00BF1C85">
        <w:rPr>
          <w:rFonts w:ascii="Times New Roman" w:hAnsi="Times New Roman" w:cs="Times New Roman"/>
          <w:sz w:val="25"/>
          <w:szCs w:val="25"/>
        </w:rPr>
        <w:tab/>
        <w:t>Инвестиционным Советом при Администрации Городского округа Подольск;</w:t>
      </w:r>
    </w:p>
    <w:p w14:paraId="11E8E04D" w14:textId="77777777" w:rsidR="001452E8" w:rsidRPr="00BF1C85" w:rsidRDefault="001452E8" w:rsidP="00BF1C85">
      <w:pPr>
        <w:pStyle w:val="ae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F1C85">
        <w:rPr>
          <w:rFonts w:ascii="Times New Roman" w:hAnsi="Times New Roman" w:cs="Times New Roman"/>
          <w:sz w:val="25"/>
          <w:szCs w:val="25"/>
        </w:rPr>
        <w:tab/>
        <w:t>-</w:t>
      </w:r>
      <w:r w:rsidRPr="00BF1C85">
        <w:rPr>
          <w:rFonts w:ascii="Times New Roman" w:hAnsi="Times New Roman" w:cs="Times New Roman"/>
          <w:sz w:val="25"/>
          <w:szCs w:val="25"/>
        </w:rPr>
        <w:tab/>
        <w:t>Центром государственных и муниципальных услуг «МОИ ДОКУМЕНТЫ» в Городском округе Подольск (МБУ Городского округа Подольск «МФЦ»).</w:t>
      </w:r>
    </w:p>
    <w:p w14:paraId="2DF194FC" w14:textId="77777777" w:rsidR="0002773E" w:rsidRPr="00B836F0" w:rsidRDefault="001452E8" w:rsidP="00B836F0">
      <w:pPr>
        <w:spacing w:line="276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B836F0">
        <w:rPr>
          <w:rFonts w:ascii="Times New Roman" w:hAnsi="Times New Roman" w:cs="Times New Roman"/>
          <w:sz w:val="25"/>
          <w:szCs w:val="25"/>
        </w:rPr>
        <w:t xml:space="preserve">В рамках взаимодействия Администрации Городского округа Подольск и </w:t>
      </w:r>
      <w:r w:rsidR="000958E2" w:rsidRPr="00B836F0">
        <w:rPr>
          <w:rFonts w:ascii="Times New Roman" w:hAnsi="Times New Roman" w:cs="Times New Roman"/>
          <w:sz w:val="25"/>
          <w:szCs w:val="25"/>
        </w:rPr>
        <w:t xml:space="preserve">                                   </w:t>
      </w:r>
      <w:r w:rsidR="008B529C" w:rsidRPr="008B529C">
        <w:rPr>
          <w:rFonts w:ascii="Times New Roman" w:hAnsi="Times New Roman" w:cs="Times New Roman"/>
          <w:sz w:val="25"/>
          <w:szCs w:val="25"/>
        </w:rPr>
        <w:t xml:space="preserve">Окружного управления социального развития </w:t>
      </w:r>
      <w:r w:rsidR="005B7E7A">
        <w:rPr>
          <w:rFonts w:ascii="Times New Roman" w:hAnsi="Times New Roman" w:cs="Times New Roman"/>
          <w:sz w:val="25"/>
          <w:szCs w:val="25"/>
        </w:rPr>
        <w:t xml:space="preserve">№ 16 Министерства социального развития Московской области </w:t>
      </w:r>
      <w:r w:rsidR="008B529C" w:rsidRPr="008B529C">
        <w:rPr>
          <w:rFonts w:ascii="Times New Roman" w:hAnsi="Times New Roman" w:cs="Times New Roman"/>
          <w:sz w:val="25"/>
          <w:szCs w:val="25"/>
        </w:rPr>
        <w:t>городских окру</w:t>
      </w:r>
      <w:r w:rsidR="005B7E7A">
        <w:rPr>
          <w:rFonts w:ascii="Times New Roman" w:hAnsi="Times New Roman" w:cs="Times New Roman"/>
          <w:sz w:val="25"/>
          <w:szCs w:val="25"/>
        </w:rPr>
        <w:t>гов Подольск и Чехов</w:t>
      </w:r>
      <w:r w:rsidR="008B529C">
        <w:rPr>
          <w:rFonts w:ascii="Times New Roman" w:hAnsi="Times New Roman" w:cs="Times New Roman"/>
          <w:sz w:val="25"/>
          <w:szCs w:val="25"/>
        </w:rPr>
        <w:t xml:space="preserve"> </w:t>
      </w:r>
      <w:r w:rsidRPr="00B836F0">
        <w:rPr>
          <w:rFonts w:ascii="Times New Roman" w:hAnsi="Times New Roman" w:cs="Times New Roman"/>
          <w:sz w:val="25"/>
          <w:szCs w:val="25"/>
        </w:rPr>
        <w:t xml:space="preserve">специалисты </w:t>
      </w:r>
      <w:r w:rsidR="008F1D09" w:rsidRPr="00B836F0">
        <w:rPr>
          <w:rFonts w:ascii="Times New Roman" w:hAnsi="Times New Roman" w:cs="Times New Roman"/>
          <w:sz w:val="25"/>
          <w:szCs w:val="25"/>
        </w:rPr>
        <w:t>отдела поддержки предпринимательства и развития сельского хозяйства оказывают содействие гражданам и начинающим предпринимателям при получении поддержки в виде социального контракта.</w:t>
      </w:r>
      <w:r w:rsidRPr="00B836F0">
        <w:rPr>
          <w:rFonts w:ascii="Times New Roman" w:hAnsi="Times New Roman" w:cs="Times New Roman"/>
          <w:sz w:val="25"/>
          <w:szCs w:val="25"/>
        </w:rPr>
        <w:t xml:space="preserve"> </w:t>
      </w:r>
    </w:p>
    <w:p w14:paraId="27ED4511" w14:textId="77777777" w:rsidR="00CB2795" w:rsidRPr="00B836F0" w:rsidRDefault="00E0513A" w:rsidP="00B836F0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836F0">
        <w:rPr>
          <w:rFonts w:ascii="Times New Roman" w:hAnsi="Times New Roman" w:cs="Times New Roman"/>
          <w:b/>
          <w:color w:val="FF0000"/>
          <w:sz w:val="25"/>
          <w:szCs w:val="25"/>
        </w:rPr>
        <w:tab/>
      </w:r>
      <w:r w:rsidR="00BF1C85">
        <w:rPr>
          <w:rFonts w:ascii="Times New Roman" w:hAnsi="Times New Roman" w:cs="Times New Roman"/>
          <w:b/>
          <w:sz w:val="25"/>
          <w:szCs w:val="25"/>
        </w:rPr>
        <w:t>5</w:t>
      </w:r>
      <w:r w:rsidR="00D80331" w:rsidRPr="00B836F0">
        <w:rPr>
          <w:rFonts w:ascii="Times New Roman" w:hAnsi="Times New Roman" w:cs="Times New Roman"/>
          <w:b/>
          <w:sz w:val="25"/>
          <w:szCs w:val="25"/>
        </w:rPr>
        <w:t>.2</w:t>
      </w:r>
      <w:r w:rsidR="00487122" w:rsidRPr="00B836F0">
        <w:rPr>
          <w:rFonts w:ascii="Times New Roman" w:hAnsi="Times New Roman" w:cs="Times New Roman"/>
          <w:b/>
          <w:sz w:val="25"/>
          <w:szCs w:val="25"/>
        </w:rPr>
        <w:t>.</w:t>
      </w:r>
      <w:r w:rsidR="00D80331" w:rsidRPr="00B836F0">
        <w:rPr>
          <w:rFonts w:ascii="Times New Roman" w:hAnsi="Times New Roman" w:cs="Times New Roman"/>
          <w:b/>
          <w:sz w:val="25"/>
          <w:szCs w:val="25"/>
        </w:rPr>
        <w:tab/>
        <w:t xml:space="preserve"> Сведения о мероприятиях, обеспечивающих возможности </w:t>
      </w:r>
      <w:r w:rsidR="00085886" w:rsidRPr="00B836F0">
        <w:rPr>
          <w:rFonts w:ascii="Times New Roman" w:hAnsi="Times New Roman" w:cs="Times New Roman"/>
          <w:b/>
          <w:sz w:val="25"/>
          <w:szCs w:val="25"/>
        </w:rPr>
        <w:br/>
      </w:r>
      <w:r w:rsidR="00D80331" w:rsidRPr="00B836F0">
        <w:rPr>
          <w:rFonts w:ascii="Times New Roman" w:hAnsi="Times New Roman" w:cs="Times New Roman"/>
          <w:b/>
          <w:sz w:val="25"/>
          <w:szCs w:val="25"/>
        </w:rPr>
        <w:t>для поиска, отбора и обучения потенциальных предпринимателей</w:t>
      </w:r>
      <w:r w:rsidR="00602C9E" w:rsidRPr="00B836F0">
        <w:rPr>
          <w:rFonts w:ascii="Times New Roman" w:hAnsi="Times New Roman" w:cs="Times New Roman"/>
          <w:b/>
          <w:sz w:val="25"/>
          <w:szCs w:val="25"/>
        </w:rPr>
        <w:t>.</w:t>
      </w:r>
    </w:p>
    <w:p w14:paraId="547F5585" w14:textId="77777777" w:rsidR="00BA28E3" w:rsidRPr="00BF1C85" w:rsidRDefault="00BA28E3" w:rsidP="00BA28E3">
      <w:pPr>
        <w:pStyle w:val="ae"/>
        <w:spacing w:line="276" w:lineRule="auto"/>
        <w:jc w:val="both"/>
        <w:rPr>
          <w:rFonts w:ascii="Times New Roman" w:hAnsi="Times New Roman"/>
          <w:sz w:val="25"/>
          <w:szCs w:val="25"/>
        </w:rPr>
      </w:pPr>
      <w:r w:rsidRPr="00BF1C85">
        <w:rPr>
          <w:rFonts w:ascii="Times New Roman" w:hAnsi="Times New Roman"/>
          <w:sz w:val="25"/>
          <w:szCs w:val="25"/>
        </w:rPr>
        <w:t xml:space="preserve">            В</w:t>
      </w:r>
      <w:r w:rsidRPr="00B836F0">
        <w:t xml:space="preserve"> </w:t>
      </w:r>
      <w:r w:rsidRPr="00BF1C85">
        <w:rPr>
          <w:rFonts w:ascii="Times New Roman" w:hAnsi="Times New Roman"/>
          <w:sz w:val="25"/>
          <w:szCs w:val="25"/>
        </w:rPr>
        <w:t>настоящее время особую актуальность для развития малого и среднего предпринимательства имеют меры государственной поддержки, направленные на развитие малого и среднего бизнеса, это:</w:t>
      </w:r>
    </w:p>
    <w:p w14:paraId="3400BFEF" w14:textId="77777777" w:rsidR="00BA28E3" w:rsidRPr="00BF1C85" w:rsidRDefault="00BA28E3" w:rsidP="00BA28E3">
      <w:pPr>
        <w:pStyle w:val="ae"/>
        <w:spacing w:line="276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BF1C85">
        <w:rPr>
          <w:rFonts w:ascii="Times New Roman" w:hAnsi="Times New Roman"/>
          <w:sz w:val="25"/>
          <w:szCs w:val="25"/>
        </w:rPr>
        <w:t>-</w:t>
      </w:r>
      <w:r w:rsidRPr="00BF1C85">
        <w:rPr>
          <w:rFonts w:ascii="Times New Roman" w:hAnsi="Times New Roman"/>
          <w:sz w:val="25"/>
          <w:szCs w:val="25"/>
        </w:rPr>
        <w:tab/>
        <w:t>финансовая поддержка по приоритетным направлениям развития бизнеса;</w:t>
      </w:r>
    </w:p>
    <w:p w14:paraId="1BD00DE4" w14:textId="77777777" w:rsidR="00BA28E3" w:rsidRPr="00BF1C85" w:rsidRDefault="00BA28E3" w:rsidP="00BA28E3">
      <w:pPr>
        <w:pStyle w:val="ae"/>
        <w:spacing w:line="276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BF1C85">
        <w:rPr>
          <w:rFonts w:ascii="Times New Roman" w:hAnsi="Times New Roman"/>
          <w:sz w:val="25"/>
          <w:szCs w:val="25"/>
        </w:rPr>
        <w:t>-</w:t>
      </w:r>
      <w:r w:rsidRPr="00BF1C85">
        <w:rPr>
          <w:rFonts w:ascii="Times New Roman" w:hAnsi="Times New Roman"/>
          <w:sz w:val="25"/>
          <w:szCs w:val="25"/>
        </w:rPr>
        <w:tab/>
        <w:t>популяризация предпринимательской деятельности.</w:t>
      </w:r>
    </w:p>
    <w:p w14:paraId="17B1A40B" w14:textId="77777777" w:rsidR="00BA28E3" w:rsidRPr="00B836F0" w:rsidRDefault="00BA28E3" w:rsidP="00BA28E3">
      <w:pPr>
        <w:pStyle w:val="Default"/>
        <w:spacing w:line="276" w:lineRule="auto"/>
        <w:ind w:firstLine="708"/>
        <w:jc w:val="both"/>
        <w:rPr>
          <w:color w:val="auto"/>
          <w:sz w:val="25"/>
          <w:szCs w:val="25"/>
        </w:rPr>
      </w:pPr>
      <w:r w:rsidRPr="00B836F0">
        <w:rPr>
          <w:color w:val="auto"/>
          <w:sz w:val="25"/>
          <w:szCs w:val="25"/>
        </w:rPr>
        <w:t xml:space="preserve">В целях популяризации предпринимательства, вовлечения молодежи в предпринимательскую деятельность в режиме онлайн проводятся встречи с предпринимателями (семинары, конференции, круглые столы, рабочие встречи и т.д.); размещаются публикации по актуальным для предпринимателей вопросам через средства массовой информации, в сети Интернет, </w:t>
      </w:r>
      <w:r w:rsidR="004A08A3">
        <w:rPr>
          <w:color w:val="auto"/>
          <w:sz w:val="25"/>
          <w:szCs w:val="25"/>
        </w:rPr>
        <w:t>в сетевом издании «Администрация Городского округа Подольск»</w:t>
      </w:r>
      <w:r w:rsidRPr="00B836F0">
        <w:rPr>
          <w:color w:val="auto"/>
          <w:sz w:val="25"/>
          <w:szCs w:val="25"/>
        </w:rPr>
        <w:t xml:space="preserve">, социальных сетях, посредством рассылки информации по электронной почте; оказываются консультации. </w:t>
      </w:r>
    </w:p>
    <w:p w14:paraId="14EF0706" w14:textId="77777777" w:rsidR="00BA28E3" w:rsidRPr="00BF1C85" w:rsidRDefault="00BA28E3" w:rsidP="00BA28E3">
      <w:pPr>
        <w:pStyle w:val="ae"/>
        <w:spacing w:line="276" w:lineRule="auto"/>
        <w:jc w:val="both"/>
        <w:rPr>
          <w:rFonts w:ascii="Times New Roman" w:hAnsi="Times New Roman"/>
          <w:sz w:val="25"/>
          <w:szCs w:val="25"/>
        </w:rPr>
      </w:pPr>
      <w:r w:rsidRPr="00BF1C85">
        <w:rPr>
          <w:rFonts w:ascii="Times New Roman" w:hAnsi="Times New Roman"/>
          <w:sz w:val="25"/>
          <w:szCs w:val="25"/>
        </w:rPr>
        <w:t xml:space="preserve">             В разделе </w:t>
      </w:r>
      <w:r>
        <w:rPr>
          <w:rFonts w:ascii="Times New Roman" w:hAnsi="Times New Roman"/>
          <w:sz w:val="25"/>
          <w:szCs w:val="25"/>
        </w:rPr>
        <w:t>«М</w:t>
      </w:r>
      <w:r w:rsidRPr="00BF1C85">
        <w:rPr>
          <w:rFonts w:ascii="Times New Roman" w:hAnsi="Times New Roman"/>
          <w:sz w:val="25"/>
          <w:szCs w:val="25"/>
        </w:rPr>
        <w:t>алое предпринимательство</w:t>
      </w:r>
      <w:r>
        <w:rPr>
          <w:rFonts w:ascii="Times New Roman" w:hAnsi="Times New Roman"/>
          <w:sz w:val="25"/>
          <w:szCs w:val="25"/>
        </w:rPr>
        <w:t>»</w:t>
      </w:r>
      <w:r w:rsidRPr="00BF1C85">
        <w:rPr>
          <w:rFonts w:ascii="Times New Roman" w:hAnsi="Times New Roman"/>
          <w:sz w:val="25"/>
          <w:szCs w:val="25"/>
        </w:rPr>
        <w:t xml:space="preserve"> </w:t>
      </w:r>
      <w:r w:rsidR="004A08A3" w:rsidRPr="004A08A3">
        <w:rPr>
          <w:rFonts w:ascii="Times New Roman" w:hAnsi="Times New Roman" w:cs="Times New Roman"/>
          <w:sz w:val="25"/>
          <w:szCs w:val="25"/>
        </w:rPr>
        <w:t>в сетевом издании «Администрация Городского округа Подольск»</w:t>
      </w:r>
      <w:r w:rsidR="004A08A3">
        <w:rPr>
          <w:rFonts w:ascii="Times New Roman" w:hAnsi="Times New Roman"/>
          <w:sz w:val="25"/>
          <w:szCs w:val="25"/>
        </w:rPr>
        <w:t xml:space="preserve"> </w:t>
      </w:r>
      <w:r w:rsidRPr="00BF1C85">
        <w:rPr>
          <w:rFonts w:ascii="Times New Roman" w:hAnsi="Times New Roman"/>
          <w:sz w:val="25"/>
          <w:szCs w:val="25"/>
        </w:rPr>
        <w:t xml:space="preserve">размещено </w:t>
      </w:r>
      <w:r>
        <w:rPr>
          <w:rFonts w:ascii="Times New Roman" w:hAnsi="Times New Roman"/>
          <w:sz w:val="25"/>
          <w:szCs w:val="25"/>
        </w:rPr>
        <w:t>100</w:t>
      </w:r>
      <w:r w:rsidRPr="00BF1C85">
        <w:rPr>
          <w:rFonts w:ascii="Times New Roman" w:hAnsi="Times New Roman"/>
          <w:sz w:val="25"/>
          <w:szCs w:val="25"/>
        </w:rPr>
        <w:t xml:space="preserve"> публикаций для предпринимателей по актуальным вопросам, также в телеграмм</w:t>
      </w:r>
      <w:r>
        <w:rPr>
          <w:rFonts w:ascii="Times New Roman" w:hAnsi="Times New Roman"/>
          <w:sz w:val="25"/>
          <w:szCs w:val="25"/>
        </w:rPr>
        <w:t>-</w:t>
      </w:r>
      <w:r w:rsidRPr="00BF1C85">
        <w:rPr>
          <w:rFonts w:ascii="Times New Roman" w:hAnsi="Times New Roman"/>
          <w:sz w:val="25"/>
          <w:szCs w:val="25"/>
        </w:rPr>
        <w:t>канале «Мой бизнес Подольск» опубликовано более 1</w:t>
      </w:r>
      <w:r>
        <w:rPr>
          <w:rFonts w:ascii="Times New Roman" w:hAnsi="Times New Roman"/>
          <w:sz w:val="25"/>
          <w:szCs w:val="25"/>
        </w:rPr>
        <w:t>2</w:t>
      </w:r>
      <w:r w:rsidRPr="00BF1C85">
        <w:rPr>
          <w:rFonts w:ascii="Times New Roman" w:hAnsi="Times New Roman"/>
          <w:sz w:val="25"/>
          <w:szCs w:val="25"/>
        </w:rPr>
        <w:t>00 записей.</w:t>
      </w:r>
    </w:p>
    <w:p w14:paraId="30ED4088" w14:textId="77777777" w:rsidR="00BA28E3" w:rsidRPr="00BF1C85" w:rsidRDefault="00BA28E3" w:rsidP="00BA28E3">
      <w:pPr>
        <w:pStyle w:val="ae"/>
        <w:spacing w:line="276" w:lineRule="auto"/>
        <w:ind w:firstLine="708"/>
        <w:jc w:val="both"/>
        <w:rPr>
          <w:rFonts w:ascii="Times New Roman" w:hAnsi="Times New Roman"/>
          <w:sz w:val="25"/>
          <w:szCs w:val="25"/>
        </w:rPr>
      </w:pPr>
      <w:r w:rsidRPr="00BF1C85">
        <w:rPr>
          <w:rFonts w:ascii="Times New Roman" w:hAnsi="Times New Roman"/>
          <w:sz w:val="25"/>
          <w:szCs w:val="25"/>
        </w:rPr>
        <w:t xml:space="preserve">В рамках взаимодействия Администрации Городского округа Подольск и                        </w:t>
      </w:r>
      <w:r w:rsidRPr="00C1646D">
        <w:rPr>
          <w:rFonts w:ascii="Times New Roman" w:hAnsi="Times New Roman"/>
          <w:sz w:val="25"/>
          <w:szCs w:val="25"/>
        </w:rPr>
        <w:t>Окружн</w:t>
      </w:r>
      <w:r>
        <w:rPr>
          <w:rFonts w:ascii="Times New Roman" w:hAnsi="Times New Roman"/>
          <w:sz w:val="25"/>
          <w:szCs w:val="25"/>
        </w:rPr>
        <w:t>ым</w:t>
      </w:r>
      <w:r w:rsidRPr="00C1646D">
        <w:rPr>
          <w:rFonts w:ascii="Times New Roman" w:hAnsi="Times New Roman"/>
          <w:sz w:val="25"/>
          <w:szCs w:val="25"/>
        </w:rPr>
        <w:t xml:space="preserve"> управлени</w:t>
      </w:r>
      <w:r>
        <w:rPr>
          <w:rFonts w:ascii="Times New Roman" w:hAnsi="Times New Roman"/>
          <w:sz w:val="25"/>
          <w:szCs w:val="25"/>
        </w:rPr>
        <w:t xml:space="preserve">ем социального развития № 16 Министерства социального развития Московской области </w:t>
      </w:r>
      <w:r w:rsidRPr="008B529C">
        <w:rPr>
          <w:rFonts w:ascii="Times New Roman" w:hAnsi="Times New Roman"/>
          <w:sz w:val="25"/>
          <w:szCs w:val="25"/>
        </w:rPr>
        <w:t>городских окру</w:t>
      </w:r>
      <w:r>
        <w:rPr>
          <w:rFonts w:ascii="Times New Roman" w:hAnsi="Times New Roman"/>
          <w:sz w:val="25"/>
          <w:szCs w:val="25"/>
        </w:rPr>
        <w:t xml:space="preserve">гов Подольск и Чехов </w:t>
      </w:r>
      <w:r w:rsidRPr="00BF1C85">
        <w:rPr>
          <w:rFonts w:ascii="Times New Roman" w:hAnsi="Times New Roman"/>
          <w:sz w:val="25"/>
          <w:szCs w:val="25"/>
        </w:rPr>
        <w:t xml:space="preserve">специалистами отдела </w:t>
      </w:r>
      <w:r w:rsidRPr="00BF1C85">
        <w:rPr>
          <w:rFonts w:ascii="Times New Roman" w:hAnsi="Times New Roman"/>
          <w:sz w:val="25"/>
          <w:szCs w:val="25"/>
        </w:rPr>
        <w:lastRenderedPageBreak/>
        <w:t xml:space="preserve">поддержки предпринимательства и развития </w:t>
      </w:r>
      <w:r>
        <w:rPr>
          <w:rFonts w:ascii="Times New Roman" w:hAnsi="Times New Roman"/>
          <w:sz w:val="25"/>
          <w:szCs w:val="25"/>
        </w:rPr>
        <w:t>сельского хозяйства рассмотрен 31 бизнес-план</w:t>
      </w:r>
      <w:r w:rsidRPr="00BF1C85">
        <w:rPr>
          <w:rFonts w:ascii="Times New Roman" w:hAnsi="Times New Roman"/>
          <w:sz w:val="25"/>
          <w:szCs w:val="25"/>
        </w:rPr>
        <w:t xml:space="preserve"> в отношении получения поддержки гражданам</w:t>
      </w:r>
      <w:r>
        <w:rPr>
          <w:rFonts w:ascii="Times New Roman" w:hAnsi="Times New Roman"/>
          <w:sz w:val="25"/>
          <w:szCs w:val="25"/>
        </w:rPr>
        <w:t>и</w:t>
      </w:r>
      <w:r w:rsidRPr="00BF1C85">
        <w:rPr>
          <w:rFonts w:ascii="Times New Roman" w:hAnsi="Times New Roman"/>
          <w:sz w:val="25"/>
          <w:szCs w:val="25"/>
        </w:rPr>
        <w:t xml:space="preserve"> – социальн</w:t>
      </w:r>
      <w:r>
        <w:rPr>
          <w:rFonts w:ascii="Times New Roman" w:hAnsi="Times New Roman"/>
          <w:sz w:val="25"/>
          <w:szCs w:val="25"/>
        </w:rPr>
        <w:t>ый контракт</w:t>
      </w:r>
      <w:r w:rsidRPr="00BF1C85">
        <w:rPr>
          <w:rFonts w:ascii="Times New Roman" w:hAnsi="Times New Roman"/>
          <w:sz w:val="25"/>
          <w:szCs w:val="25"/>
        </w:rPr>
        <w:t>.</w:t>
      </w:r>
    </w:p>
    <w:p w14:paraId="18D16299" w14:textId="77777777" w:rsidR="00E37A54" w:rsidRDefault="00E37A54" w:rsidP="00B836F0">
      <w:pPr>
        <w:spacing w:line="276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</w:p>
    <w:p w14:paraId="33C03C1C" w14:textId="77777777" w:rsidR="00E37A54" w:rsidRDefault="00E37A54" w:rsidP="00B836F0">
      <w:pPr>
        <w:spacing w:line="276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</w:p>
    <w:p w14:paraId="70CEBE4F" w14:textId="77777777" w:rsidR="00E37A54" w:rsidRDefault="00E37A54" w:rsidP="00B836F0">
      <w:pPr>
        <w:spacing w:line="276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</w:p>
    <w:p w14:paraId="4667C91F" w14:textId="77777777" w:rsidR="00E37A54" w:rsidRDefault="00E37A54" w:rsidP="00B836F0">
      <w:pPr>
        <w:spacing w:line="276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</w:p>
    <w:p w14:paraId="169B7DCF" w14:textId="77777777" w:rsidR="00E37A54" w:rsidRDefault="00E37A54" w:rsidP="00B836F0">
      <w:pPr>
        <w:spacing w:line="276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</w:p>
    <w:p w14:paraId="663635FB" w14:textId="77777777" w:rsidR="00E37A54" w:rsidRDefault="00E37A54" w:rsidP="00B836F0">
      <w:pPr>
        <w:spacing w:line="276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</w:p>
    <w:p w14:paraId="48C1B879" w14:textId="77777777" w:rsidR="00E37A54" w:rsidRDefault="00E37A54" w:rsidP="00B836F0">
      <w:pPr>
        <w:spacing w:line="276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</w:p>
    <w:p w14:paraId="4ACECF13" w14:textId="77777777" w:rsidR="00E37A54" w:rsidRDefault="00E37A54" w:rsidP="00B836F0">
      <w:pPr>
        <w:spacing w:line="276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</w:p>
    <w:p w14:paraId="7AEAF2ED" w14:textId="77777777" w:rsidR="00E37A54" w:rsidRDefault="00E37A54" w:rsidP="00B836F0">
      <w:pPr>
        <w:spacing w:line="276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</w:p>
    <w:p w14:paraId="227664F0" w14:textId="77777777" w:rsidR="00E37A54" w:rsidRDefault="00E37A54" w:rsidP="00B836F0">
      <w:pPr>
        <w:spacing w:line="276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</w:p>
    <w:p w14:paraId="330B01F6" w14:textId="77777777" w:rsidR="00E37A54" w:rsidRDefault="00E37A54" w:rsidP="00B836F0">
      <w:pPr>
        <w:spacing w:line="276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</w:p>
    <w:p w14:paraId="48570BBD" w14:textId="77777777" w:rsidR="00E37A54" w:rsidRDefault="00E37A54" w:rsidP="00B836F0">
      <w:pPr>
        <w:spacing w:line="276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</w:p>
    <w:p w14:paraId="4E6A358A" w14:textId="77777777" w:rsidR="00E37A54" w:rsidRDefault="00E37A54" w:rsidP="00B836F0">
      <w:pPr>
        <w:spacing w:line="276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</w:p>
    <w:p w14:paraId="5B94CDD7" w14:textId="77777777" w:rsidR="00E37A54" w:rsidRDefault="00E37A54" w:rsidP="00B836F0">
      <w:pPr>
        <w:spacing w:line="276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</w:p>
    <w:p w14:paraId="76A9A1B8" w14:textId="77777777" w:rsidR="00E37A54" w:rsidRDefault="00E37A54" w:rsidP="00B836F0">
      <w:pPr>
        <w:spacing w:line="276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</w:p>
    <w:p w14:paraId="64AE1045" w14:textId="77777777" w:rsidR="00E37A54" w:rsidRDefault="00E37A54" w:rsidP="00B836F0">
      <w:pPr>
        <w:spacing w:line="276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</w:p>
    <w:p w14:paraId="04B30DCC" w14:textId="77777777" w:rsidR="00E37A54" w:rsidRDefault="00E37A54" w:rsidP="00B836F0">
      <w:pPr>
        <w:spacing w:line="276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</w:p>
    <w:p w14:paraId="6424FFB5" w14:textId="77777777" w:rsidR="00E37A54" w:rsidRDefault="00E37A54" w:rsidP="00B836F0">
      <w:pPr>
        <w:spacing w:line="276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</w:p>
    <w:p w14:paraId="7A72B039" w14:textId="77777777" w:rsidR="00E37A54" w:rsidRDefault="00E37A54" w:rsidP="00B836F0">
      <w:pPr>
        <w:spacing w:line="276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</w:p>
    <w:p w14:paraId="1CDF6302" w14:textId="77777777" w:rsidR="00E37A54" w:rsidRDefault="00E37A54" w:rsidP="00B836F0">
      <w:pPr>
        <w:spacing w:line="276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</w:p>
    <w:p w14:paraId="40E61792" w14:textId="77777777" w:rsidR="00E37A54" w:rsidRDefault="00E37A54" w:rsidP="00B836F0">
      <w:pPr>
        <w:spacing w:line="276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</w:p>
    <w:p w14:paraId="56231FB1" w14:textId="77777777" w:rsidR="00E37A54" w:rsidRDefault="00E37A54" w:rsidP="00B836F0">
      <w:pPr>
        <w:spacing w:line="276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</w:p>
    <w:p w14:paraId="1C83B979" w14:textId="77777777" w:rsidR="00E37A54" w:rsidRDefault="00E37A54" w:rsidP="00B836F0">
      <w:pPr>
        <w:spacing w:line="276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</w:p>
    <w:p w14:paraId="046F0737" w14:textId="77777777" w:rsidR="00E37A54" w:rsidRDefault="00E37A54" w:rsidP="00B836F0">
      <w:pPr>
        <w:spacing w:line="276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</w:p>
    <w:p w14:paraId="32747B8F" w14:textId="77777777" w:rsidR="00E37A54" w:rsidRDefault="00E37A54" w:rsidP="00B836F0">
      <w:pPr>
        <w:spacing w:line="276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</w:p>
    <w:p w14:paraId="39B4E7BA" w14:textId="77777777" w:rsidR="00E37A54" w:rsidRDefault="00E37A54" w:rsidP="00B836F0">
      <w:pPr>
        <w:spacing w:line="276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</w:p>
    <w:p w14:paraId="6C2AAF0C" w14:textId="77777777" w:rsidR="00E37A54" w:rsidRDefault="00E37A54" w:rsidP="00B836F0">
      <w:pPr>
        <w:spacing w:line="276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</w:p>
    <w:p w14:paraId="3C8A4F74" w14:textId="77777777" w:rsidR="00E37A54" w:rsidRDefault="00E37A54" w:rsidP="00B836F0">
      <w:pPr>
        <w:spacing w:line="276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</w:p>
    <w:p w14:paraId="2116E4CB" w14:textId="77777777" w:rsidR="00E37A54" w:rsidRDefault="00E37A54" w:rsidP="00B836F0">
      <w:pPr>
        <w:spacing w:line="276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</w:p>
    <w:p w14:paraId="0653F673" w14:textId="77777777" w:rsidR="0032215F" w:rsidRPr="00B836F0" w:rsidRDefault="0032215F" w:rsidP="00B836F0">
      <w:pPr>
        <w:spacing w:line="276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 w:rsidRPr="00B836F0">
        <w:rPr>
          <w:rFonts w:ascii="Times New Roman" w:hAnsi="Times New Roman" w:cs="Times New Roman"/>
          <w:b/>
          <w:color w:val="000000" w:themeColor="text1"/>
          <w:sz w:val="25"/>
          <w:szCs w:val="25"/>
        </w:rPr>
        <w:lastRenderedPageBreak/>
        <w:t>Раздел</w:t>
      </w:r>
      <w:r w:rsidR="0005399D" w:rsidRPr="00B836F0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 </w:t>
      </w:r>
      <w:r w:rsidR="00BF1C85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6</w:t>
      </w:r>
      <w:r w:rsidRPr="00B836F0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. М</w:t>
      </w:r>
      <w:r w:rsidR="00300DE5" w:rsidRPr="00B836F0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униципальные</w:t>
      </w:r>
      <w:r w:rsidRPr="00B836F0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 практики, направленные на качественное развитие и улучшение конкурентной среды в Городском округе Подольск.</w:t>
      </w:r>
    </w:p>
    <w:p w14:paraId="5E223DD1" w14:textId="77777777" w:rsidR="00BE3D38" w:rsidRDefault="00BE3D38" w:rsidP="00BE3D3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3D38">
        <w:rPr>
          <w:rFonts w:ascii="Times New Roman" w:hAnsi="Times New Roman" w:cs="Times New Roman"/>
          <w:b/>
          <w:sz w:val="26"/>
          <w:szCs w:val="26"/>
        </w:rPr>
        <w:t xml:space="preserve">Развитие рынка </w:t>
      </w:r>
      <w:r w:rsidR="000900B2" w:rsidRPr="000900B2">
        <w:rPr>
          <w:rFonts w:ascii="Times New Roman" w:hAnsi="Times New Roman" w:cs="Times New Roman"/>
          <w:b/>
          <w:sz w:val="26"/>
          <w:szCs w:val="26"/>
        </w:rPr>
        <w:t>услуг туризма и отдыха</w:t>
      </w:r>
      <w:r w:rsidR="000900B2">
        <w:rPr>
          <w:rFonts w:ascii="Times New Roman" w:hAnsi="Times New Roman" w:cs="Times New Roman"/>
          <w:sz w:val="26"/>
          <w:szCs w:val="26"/>
        </w:rPr>
        <w:t xml:space="preserve"> </w:t>
      </w:r>
      <w:r w:rsidRPr="00BE3D38">
        <w:rPr>
          <w:rFonts w:ascii="Times New Roman" w:hAnsi="Times New Roman" w:cs="Times New Roman"/>
          <w:b/>
          <w:sz w:val="26"/>
          <w:szCs w:val="26"/>
        </w:rPr>
        <w:t>в Городском округе Подольск Московской области.</w:t>
      </w:r>
    </w:p>
    <w:p w14:paraId="62AA62ED" w14:textId="77777777" w:rsidR="00A20A9D" w:rsidRPr="00BE3D38" w:rsidRDefault="00A20A9D" w:rsidP="00BE3D3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7"/>
        <w:tblW w:w="10093" w:type="dxa"/>
        <w:tblInd w:w="108" w:type="dxa"/>
        <w:tblLook w:val="04A0" w:firstRow="1" w:lastRow="0" w:firstColumn="1" w:lastColumn="0" w:noHBand="0" w:noVBand="1"/>
      </w:tblPr>
      <w:tblGrid>
        <w:gridCol w:w="2410"/>
        <w:gridCol w:w="7683"/>
      </w:tblGrid>
      <w:tr w:rsidR="00A35E30" w:rsidRPr="00B836F0" w14:paraId="529D39C0" w14:textId="77777777" w:rsidTr="00A20A9D">
        <w:tc>
          <w:tcPr>
            <w:tcW w:w="2410" w:type="dxa"/>
          </w:tcPr>
          <w:p w14:paraId="3DA1FC6F" w14:textId="77777777" w:rsidR="00F00A94" w:rsidRPr="00B836F0" w:rsidRDefault="00F00A94" w:rsidP="00B836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</w:rPr>
            </w:pPr>
            <w:r w:rsidRPr="00B836F0"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</w:rPr>
              <w:t>Наименование объекта</w:t>
            </w:r>
          </w:p>
        </w:tc>
        <w:tc>
          <w:tcPr>
            <w:tcW w:w="7683" w:type="dxa"/>
          </w:tcPr>
          <w:p w14:paraId="0A5DFC1A" w14:textId="77777777" w:rsidR="00F00A94" w:rsidRPr="00B836F0" w:rsidRDefault="00F00A94" w:rsidP="00B836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</w:rPr>
            </w:pPr>
            <w:r w:rsidRPr="00B836F0"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</w:rPr>
              <w:t>Мероприятия, результаты</w:t>
            </w:r>
          </w:p>
        </w:tc>
      </w:tr>
      <w:tr w:rsidR="00A35E30" w:rsidRPr="00BF1C85" w14:paraId="32A727D3" w14:textId="77777777" w:rsidTr="00DD6CAE">
        <w:tc>
          <w:tcPr>
            <w:tcW w:w="2410" w:type="dxa"/>
          </w:tcPr>
          <w:p w14:paraId="74BD5F73" w14:textId="77777777" w:rsidR="00F00A94" w:rsidRPr="00BF1C85" w:rsidRDefault="00F00A94" w:rsidP="00BF1C8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C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практики по содействию развития конкуренции на территории Городского округа Подольск</w:t>
            </w:r>
          </w:p>
        </w:tc>
        <w:tc>
          <w:tcPr>
            <w:tcW w:w="7683" w:type="dxa"/>
            <w:vAlign w:val="center"/>
          </w:tcPr>
          <w:p w14:paraId="2003C3C7" w14:textId="77777777" w:rsidR="00F710E9" w:rsidRPr="00AD1066" w:rsidRDefault="00DD6CAE" w:rsidP="00DD6C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F710E9" w:rsidRPr="00AD106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рынка </w:t>
            </w:r>
            <w:r w:rsidR="006018F6" w:rsidRPr="00AD1066">
              <w:rPr>
                <w:rFonts w:ascii="Times New Roman" w:hAnsi="Times New Roman" w:cs="Times New Roman"/>
                <w:sz w:val="24"/>
                <w:szCs w:val="24"/>
              </w:rPr>
              <w:t xml:space="preserve">услуг туризма и отдыха </w:t>
            </w:r>
            <w:r w:rsidR="00F710E9" w:rsidRPr="00AD1066">
              <w:rPr>
                <w:rFonts w:ascii="Times New Roman" w:hAnsi="Times New Roman" w:cs="Times New Roman"/>
                <w:sz w:val="24"/>
                <w:szCs w:val="24"/>
              </w:rPr>
              <w:t>в Городском округе Подольск Московской области.</w:t>
            </w:r>
          </w:p>
          <w:p w14:paraId="4B7A6CA7" w14:textId="77777777" w:rsidR="00F00A94" w:rsidRPr="00AD1066" w:rsidRDefault="00F00A94" w:rsidP="00DD6CAE">
            <w:pPr>
              <w:pStyle w:val="ae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5E30" w:rsidRPr="00BF1C85" w14:paraId="661B8801" w14:textId="77777777" w:rsidTr="00A20A9D">
        <w:tc>
          <w:tcPr>
            <w:tcW w:w="2410" w:type="dxa"/>
          </w:tcPr>
          <w:p w14:paraId="51AF855F" w14:textId="77777777" w:rsidR="00F00A94" w:rsidRPr="00BF1C85" w:rsidRDefault="00F00A94" w:rsidP="00BF1C8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C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Краткое описание успешной практики</w:t>
            </w:r>
          </w:p>
        </w:tc>
        <w:tc>
          <w:tcPr>
            <w:tcW w:w="7683" w:type="dxa"/>
          </w:tcPr>
          <w:p w14:paraId="559C5E6F" w14:textId="77777777" w:rsidR="00F00A94" w:rsidRDefault="00F710E9" w:rsidP="00480AFC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0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</w:t>
            </w:r>
            <w:r w:rsidR="000D11D7" w:rsidRPr="00ED70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0D11D7" w:rsidRPr="00ED701D">
              <w:rPr>
                <w:rFonts w:ascii="Times New Roman" w:hAnsi="Times New Roman" w:cs="Times New Roman"/>
                <w:sz w:val="24"/>
                <w:szCs w:val="24"/>
              </w:rPr>
              <w:t>о инициативе Министерства культуры и туризма Московской области в</w:t>
            </w:r>
            <w:r w:rsidR="002C10CA" w:rsidRPr="00ED70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2C10CA" w:rsidRPr="00ED7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Подмосковье реализуется масштабный проект модернизации домов культуры «Умный ДК», который охватывает 50 объектов. Основная задача – сделать ДК более современными и доступными для жителей самых разных возрастов. </w:t>
            </w:r>
            <w:r w:rsidR="00C6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Повысить востребованность домов культуры Подмосковья. </w:t>
            </w:r>
            <w:r w:rsidR="002C10CA" w:rsidRPr="00ED7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 всех домах культуры, участвующих в проекте, внедряют единый фирменный стиль оформления, запускают новые онлайн-сервисы и технологии, включая камеры с искусственным интеллектом. </w:t>
            </w:r>
          </w:p>
          <w:p w14:paraId="6ADFA8C1" w14:textId="77777777" w:rsidR="002C10CA" w:rsidRDefault="002C10CA" w:rsidP="00480AFC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01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    </w:t>
            </w:r>
            <w:r w:rsidRPr="00ED701D">
              <w:rPr>
                <w:rFonts w:ascii="Times New Roman" w:hAnsi="Times New Roman" w:cs="Times New Roman"/>
                <w:sz w:val="24"/>
                <w:szCs w:val="24"/>
              </w:rPr>
              <w:t xml:space="preserve">В 2025 году наряду с другими </w:t>
            </w:r>
            <w:r w:rsidR="00E22A9F">
              <w:rPr>
                <w:rFonts w:ascii="Times New Roman" w:hAnsi="Times New Roman" w:cs="Times New Roman"/>
                <w:sz w:val="24"/>
                <w:szCs w:val="24"/>
              </w:rPr>
              <w:t xml:space="preserve">36 муниципалитетами </w:t>
            </w:r>
            <w:r w:rsidRPr="00ED701D">
              <w:rPr>
                <w:rFonts w:ascii="Times New Roman" w:hAnsi="Times New Roman" w:cs="Times New Roman"/>
                <w:sz w:val="24"/>
                <w:szCs w:val="24"/>
              </w:rPr>
              <w:t>в проект вошли два учреждения культуры Городского округа Подольск — это Дворец культуры «Октябрь», который отметил свое 50-летие, и Культурно-просветительский центр «Дубровицы». В них о</w:t>
            </w:r>
            <w:r w:rsidR="0083662D">
              <w:rPr>
                <w:rFonts w:ascii="Times New Roman" w:hAnsi="Times New Roman" w:cs="Times New Roman"/>
                <w:sz w:val="24"/>
                <w:szCs w:val="24"/>
              </w:rPr>
              <w:t>бновили навигацию, стенды, афиши</w:t>
            </w:r>
            <w:r w:rsidRPr="00ED701D">
              <w:rPr>
                <w:rFonts w:ascii="Times New Roman" w:hAnsi="Times New Roman" w:cs="Times New Roman"/>
                <w:sz w:val="24"/>
                <w:szCs w:val="24"/>
              </w:rPr>
              <w:t xml:space="preserve">, форму сотрудников, </w:t>
            </w:r>
            <w:r w:rsidR="00970564" w:rsidRPr="00970564">
              <w:rPr>
                <w:rFonts w:ascii="var(--gorizont)" w:hAnsi="var(--gorizont)"/>
                <w:color w:val="000000"/>
                <w:sz w:val="24"/>
                <w:szCs w:val="24"/>
              </w:rPr>
              <w:t>кофе-пойнт, парковку для детских самокатов,</w:t>
            </w:r>
            <w:r w:rsidR="00970564">
              <w:rPr>
                <w:rFonts w:ascii="var(--gorizont)" w:hAnsi="var(--gorizont)"/>
                <w:color w:val="000000"/>
                <w:sz w:val="26"/>
                <w:szCs w:val="26"/>
              </w:rPr>
              <w:t xml:space="preserve"> </w:t>
            </w:r>
            <w:r w:rsidRPr="00ED701D">
              <w:rPr>
                <w:rFonts w:ascii="Times New Roman" w:hAnsi="Times New Roman" w:cs="Times New Roman"/>
                <w:sz w:val="24"/>
                <w:szCs w:val="24"/>
              </w:rPr>
              <w:t>установили интеллектуальные камеры, точку для бесплатной зарядки.</w:t>
            </w:r>
          </w:p>
          <w:p w14:paraId="2159EB8D" w14:textId="77777777" w:rsidR="00C77E37" w:rsidRDefault="00AD1066" w:rsidP="00480AFC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C77E37" w:rsidRPr="00ED7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проекта «Умный ДК» запущен новый </w:t>
            </w:r>
            <w:hyperlink r:id="rId9" w:history="1">
              <w:r w:rsidR="00C77E37" w:rsidRPr="00ED701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цифровой сервис «Открытый ДК»</w:t>
              </w:r>
            </w:hyperlink>
            <w:r w:rsidR="00C77E37" w:rsidRPr="00ED7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Теперь любой желающий может онлайн забронировать зал, мастерскую, студию, сцену для проведения собственного мероприятия – самостоятельной репетиции, концерта, мастер-класса и даже фотосессии. Для этого достаточно зайти в вышеуказанный раздел на портале «Дома культуры Подмосковья», выбрать удобный ДК, необходимый тип помещения и временной интервал. Вдобавок можно подобрать оборудование – от света и звука до музыкальных инструментов и проекторов. Доступны также дополнительные услуги – помощь в организации, техническое сопровождение, звукозапись. </w:t>
            </w:r>
          </w:p>
          <w:p w14:paraId="11AE4862" w14:textId="77777777" w:rsidR="00952855" w:rsidRPr="00AD1066" w:rsidRDefault="00AD1066" w:rsidP="00480AFC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ED7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8E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C28C3" w:rsidRPr="00073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«Умный ДК</w:t>
            </w:r>
            <w:r w:rsidR="00E60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0C28C3" w:rsidRPr="00073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это принципиально иной подход к организации пространства домов культуры. </w:t>
            </w:r>
            <w:r w:rsidR="006E4669" w:rsidRPr="00ED7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Важно, чтобы у творческих людей было как можно больше возможностей для самореализации и каждый, кто имеет желание заниматься, репетировать, мог делать это в удобное для </w:t>
            </w:r>
            <w:r w:rsidR="006E4669" w:rsidRPr="00ED7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себя время</w:t>
            </w:r>
            <w:r w:rsidR="00D6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="00877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комфортной инфраструктуре</w:t>
            </w:r>
            <w:r w:rsidR="0044799F" w:rsidRPr="00ED7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7A2523" w:rsidRPr="00ED7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 было где оставить велосипед, зарядить телефон, подключиться к интернету, перекусить.</w:t>
            </w:r>
          </w:p>
        </w:tc>
      </w:tr>
      <w:tr w:rsidR="00A35E30" w:rsidRPr="00D72B46" w14:paraId="729B1032" w14:textId="77777777" w:rsidTr="00A20A9D">
        <w:trPr>
          <w:trHeight w:val="1026"/>
        </w:trPr>
        <w:tc>
          <w:tcPr>
            <w:tcW w:w="2410" w:type="dxa"/>
          </w:tcPr>
          <w:p w14:paraId="493D753D" w14:textId="77777777" w:rsidR="00F00A94" w:rsidRPr="00BF1C85" w:rsidRDefault="00F00A94" w:rsidP="00BF1C8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C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Ресурсы, необходимые для ее реализации</w:t>
            </w:r>
          </w:p>
        </w:tc>
        <w:tc>
          <w:tcPr>
            <w:tcW w:w="7683" w:type="dxa"/>
          </w:tcPr>
          <w:p w14:paraId="55C78E0F" w14:textId="77777777" w:rsidR="000E6FDF" w:rsidRPr="000C1B13" w:rsidRDefault="000E6FDF" w:rsidP="000E6FDF">
            <w:pPr>
              <w:pStyle w:val="ae"/>
              <w:tabs>
                <w:tab w:val="left" w:pos="289"/>
                <w:tab w:val="left" w:pos="505"/>
                <w:tab w:val="left" w:pos="70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0C1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Управленческие ресурсы:</w:t>
            </w:r>
          </w:p>
          <w:p w14:paraId="63A1BAAD" w14:textId="77777777" w:rsidR="000E6FDF" w:rsidRPr="000C1B13" w:rsidRDefault="000E6FDF" w:rsidP="000E6FD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0C1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взаимодействие со службами городского округа;</w:t>
            </w:r>
          </w:p>
          <w:p w14:paraId="4E8367E6" w14:textId="77777777" w:rsidR="000E6FDF" w:rsidRPr="000C1B13" w:rsidRDefault="000E6FDF" w:rsidP="000E6FD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0C1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привлечение СМИ. </w:t>
            </w:r>
          </w:p>
          <w:p w14:paraId="2235AF5C" w14:textId="77777777" w:rsidR="000E6FDF" w:rsidRPr="000C1B13" w:rsidRDefault="000E6FDF" w:rsidP="000E6FD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0C1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Финансовые ресурсы:</w:t>
            </w:r>
          </w:p>
          <w:p w14:paraId="009516DF" w14:textId="77777777" w:rsidR="00F00A94" w:rsidRPr="00AD1066" w:rsidRDefault="000E6FDF" w:rsidP="000E6F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0C1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повышение доходов от приносящей доход деятельности.</w:t>
            </w:r>
          </w:p>
        </w:tc>
      </w:tr>
      <w:tr w:rsidR="00A35E30" w:rsidRPr="00BF1C85" w14:paraId="7088B5D1" w14:textId="77777777" w:rsidTr="00A20A9D">
        <w:tc>
          <w:tcPr>
            <w:tcW w:w="2410" w:type="dxa"/>
          </w:tcPr>
          <w:p w14:paraId="41C94E4B" w14:textId="77777777" w:rsidR="00F00A94" w:rsidRPr="00BF1C85" w:rsidRDefault="00F00A94" w:rsidP="00BF1C8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C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Описание результата </w:t>
            </w:r>
          </w:p>
          <w:p w14:paraId="62CD697D" w14:textId="77777777" w:rsidR="00F00A94" w:rsidRPr="00BF1C85" w:rsidRDefault="00F00A94" w:rsidP="00BF1C8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C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(текущей ситуации) </w:t>
            </w:r>
          </w:p>
        </w:tc>
        <w:tc>
          <w:tcPr>
            <w:tcW w:w="7683" w:type="dxa"/>
          </w:tcPr>
          <w:p w14:paraId="7D54BCDE" w14:textId="77777777" w:rsidR="007B45FD" w:rsidRDefault="00464E4D" w:rsidP="00480AFC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3635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3532"/>
                <w:sz w:val="24"/>
                <w:szCs w:val="24"/>
                <w:lang w:eastAsia="ru-RU"/>
              </w:rPr>
              <w:t xml:space="preserve">    </w:t>
            </w:r>
            <w:r w:rsidR="00E953D4">
              <w:rPr>
                <w:rFonts w:ascii="Times New Roman" w:eastAsia="Times New Roman" w:hAnsi="Times New Roman" w:cs="Times New Roman"/>
                <w:color w:val="363532"/>
                <w:sz w:val="24"/>
                <w:szCs w:val="24"/>
                <w:lang w:eastAsia="ru-RU"/>
              </w:rPr>
              <w:t xml:space="preserve"> </w:t>
            </w:r>
            <w:r w:rsidR="008E028C">
              <w:rPr>
                <w:rFonts w:ascii="Times New Roman" w:eastAsia="Times New Roman" w:hAnsi="Times New Roman" w:cs="Times New Roman"/>
                <w:color w:val="363532"/>
                <w:sz w:val="24"/>
                <w:szCs w:val="24"/>
                <w:lang w:eastAsia="ru-RU"/>
              </w:rPr>
              <w:t xml:space="preserve"> </w:t>
            </w:r>
            <w:r w:rsidR="00E60A95">
              <w:rPr>
                <w:rFonts w:ascii="Times New Roman" w:eastAsia="Times New Roman" w:hAnsi="Times New Roman" w:cs="Times New Roman"/>
                <w:color w:val="363532"/>
                <w:sz w:val="24"/>
                <w:szCs w:val="24"/>
                <w:lang w:eastAsia="ru-RU"/>
              </w:rPr>
              <w:t>Дворец культуры «Октябрь»</w:t>
            </w:r>
            <w:r w:rsidR="007B45FD" w:rsidRPr="00AD1066">
              <w:rPr>
                <w:rFonts w:ascii="Times New Roman" w:eastAsia="Times New Roman" w:hAnsi="Times New Roman" w:cs="Times New Roman"/>
                <w:color w:val="363532"/>
                <w:sz w:val="24"/>
                <w:szCs w:val="24"/>
                <w:lang w:eastAsia="ru-RU"/>
              </w:rPr>
              <w:t xml:space="preserve"> и </w:t>
            </w:r>
            <w:r w:rsidR="007B45FD" w:rsidRPr="00AD1066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Культурно-просветительский центр «Дубровицы» </w:t>
            </w:r>
            <w:r w:rsidR="007B45FD" w:rsidRPr="00AD1066">
              <w:rPr>
                <w:rFonts w:ascii="Times New Roman" w:eastAsia="Times New Roman" w:hAnsi="Times New Roman" w:cs="Times New Roman"/>
                <w:color w:val="363532"/>
                <w:sz w:val="24"/>
                <w:szCs w:val="24"/>
                <w:lang w:eastAsia="ru-RU"/>
              </w:rPr>
              <w:t>являются центральными</w:t>
            </w:r>
            <w:r w:rsidR="00153ABC" w:rsidRPr="00AD1066">
              <w:rPr>
                <w:rFonts w:ascii="Times New Roman" w:eastAsia="Times New Roman" w:hAnsi="Times New Roman" w:cs="Times New Roman"/>
                <w:color w:val="363532"/>
                <w:sz w:val="24"/>
                <w:szCs w:val="24"/>
                <w:lang w:eastAsia="ru-RU"/>
              </w:rPr>
              <w:t xml:space="preserve"> культурно-досуговым</w:t>
            </w:r>
            <w:r w:rsidR="007B45FD" w:rsidRPr="00AD1066">
              <w:rPr>
                <w:rFonts w:ascii="Times New Roman" w:eastAsia="Times New Roman" w:hAnsi="Times New Roman" w:cs="Times New Roman"/>
                <w:color w:val="363532"/>
                <w:sz w:val="24"/>
                <w:szCs w:val="24"/>
                <w:lang w:eastAsia="ru-RU"/>
              </w:rPr>
              <w:t xml:space="preserve">и учреждениями </w:t>
            </w:r>
            <w:r w:rsidR="002A079D">
              <w:rPr>
                <w:rFonts w:ascii="Times New Roman" w:eastAsia="Times New Roman" w:hAnsi="Times New Roman" w:cs="Times New Roman"/>
                <w:color w:val="363532"/>
                <w:sz w:val="24"/>
                <w:szCs w:val="24"/>
                <w:lang w:eastAsia="ru-RU"/>
              </w:rPr>
              <w:t>Подольска</w:t>
            </w:r>
            <w:r w:rsidR="007B45FD" w:rsidRPr="00AD1066">
              <w:rPr>
                <w:rFonts w:ascii="Times New Roman" w:eastAsia="Times New Roman" w:hAnsi="Times New Roman" w:cs="Times New Roman"/>
                <w:color w:val="363532"/>
                <w:sz w:val="24"/>
                <w:szCs w:val="24"/>
                <w:lang w:eastAsia="ru-RU"/>
              </w:rPr>
              <w:t>. То, что он</w:t>
            </w:r>
            <w:r w:rsidR="00FD2544" w:rsidRPr="00AD1066">
              <w:rPr>
                <w:rFonts w:ascii="Times New Roman" w:eastAsia="Times New Roman" w:hAnsi="Times New Roman" w:cs="Times New Roman"/>
                <w:color w:val="363532"/>
                <w:sz w:val="24"/>
                <w:szCs w:val="24"/>
                <w:lang w:eastAsia="ru-RU"/>
              </w:rPr>
              <w:t>и</w:t>
            </w:r>
            <w:r w:rsidR="007B45FD" w:rsidRPr="00AD1066">
              <w:rPr>
                <w:rFonts w:ascii="Times New Roman" w:eastAsia="Times New Roman" w:hAnsi="Times New Roman" w:cs="Times New Roman"/>
                <w:color w:val="363532"/>
                <w:sz w:val="24"/>
                <w:szCs w:val="24"/>
                <w:lang w:eastAsia="ru-RU"/>
              </w:rPr>
              <w:t xml:space="preserve"> вош</w:t>
            </w:r>
            <w:r w:rsidR="00FD2544" w:rsidRPr="00AD1066">
              <w:rPr>
                <w:rFonts w:ascii="Times New Roman" w:eastAsia="Times New Roman" w:hAnsi="Times New Roman" w:cs="Times New Roman"/>
                <w:color w:val="363532"/>
                <w:sz w:val="24"/>
                <w:szCs w:val="24"/>
                <w:lang w:eastAsia="ru-RU"/>
              </w:rPr>
              <w:t>ли</w:t>
            </w:r>
            <w:r w:rsidR="00480AFC">
              <w:rPr>
                <w:rFonts w:ascii="Times New Roman" w:eastAsia="Times New Roman" w:hAnsi="Times New Roman" w:cs="Times New Roman"/>
                <w:color w:val="363532"/>
                <w:sz w:val="24"/>
                <w:szCs w:val="24"/>
                <w:lang w:eastAsia="ru-RU"/>
              </w:rPr>
              <w:t xml:space="preserve"> в программу 50 «Умных ДК»</w:t>
            </w:r>
            <w:r w:rsidR="007B45FD" w:rsidRPr="00AD1066">
              <w:rPr>
                <w:rFonts w:ascii="Times New Roman" w:eastAsia="Times New Roman" w:hAnsi="Times New Roman" w:cs="Times New Roman"/>
                <w:color w:val="363532"/>
                <w:sz w:val="24"/>
                <w:szCs w:val="24"/>
                <w:lang w:eastAsia="ru-RU"/>
              </w:rPr>
              <w:t xml:space="preserve">, для </w:t>
            </w:r>
            <w:r w:rsidR="00FD2544" w:rsidRPr="00AD1066">
              <w:rPr>
                <w:rFonts w:ascii="Times New Roman" w:eastAsia="Times New Roman" w:hAnsi="Times New Roman" w:cs="Times New Roman"/>
                <w:color w:val="363532"/>
                <w:sz w:val="24"/>
                <w:szCs w:val="24"/>
                <w:lang w:eastAsia="ru-RU"/>
              </w:rPr>
              <w:t>Городского округа</w:t>
            </w:r>
            <w:r w:rsidR="007B45FD" w:rsidRPr="00AD1066">
              <w:rPr>
                <w:rFonts w:ascii="Times New Roman" w:eastAsia="Times New Roman" w:hAnsi="Times New Roman" w:cs="Times New Roman"/>
                <w:color w:val="363532"/>
                <w:sz w:val="24"/>
                <w:szCs w:val="24"/>
                <w:lang w:eastAsia="ru-RU"/>
              </w:rPr>
              <w:t xml:space="preserve"> отличный шанс двигаться вперед, развиваться творчески и, самое главное, сделать максимально комфортным пребывание посетителей, зрителей. </w:t>
            </w:r>
            <w:r w:rsidR="00A83256" w:rsidRPr="00AD1066">
              <w:rPr>
                <w:rFonts w:ascii="Times New Roman" w:eastAsia="Times New Roman" w:hAnsi="Times New Roman" w:cs="Times New Roman"/>
                <w:color w:val="363532"/>
                <w:sz w:val="24"/>
                <w:szCs w:val="24"/>
                <w:lang w:eastAsia="ru-RU"/>
              </w:rPr>
              <w:t>М</w:t>
            </w:r>
            <w:r w:rsidR="006B16E9" w:rsidRPr="00AD1066">
              <w:rPr>
                <w:rFonts w:ascii="Times New Roman" w:eastAsia="Times New Roman" w:hAnsi="Times New Roman" w:cs="Times New Roman"/>
                <w:color w:val="363532"/>
                <w:sz w:val="24"/>
                <w:szCs w:val="24"/>
                <w:lang w:eastAsia="ru-RU"/>
              </w:rPr>
              <w:t>но</w:t>
            </w:r>
            <w:r w:rsidR="00FF0F7C" w:rsidRPr="00AD1066">
              <w:rPr>
                <w:rFonts w:ascii="Times New Roman" w:eastAsia="Times New Roman" w:hAnsi="Times New Roman" w:cs="Times New Roman"/>
                <w:color w:val="363532"/>
                <w:sz w:val="24"/>
                <w:szCs w:val="24"/>
                <w:lang w:eastAsia="ru-RU"/>
              </w:rPr>
              <w:t>го</w:t>
            </w:r>
            <w:r w:rsidR="007B45FD" w:rsidRPr="00AD1066">
              <w:rPr>
                <w:rFonts w:ascii="Times New Roman" w:eastAsia="Times New Roman" w:hAnsi="Times New Roman" w:cs="Times New Roman"/>
                <w:color w:val="363532"/>
                <w:sz w:val="24"/>
                <w:szCs w:val="24"/>
                <w:lang w:eastAsia="ru-RU"/>
              </w:rPr>
              <w:t xml:space="preserve"> что </w:t>
            </w:r>
            <w:r>
              <w:rPr>
                <w:rFonts w:ascii="Times New Roman" w:eastAsia="Times New Roman" w:hAnsi="Times New Roman" w:cs="Times New Roman"/>
                <w:color w:val="363532"/>
                <w:sz w:val="24"/>
                <w:szCs w:val="24"/>
                <w:lang w:eastAsia="ru-RU"/>
              </w:rPr>
              <w:t xml:space="preserve">      р</w:t>
            </w:r>
            <w:r w:rsidR="006B16E9" w:rsidRPr="00AD1066">
              <w:rPr>
                <w:rFonts w:ascii="Times New Roman" w:eastAsia="Times New Roman" w:hAnsi="Times New Roman" w:cs="Times New Roman"/>
                <w:color w:val="363532"/>
                <w:sz w:val="24"/>
                <w:szCs w:val="24"/>
                <w:lang w:eastAsia="ru-RU"/>
              </w:rPr>
              <w:t>еализовано</w:t>
            </w:r>
            <w:r w:rsidR="007B45FD" w:rsidRPr="00AD1066">
              <w:rPr>
                <w:rFonts w:ascii="Times New Roman" w:eastAsia="Times New Roman" w:hAnsi="Times New Roman" w:cs="Times New Roman"/>
                <w:color w:val="363532"/>
                <w:sz w:val="24"/>
                <w:szCs w:val="24"/>
                <w:lang w:eastAsia="ru-RU"/>
              </w:rPr>
              <w:t xml:space="preserve"> – обновили навигацию, которая отлично вписалась в пространство Д</w:t>
            </w:r>
            <w:r w:rsidR="004C3DEF">
              <w:rPr>
                <w:rFonts w:ascii="Times New Roman" w:eastAsia="Times New Roman" w:hAnsi="Times New Roman" w:cs="Times New Roman"/>
                <w:color w:val="363532"/>
                <w:sz w:val="24"/>
                <w:szCs w:val="24"/>
                <w:lang w:eastAsia="ru-RU"/>
              </w:rPr>
              <w:t>омов</w:t>
            </w:r>
            <w:r w:rsidR="007B45FD" w:rsidRPr="00AD1066">
              <w:rPr>
                <w:rFonts w:ascii="Times New Roman" w:eastAsia="Times New Roman" w:hAnsi="Times New Roman" w:cs="Times New Roman"/>
                <w:color w:val="363532"/>
                <w:sz w:val="24"/>
                <w:szCs w:val="24"/>
                <w:lang w:eastAsia="ru-RU"/>
              </w:rPr>
              <w:t xml:space="preserve"> культуры, </w:t>
            </w:r>
            <w:r w:rsidR="00C07416">
              <w:rPr>
                <w:rFonts w:ascii="Times New Roman" w:hAnsi="Times New Roman" w:cs="Times New Roman"/>
                <w:sz w:val="24"/>
                <w:szCs w:val="24"/>
              </w:rPr>
              <w:t>стенды, афиши</w:t>
            </w:r>
            <w:r w:rsidR="00440128" w:rsidRPr="00ED701D">
              <w:rPr>
                <w:rFonts w:ascii="Times New Roman" w:hAnsi="Times New Roman" w:cs="Times New Roman"/>
                <w:sz w:val="24"/>
                <w:szCs w:val="24"/>
              </w:rPr>
              <w:t xml:space="preserve">, форму сотрудников, </w:t>
            </w:r>
            <w:r w:rsidR="007B45FD" w:rsidRPr="00AD1066">
              <w:rPr>
                <w:rFonts w:ascii="Times New Roman" w:eastAsia="Times New Roman" w:hAnsi="Times New Roman" w:cs="Times New Roman"/>
                <w:color w:val="363532"/>
                <w:sz w:val="24"/>
                <w:szCs w:val="24"/>
                <w:lang w:eastAsia="ru-RU"/>
              </w:rPr>
              <w:t xml:space="preserve">установили новый кофе-пойнт, точку </w:t>
            </w:r>
            <w:r w:rsidR="006B16E9" w:rsidRPr="00AD1066">
              <w:rPr>
                <w:rFonts w:ascii="Times New Roman" w:eastAsia="Times New Roman" w:hAnsi="Times New Roman" w:cs="Times New Roman"/>
                <w:color w:val="363532"/>
                <w:sz w:val="24"/>
                <w:szCs w:val="24"/>
                <w:lang w:eastAsia="ru-RU"/>
              </w:rPr>
              <w:t>для бесплатной зарядки.</w:t>
            </w:r>
            <w:r w:rsidR="003C39DA" w:rsidRPr="00AD1066">
              <w:rPr>
                <w:rFonts w:ascii="Times New Roman" w:eastAsia="Times New Roman" w:hAnsi="Times New Roman" w:cs="Times New Roman"/>
                <w:color w:val="363532"/>
                <w:sz w:val="24"/>
                <w:szCs w:val="24"/>
                <w:lang w:eastAsia="ru-RU"/>
              </w:rPr>
              <w:t xml:space="preserve"> </w:t>
            </w:r>
            <w:r w:rsidR="007B45FD" w:rsidRPr="00AD1066">
              <w:rPr>
                <w:rFonts w:ascii="Times New Roman" w:eastAsia="Times New Roman" w:hAnsi="Times New Roman" w:cs="Times New Roman"/>
                <w:color w:val="363532"/>
                <w:sz w:val="24"/>
                <w:szCs w:val="24"/>
                <w:lang w:eastAsia="ru-RU"/>
              </w:rPr>
              <w:t>Теперь каждый желающий может самостоятельно заниматься творчеством, а любая организация – взять в аренду помещение и провести кон</w:t>
            </w:r>
            <w:r w:rsidR="00D14527">
              <w:rPr>
                <w:rFonts w:ascii="Times New Roman" w:eastAsia="Times New Roman" w:hAnsi="Times New Roman" w:cs="Times New Roman"/>
                <w:color w:val="363532"/>
                <w:sz w:val="24"/>
                <w:szCs w:val="24"/>
                <w:lang w:eastAsia="ru-RU"/>
              </w:rPr>
              <w:t>ференцию, семинар, мастер-класс</w:t>
            </w:r>
            <w:r w:rsidR="007B45FD" w:rsidRPr="00AD1066">
              <w:rPr>
                <w:rFonts w:ascii="Times New Roman" w:eastAsia="Times New Roman" w:hAnsi="Times New Roman" w:cs="Times New Roman"/>
                <w:color w:val="363532"/>
                <w:sz w:val="24"/>
                <w:szCs w:val="24"/>
                <w:lang w:eastAsia="ru-RU"/>
              </w:rPr>
              <w:t>.</w:t>
            </w:r>
          </w:p>
          <w:p w14:paraId="36DE9665" w14:textId="77777777" w:rsidR="00F00A94" w:rsidRPr="00AD1066" w:rsidRDefault="00AD1066" w:rsidP="00480AFC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3635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3532"/>
                <w:sz w:val="24"/>
                <w:szCs w:val="24"/>
                <w:lang w:eastAsia="ru-RU"/>
              </w:rPr>
              <w:t xml:space="preserve">     </w:t>
            </w:r>
            <w:r w:rsidR="007B45FD" w:rsidRPr="00AD1066">
              <w:rPr>
                <w:rFonts w:ascii="Times New Roman" w:eastAsia="Times New Roman" w:hAnsi="Times New Roman" w:cs="Times New Roman"/>
                <w:color w:val="363532"/>
                <w:sz w:val="24"/>
                <w:szCs w:val="24"/>
                <w:lang w:eastAsia="ru-RU"/>
              </w:rPr>
              <w:t>В рамках трансформации в учреждениях культуры устан</w:t>
            </w:r>
            <w:r w:rsidR="003C39DA" w:rsidRPr="00AD1066">
              <w:rPr>
                <w:rFonts w:ascii="Times New Roman" w:eastAsia="Times New Roman" w:hAnsi="Times New Roman" w:cs="Times New Roman"/>
                <w:color w:val="363532"/>
                <w:sz w:val="24"/>
                <w:szCs w:val="24"/>
                <w:lang w:eastAsia="ru-RU"/>
              </w:rPr>
              <w:t>овлены</w:t>
            </w:r>
            <w:r w:rsidR="007B45FD" w:rsidRPr="00AD1066">
              <w:rPr>
                <w:rFonts w:ascii="Times New Roman" w:eastAsia="Times New Roman" w:hAnsi="Times New Roman" w:cs="Times New Roman"/>
                <w:color w:val="363532"/>
                <w:sz w:val="24"/>
                <w:szCs w:val="24"/>
                <w:lang w:eastAsia="ru-RU"/>
              </w:rPr>
              <w:t xml:space="preserve"> и «умные камеры». ИИ подсчитывает количество посетителей, анализирует маршруты их передвижения, выявляет образующиеся скопления, показывает, какие помещения перегружены и в какое время. Это позволяет вносить коррективы в работу учреждени</w:t>
            </w:r>
            <w:r w:rsidR="006B16E9" w:rsidRPr="00AD1066">
              <w:rPr>
                <w:rFonts w:ascii="Times New Roman" w:eastAsia="Times New Roman" w:hAnsi="Times New Roman" w:cs="Times New Roman"/>
                <w:color w:val="363532"/>
                <w:sz w:val="24"/>
                <w:szCs w:val="24"/>
                <w:lang w:eastAsia="ru-RU"/>
              </w:rPr>
              <w:t>й</w:t>
            </w:r>
            <w:r w:rsidR="007B45FD" w:rsidRPr="00AD1066">
              <w:rPr>
                <w:rFonts w:ascii="Times New Roman" w:eastAsia="Times New Roman" w:hAnsi="Times New Roman" w:cs="Times New Roman"/>
                <w:color w:val="363532"/>
                <w:sz w:val="24"/>
                <w:szCs w:val="24"/>
                <w:lang w:eastAsia="ru-RU"/>
              </w:rPr>
              <w:t>, выстраивать расписание так, чтобы было удобно всем.</w:t>
            </w:r>
          </w:p>
          <w:p w14:paraId="143C8360" w14:textId="77777777" w:rsidR="00FA285C" w:rsidRPr="00AD1066" w:rsidRDefault="00464E4D" w:rsidP="00FF194D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8E02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285C" w:rsidRPr="00AD1066">
              <w:rPr>
                <w:rFonts w:ascii="Times New Roman" w:hAnsi="Times New Roman" w:cs="Times New Roman"/>
                <w:sz w:val="24"/>
                <w:szCs w:val="24"/>
              </w:rPr>
              <w:t xml:space="preserve">Теперь ДК — это не просто </w:t>
            </w:r>
            <w:r w:rsidR="00485323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культурно-досуговые </w:t>
            </w:r>
            <w:r w:rsidR="00FA285C" w:rsidRPr="00AD1066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 w:rsidR="00FF19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A285C" w:rsidRPr="00AD1066">
              <w:rPr>
                <w:rFonts w:ascii="Times New Roman" w:hAnsi="Times New Roman" w:cs="Times New Roman"/>
                <w:sz w:val="24"/>
                <w:szCs w:val="24"/>
              </w:rPr>
              <w:t xml:space="preserve"> место встреч и творчества, а современное пространство, где комфорт и эстетика объединены с гостеприимством и вниманием к каждому посетителю.</w:t>
            </w:r>
          </w:p>
        </w:tc>
      </w:tr>
      <w:tr w:rsidR="00A169E6" w:rsidRPr="00A169E6" w14:paraId="10CE61F5" w14:textId="77777777" w:rsidTr="00A20A9D">
        <w:tc>
          <w:tcPr>
            <w:tcW w:w="2410" w:type="dxa"/>
          </w:tcPr>
          <w:p w14:paraId="47B3F8C1" w14:textId="77777777" w:rsidR="00F00A94" w:rsidRPr="00BF1C85" w:rsidRDefault="00F00A94" w:rsidP="00BF1C8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C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Значение количественного (качественного) показателя результата</w:t>
            </w:r>
          </w:p>
        </w:tc>
        <w:tc>
          <w:tcPr>
            <w:tcW w:w="7683" w:type="dxa"/>
          </w:tcPr>
          <w:p w14:paraId="5E5AD842" w14:textId="77777777" w:rsidR="00E22A9F" w:rsidRPr="00464E4D" w:rsidRDefault="00464E4D" w:rsidP="00480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B42F95" w:rsidRPr="00464E4D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="00241305" w:rsidRPr="00464E4D">
              <w:rPr>
                <w:rFonts w:ascii="Times New Roman" w:hAnsi="Times New Roman" w:cs="Times New Roman"/>
                <w:sz w:val="24"/>
                <w:szCs w:val="24"/>
              </w:rPr>
              <w:t xml:space="preserve">реализуемого </w:t>
            </w:r>
            <w:r w:rsidR="00EA6F6B" w:rsidRPr="00464E4D">
              <w:rPr>
                <w:rFonts w:ascii="Times New Roman" w:hAnsi="Times New Roman" w:cs="Times New Roman"/>
                <w:sz w:val="24"/>
                <w:szCs w:val="24"/>
              </w:rPr>
              <w:t xml:space="preserve">проекта </w:t>
            </w:r>
            <w:r w:rsidR="00241305" w:rsidRPr="00464E4D">
              <w:rPr>
                <w:rFonts w:ascii="Times New Roman" w:hAnsi="Times New Roman" w:cs="Times New Roman"/>
                <w:sz w:val="24"/>
                <w:szCs w:val="24"/>
              </w:rPr>
              <w:t>«Умный ДК»</w:t>
            </w:r>
            <w:r w:rsidR="00750BFE" w:rsidRPr="00464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E4D">
              <w:rPr>
                <w:rFonts w:ascii="Times New Roman" w:hAnsi="Times New Roman" w:cs="Times New Roman"/>
                <w:sz w:val="24"/>
                <w:szCs w:val="24"/>
              </w:rPr>
              <w:t xml:space="preserve">в 2025 году </w:t>
            </w:r>
            <w:r w:rsidR="00750BFE" w:rsidRPr="00464E4D">
              <w:rPr>
                <w:rFonts w:ascii="Times New Roman" w:hAnsi="Times New Roman" w:cs="Times New Roman"/>
                <w:sz w:val="24"/>
                <w:szCs w:val="24"/>
              </w:rPr>
              <w:t xml:space="preserve">включены в </w:t>
            </w:r>
            <w:r w:rsidRPr="00464E4D">
              <w:rPr>
                <w:rFonts w:ascii="Times New Roman" w:hAnsi="Times New Roman" w:cs="Times New Roman"/>
                <w:sz w:val="24"/>
                <w:szCs w:val="24"/>
              </w:rPr>
              <w:t>оценку эффективности работы органов местного самоуправления Московской области по достижению целевых показателей развития Московской области (Рейтинг-12).</w:t>
            </w:r>
          </w:p>
          <w:p w14:paraId="5E273524" w14:textId="77777777" w:rsidR="00F00A94" w:rsidRDefault="00FF3C79" w:rsidP="00480AF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Д</w:t>
            </w:r>
            <w:r w:rsidR="007F6170" w:rsidRPr="00464E4D">
              <w:rPr>
                <w:rFonts w:ascii="Times New Roman" w:hAnsi="Times New Roman" w:cs="Times New Roman"/>
                <w:bCs/>
                <w:sz w:val="24"/>
                <w:szCs w:val="24"/>
              </w:rPr>
              <w:t>остигнуто целевое значение показателей по оснащению зрительных залов и входной группы ДК камерами для определения загрузки, по наличию элементов фирменного стиля, концертной деятельности, наличию инфраструктурных сервисов, «Цифровой зрелости», «Открытому» ДК</w:t>
            </w:r>
            <w:r w:rsidR="00480A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7150B">
              <w:rPr>
                <w:rFonts w:ascii="Times New Roman" w:hAnsi="Times New Roman" w:cs="Times New Roman"/>
                <w:bCs/>
                <w:sz w:val="24"/>
                <w:szCs w:val="24"/>
              </w:rPr>
              <w:t>- 100% (1 место)</w:t>
            </w:r>
            <w:r w:rsidR="007F6170" w:rsidRPr="00464E4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7F6170" w:rsidRPr="007F61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12E85C4" w14:textId="77777777" w:rsidR="008E3EBF" w:rsidRPr="00E22A9F" w:rsidRDefault="008E3EBF" w:rsidP="00480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Создание </w:t>
            </w:r>
            <w:r w:rsidR="00516D89">
              <w:rPr>
                <w:rFonts w:ascii="Times New Roman" w:hAnsi="Times New Roman" w:cs="Times New Roman"/>
                <w:bCs/>
                <w:sz w:val="24"/>
                <w:szCs w:val="24"/>
              </w:rPr>
              <w:t>условий для улучшения качества обслуживания населения позволит повысить комфортность инфраструктуры, повлечет увеличение конкуре</w:t>
            </w:r>
            <w:r w:rsidR="00727E7E">
              <w:rPr>
                <w:rFonts w:ascii="Times New Roman" w:hAnsi="Times New Roman" w:cs="Times New Roman"/>
                <w:bCs/>
                <w:sz w:val="24"/>
                <w:szCs w:val="24"/>
              </w:rPr>
              <w:t>нт</w:t>
            </w:r>
            <w:r w:rsidR="00516D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оспособности </w:t>
            </w:r>
            <w:r w:rsidR="008726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предлагаемых </w:t>
            </w:r>
            <w:r w:rsidR="00516D89">
              <w:rPr>
                <w:rFonts w:ascii="Times New Roman" w:hAnsi="Times New Roman" w:cs="Times New Roman"/>
                <w:bCs/>
                <w:sz w:val="24"/>
                <w:szCs w:val="24"/>
              </w:rPr>
              <w:t>услуг.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14:paraId="5890BEDB" w14:textId="77777777" w:rsidR="00F648B2" w:rsidRDefault="00F648B2" w:rsidP="00B836F0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5"/>
          <w:szCs w:val="25"/>
        </w:rPr>
      </w:pPr>
    </w:p>
    <w:p w14:paraId="43F6C301" w14:textId="77777777" w:rsidR="00F648B2" w:rsidRDefault="00F648B2" w:rsidP="00B836F0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5"/>
          <w:szCs w:val="25"/>
        </w:rPr>
      </w:pPr>
    </w:p>
    <w:p w14:paraId="6CA3E955" w14:textId="77777777" w:rsidR="00E37A54" w:rsidRDefault="00E37A54" w:rsidP="00B836F0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5"/>
          <w:szCs w:val="25"/>
        </w:rPr>
      </w:pPr>
    </w:p>
    <w:p w14:paraId="673B5843" w14:textId="77777777" w:rsidR="00D73F8D" w:rsidRDefault="00D73F8D" w:rsidP="00B836F0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5"/>
          <w:szCs w:val="25"/>
        </w:rPr>
      </w:pPr>
    </w:p>
    <w:p w14:paraId="6AB6023D" w14:textId="77777777" w:rsidR="006F7526" w:rsidRDefault="006F7526" w:rsidP="00B836F0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5"/>
          <w:szCs w:val="25"/>
        </w:rPr>
      </w:pPr>
    </w:p>
    <w:p w14:paraId="6380E0AF" w14:textId="77777777" w:rsidR="00745619" w:rsidRPr="00E25AF3" w:rsidRDefault="00E21F5F" w:rsidP="001C7494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E25AF3">
        <w:rPr>
          <w:rFonts w:ascii="Times New Roman" w:hAnsi="Times New Roman" w:cs="Times New Roman"/>
          <w:b/>
          <w:sz w:val="25"/>
          <w:szCs w:val="25"/>
        </w:rPr>
        <w:lastRenderedPageBreak/>
        <w:t xml:space="preserve">Раздел </w:t>
      </w:r>
      <w:r w:rsidR="00394806" w:rsidRPr="00E25AF3">
        <w:rPr>
          <w:rFonts w:ascii="Times New Roman" w:hAnsi="Times New Roman" w:cs="Times New Roman"/>
          <w:b/>
          <w:sz w:val="25"/>
          <w:szCs w:val="25"/>
        </w:rPr>
        <w:t>7</w:t>
      </w:r>
      <w:r w:rsidRPr="00E25AF3">
        <w:rPr>
          <w:rFonts w:ascii="Times New Roman" w:hAnsi="Times New Roman" w:cs="Times New Roman"/>
          <w:b/>
          <w:sz w:val="25"/>
          <w:szCs w:val="25"/>
        </w:rPr>
        <w:t xml:space="preserve">. </w:t>
      </w:r>
      <w:r w:rsidR="00745619" w:rsidRPr="00E25AF3">
        <w:rPr>
          <w:rFonts w:ascii="Times New Roman" w:hAnsi="Times New Roman" w:cs="Times New Roman"/>
          <w:b/>
          <w:sz w:val="25"/>
          <w:szCs w:val="25"/>
        </w:rPr>
        <w:t xml:space="preserve">Наиболее значимые результаты. </w:t>
      </w:r>
    </w:p>
    <w:p w14:paraId="62388372" w14:textId="77777777" w:rsidR="00E25AF3" w:rsidRPr="00E25AF3" w:rsidRDefault="00E25AF3" w:rsidP="00E25AF3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E25AF3">
        <w:rPr>
          <w:rFonts w:ascii="Times New Roman" w:hAnsi="Times New Roman" w:cs="Times New Roman"/>
          <w:sz w:val="25"/>
          <w:szCs w:val="25"/>
        </w:rPr>
        <w:t>В рамках информационной поддержки малому и среднему бизнесу с 2021 года в Подольске бесплатно предоставляется комплекс консультационных, а также образовательных и иных услуг, необходимых для начала и развития бизнеса. Предпринимателям доводится информация обо всех действующих мерах государственной и муниципальной поддержки, ведется работа по сопровождению заинтересованных субъектов МСП в индивидуальном порядке. Охват субъектов М</w:t>
      </w:r>
      <w:r w:rsidR="00A10EC0">
        <w:rPr>
          <w:rFonts w:ascii="Times New Roman" w:hAnsi="Times New Roman" w:cs="Times New Roman"/>
          <w:sz w:val="25"/>
          <w:szCs w:val="25"/>
        </w:rPr>
        <w:t>СП услугами в 202</w:t>
      </w:r>
      <w:r w:rsidR="002A1FCE">
        <w:rPr>
          <w:rFonts w:ascii="Times New Roman" w:hAnsi="Times New Roman" w:cs="Times New Roman"/>
          <w:sz w:val="25"/>
          <w:szCs w:val="25"/>
        </w:rPr>
        <w:t>5</w:t>
      </w:r>
      <w:r w:rsidRPr="00E25AF3">
        <w:rPr>
          <w:rFonts w:ascii="Times New Roman" w:hAnsi="Times New Roman" w:cs="Times New Roman"/>
          <w:sz w:val="25"/>
          <w:szCs w:val="25"/>
        </w:rPr>
        <w:t xml:space="preserve"> году составил                         1 </w:t>
      </w:r>
      <w:r w:rsidR="002A1FCE">
        <w:rPr>
          <w:rFonts w:ascii="Times New Roman" w:hAnsi="Times New Roman" w:cs="Times New Roman"/>
          <w:sz w:val="25"/>
          <w:szCs w:val="25"/>
        </w:rPr>
        <w:t>250</w:t>
      </w:r>
      <w:r w:rsidRPr="00E25AF3">
        <w:rPr>
          <w:rFonts w:ascii="Times New Roman" w:hAnsi="Times New Roman" w:cs="Times New Roman"/>
          <w:sz w:val="25"/>
          <w:szCs w:val="25"/>
        </w:rPr>
        <w:t xml:space="preserve"> единиц или </w:t>
      </w:r>
      <w:r w:rsidR="002A1FCE">
        <w:rPr>
          <w:rFonts w:ascii="Times New Roman" w:hAnsi="Times New Roman" w:cs="Times New Roman"/>
          <w:sz w:val="25"/>
          <w:szCs w:val="25"/>
        </w:rPr>
        <w:t>6</w:t>
      </w:r>
      <w:r w:rsidRPr="00E25AF3">
        <w:rPr>
          <w:rFonts w:ascii="Times New Roman" w:hAnsi="Times New Roman" w:cs="Times New Roman"/>
          <w:sz w:val="25"/>
          <w:szCs w:val="25"/>
        </w:rPr>
        <w:t>,</w:t>
      </w:r>
      <w:r w:rsidR="002A1FCE">
        <w:rPr>
          <w:rFonts w:ascii="Times New Roman" w:hAnsi="Times New Roman" w:cs="Times New Roman"/>
          <w:sz w:val="25"/>
          <w:szCs w:val="25"/>
        </w:rPr>
        <w:t>2</w:t>
      </w:r>
      <w:r w:rsidRPr="00E25AF3">
        <w:rPr>
          <w:rFonts w:ascii="Times New Roman" w:hAnsi="Times New Roman" w:cs="Times New Roman"/>
          <w:sz w:val="25"/>
          <w:szCs w:val="25"/>
        </w:rPr>
        <w:t>% от количества всех субъектов МСП Городского округа Подольск.</w:t>
      </w:r>
    </w:p>
    <w:p w14:paraId="2D179F81" w14:textId="77777777" w:rsidR="0071061D" w:rsidRPr="00B836F0" w:rsidRDefault="00AE4E02" w:rsidP="00B836F0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По итогам 202</w:t>
      </w:r>
      <w:r w:rsidR="002A1FCE">
        <w:rPr>
          <w:rFonts w:ascii="Times New Roman" w:hAnsi="Times New Roman" w:cs="Times New Roman"/>
          <w:color w:val="000000" w:themeColor="text1"/>
          <w:sz w:val="25"/>
          <w:szCs w:val="25"/>
        </w:rPr>
        <w:t>5</w:t>
      </w:r>
      <w:r w:rsidR="005847C6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года</w:t>
      </w:r>
      <w:r w:rsidR="0071061D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: </w:t>
      </w:r>
    </w:p>
    <w:p w14:paraId="7E4EF1B3" w14:textId="77777777" w:rsidR="005847C6" w:rsidRPr="00B836F0" w:rsidRDefault="0071061D" w:rsidP="00B836F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-</w:t>
      </w: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ab/>
      </w:r>
      <w:r w:rsidR="005847C6" w:rsidRPr="00B836F0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количество самозанятых гражд</w:t>
      </w:r>
      <w:r w:rsidR="00E71059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ан, зафиксировавших свой статус</w:t>
      </w:r>
      <w:r w:rsidR="005847C6" w:rsidRPr="00B836F0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 с учетом введения налогового режима для самозанятых – </w:t>
      </w:r>
      <w:r w:rsidR="00804A0B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более 3</w:t>
      </w:r>
      <w:r w:rsidR="002A1FCE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5</w:t>
      </w:r>
      <w:r w:rsidR="00CF1025" w:rsidRPr="00B836F0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B836F0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тыс.</w:t>
      </w:r>
      <w:r w:rsidR="005847C6" w:rsidRPr="00B836F0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B836F0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человек;</w:t>
      </w:r>
    </w:p>
    <w:p w14:paraId="359B5810" w14:textId="77777777" w:rsidR="0071061D" w:rsidRPr="00B836F0" w:rsidRDefault="0071061D" w:rsidP="00B836F0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00B836F0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- количество МСП (количество средних, малых предприятий, микропредприятий и индив</w:t>
      </w:r>
      <w:r w:rsidR="00804A0B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идуальных предпринимателей) – 19</w:t>
      </w:r>
      <w:r w:rsidR="009814BB" w:rsidRPr="00B836F0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,</w:t>
      </w:r>
      <w:r w:rsidR="002A1FCE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6</w:t>
      </w:r>
      <w:r w:rsidRPr="00B836F0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 тыс.;</w:t>
      </w:r>
    </w:p>
    <w:p w14:paraId="238E375B" w14:textId="77777777" w:rsidR="0071061D" w:rsidRPr="00B836F0" w:rsidRDefault="0071061D" w:rsidP="00B836F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00B836F0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-</w:t>
      </w:r>
      <w:r w:rsidRPr="00B836F0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ab/>
        <w:t>общий объем финансовой поддержки (субсидии) в рамках муниципальной программы Городского округа</w:t>
      </w:r>
      <w:r w:rsidR="009814BB" w:rsidRPr="00B836F0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 Подольск</w:t>
      </w:r>
      <w:r w:rsidR="009F5004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 в 202</w:t>
      </w:r>
      <w:r w:rsidR="002A1FCE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5</w:t>
      </w:r>
      <w:r w:rsidR="00CF1025" w:rsidRPr="00B836F0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 году</w:t>
      </w:r>
      <w:r w:rsidR="009814BB" w:rsidRPr="00B836F0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 составил </w:t>
      </w:r>
      <w:r w:rsidR="002A1FCE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7</w:t>
      </w:r>
      <w:r w:rsidR="009814BB" w:rsidRPr="00B836F0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DD6CAE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млн. руб.</w:t>
      </w:r>
    </w:p>
    <w:p w14:paraId="21EE53DC" w14:textId="77777777" w:rsidR="005847C6" w:rsidRPr="00B836F0" w:rsidRDefault="0071061D" w:rsidP="00B836F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Задачи на 202</w:t>
      </w:r>
      <w:r w:rsidR="00A9154F">
        <w:rPr>
          <w:rFonts w:ascii="Times New Roman" w:hAnsi="Times New Roman" w:cs="Times New Roman"/>
          <w:color w:val="000000" w:themeColor="text1"/>
          <w:sz w:val="25"/>
          <w:szCs w:val="25"/>
        </w:rPr>
        <w:t>6</w:t>
      </w:r>
      <w:r w:rsidR="00C1646D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год</w:t>
      </w: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:</w:t>
      </w:r>
    </w:p>
    <w:p w14:paraId="4F13E26F" w14:textId="77777777" w:rsidR="005A3EC1" w:rsidRPr="00B836F0" w:rsidRDefault="005626CF" w:rsidP="00B836F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- о</w:t>
      </w:r>
      <w:r w:rsidR="005A3EC1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сновой развития малого и среднего предпринимательства на бл</w:t>
      </w:r>
      <w:r w:rsidR="00AA445E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ижайшие годы в соответствии со С</w:t>
      </w:r>
      <w:r w:rsidR="005A3EC1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тратегией социально-экономического развития Московской области на период до 2030 года является:</w:t>
      </w:r>
    </w:p>
    <w:p w14:paraId="48E2890D" w14:textId="77777777" w:rsidR="005A3EC1" w:rsidRPr="00B836F0" w:rsidRDefault="005626CF" w:rsidP="00B836F0">
      <w:pPr>
        <w:pStyle w:val="ae"/>
        <w:tabs>
          <w:tab w:val="left" w:pos="851"/>
        </w:tabs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-</w:t>
      </w: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ab/>
        <w:t>с</w:t>
      </w:r>
      <w:r w:rsidR="005A3EC1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опровождение инвестиционных проектов с целью реш</w:t>
      </w: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ения вопросов при их реализации;</w:t>
      </w:r>
      <w:r w:rsidR="005A3EC1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</w:p>
    <w:p w14:paraId="35B09190" w14:textId="77777777" w:rsidR="005A3EC1" w:rsidRPr="00B836F0" w:rsidRDefault="005626CF" w:rsidP="00B836F0">
      <w:pPr>
        <w:pStyle w:val="ae"/>
        <w:tabs>
          <w:tab w:val="left" w:pos="851"/>
        </w:tabs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-</w:t>
      </w: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ab/>
        <w:t>т</w:t>
      </w:r>
      <w:r w:rsidR="005A3EC1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очечная финансовая поддержка по приоритетным направлениям развития бизне</w:t>
      </w:r>
      <w:r w:rsidR="00EC74E3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са,</w:t>
      </w:r>
      <w:r w:rsidR="005A3EC1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EC74E3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р</w:t>
      </w:r>
      <w:r w:rsidR="005A3EC1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еализация данного направления позволит привлечь дополнительные инвестиц</w:t>
      </w:r>
      <w:r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ии, создать новые рабочие места;</w:t>
      </w:r>
      <w:r w:rsidR="005A3EC1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</w:p>
    <w:p w14:paraId="51CD12FC" w14:textId="77777777" w:rsidR="005A3EC1" w:rsidRPr="00B836F0" w:rsidRDefault="005626CF" w:rsidP="00B836F0">
      <w:pPr>
        <w:pStyle w:val="ae"/>
        <w:tabs>
          <w:tab w:val="left" w:pos="851"/>
        </w:tabs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5"/>
          <w:szCs w:val="25"/>
          <w:lang w:eastAsia="ar-SA"/>
        </w:rPr>
      </w:pPr>
      <w:r w:rsidRPr="00B836F0">
        <w:rPr>
          <w:rFonts w:ascii="Times New Roman" w:hAnsi="Times New Roman" w:cs="Times New Roman"/>
          <w:color w:val="000000" w:themeColor="text1"/>
          <w:sz w:val="25"/>
          <w:szCs w:val="25"/>
          <w:lang w:eastAsia="ar-SA"/>
        </w:rPr>
        <w:t>-</w:t>
      </w:r>
      <w:r w:rsidRPr="00B836F0">
        <w:rPr>
          <w:rFonts w:ascii="Times New Roman" w:hAnsi="Times New Roman" w:cs="Times New Roman"/>
          <w:color w:val="000000" w:themeColor="text1"/>
          <w:sz w:val="25"/>
          <w:szCs w:val="25"/>
          <w:lang w:eastAsia="ar-SA"/>
        </w:rPr>
        <w:tab/>
        <w:t>и</w:t>
      </w:r>
      <w:r w:rsidR="005A3EC1" w:rsidRPr="00B836F0">
        <w:rPr>
          <w:rFonts w:ascii="Times New Roman" w:hAnsi="Times New Roman" w:cs="Times New Roman"/>
          <w:color w:val="000000" w:themeColor="text1"/>
          <w:sz w:val="25"/>
          <w:szCs w:val="25"/>
          <w:lang w:eastAsia="ar-SA"/>
        </w:rPr>
        <w:t>нформирование субъектов МСП о мерах государственной поддержки, о деятельности Московских областных фондов, суще</w:t>
      </w:r>
      <w:r w:rsidRPr="00B836F0">
        <w:rPr>
          <w:rFonts w:ascii="Times New Roman" w:hAnsi="Times New Roman" w:cs="Times New Roman"/>
          <w:color w:val="000000" w:themeColor="text1"/>
          <w:sz w:val="25"/>
          <w:szCs w:val="25"/>
          <w:lang w:eastAsia="ar-SA"/>
        </w:rPr>
        <w:t>ствующих льготах и преференциях;</w:t>
      </w:r>
      <w:r w:rsidR="005A3EC1" w:rsidRPr="00B836F0">
        <w:rPr>
          <w:rFonts w:ascii="Times New Roman" w:hAnsi="Times New Roman" w:cs="Times New Roman"/>
          <w:color w:val="000000" w:themeColor="text1"/>
          <w:sz w:val="25"/>
          <w:szCs w:val="25"/>
          <w:lang w:eastAsia="ar-SA"/>
        </w:rPr>
        <w:t xml:space="preserve"> </w:t>
      </w:r>
    </w:p>
    <w:p w14:paraId="435E26F0" w14:textId="77777777" w:rsidR="005A3EC1" w:rsidRPr="00B836F0" w:rsidRDefault="005626CF" w:rsidP="00B836F0">
      <w:pPr>
        <w:pStyle w:val="ae"/>
        <w:tabs>
          <w:tab w:val="left" w:pos="851"/>
        </w:tabs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5"/>
          <w:szCs w:val="25"/>
          <w:lang w:eastAsia="ar-SA"/>
        </w:rPr>
      </w:pPr>
      <w:r w:rsidRPr="00B836F0">
        <w:rPr>
          <w:rFonts w:ascii="Times New Roman" w:hAnsi="Times New Roman" w:cs="Times New Roman"/>
          <w:color w:val="000000" w:themeColor="text1"/>
          <w:sz w:val="25"/>
          <w:szCs w:val="25"/>
          <w:lang w:eastAsia="ar-SA"/>
        </w:rPr>
        <w:t>-</w:t>
      </w:r>
      <w:r w:rsidRPr="00B836F0">
        <w:rPr>
          <w:rFonts w:ascii="Times New Roman" w:hAnsi="Times New Roman" w:cs="Times New Roman"/>
          <w:color w:val="000000" w:themeColor="text1"/>
          <w:sz w:val="25"/>
          <w:szCs w:val="25"/>
          <w:lang w:eastAsia="ar-SA"/>
        </w:rPr>
        <w:tab/>
        <w:t>п</w:t>
      </w:r>
      <w:r w:rsidR="005A3EC1" w:rsidRPr="00B836F0">
        <w:rPr>
          <w:rFonts w:ascii="Times New Roman" w:hAnsi="Times New Roman" w:cs="Times New Roman"/>
          <w:color w:val="000000" w:themeColor="text1"/>
          <w:sz w:val="25"/>
          <w:szCs w:val="25"/>
          <w:lang w:eastAsia="ar-SA"/>
        </w:rPr>
        <w:t>ривлечение субъектов МСП к участию в региональных и мун</w:t>
      </w:r>
      <w:r w:rsidRPr="00B836F0">
        <w:rPr>
          <w:rFonts w:ascii="Times New Roman" w:hAnsi="Times New Roman" w:cs="Times New Roman"/>
          <w:color w:val="000000" w:themeColor="text1"/>
          <w:sz w:val="25"/>
          <w:szCs w:val="25"/>
          <w:lang w:eastAsia="ar-SA"/>
        </w:rPr>
        <w:t>иципальных программах поддержки;</w:t>
      </w:r>
    </w:p>
    <w:p w14:paraId="0E08936A" w14:textId="77777777" w:rsidR="005A3EC1" w:rsidRPr="00B836F0" w:rsidRDefault="005626CF" w:rsidP="00B836F0">
      <w:pPr>
        <w:pStyle w:val="ae"/>
        <w:tabs>
          <w:tab w:val="left" w:pos="851"/>
        </w:tabs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5"/>
          <w:szCs w:val="25"/>
          <w:lang w:eastAsia="ar-SA"/>
        </w:rPr>
      </w:pPr>
      <w:r w:rsidRPr="00B836F0">
        <w:rPr>
          <w:rFonts w:ascii="Times New Roman" w:hAnsi="Times New Roman" w:cs="Times New Roman"/>
          <w:color w:val="000000" w:themeColor="text1"/>
          <w:sz w:val="25"/>
          <w:szCs w:val="25"/>
          <w:lang w:eastAsia="ar-SA"/>
        </w:rPr>
        <w:t>-</w:t>
      </w:r>
      <w:r w:rsidRPr="00B836F0">
        <w:rPr>
          <w:rFonts w:ascii="Times New Roman" w:hAnsi="Times New Roman" w:cs="Times New Roman"/>
          <w:color w:val="000000" w:themeColor="text1"/>
          <w:sz w:val="25"/>
          <w:szCs w:val="25"/>
          <w:lang w:eastAsia="ar-SA"/>
        </w:rPr>
        <w:tab/>
        <w:t>р</w:t>
      </w:r>
      <w:r w:rsidR="005A3EC1" w:rsidRPr="00B836F0">
        <w:rPr>
          <w:rFonts w:ascii="Times New Roman" w:hAnsi="Times New Roman" w:cs="Times New Roman"/>
          <w:color w:val="000000" w:themeColor="text1"/>
          <w:sz w:val="25"/>
          <w:szCs w:val="25"/>
          <w:lang w:eastAsia="ar-SA"/>
        </w:rPr>
        <w:t>асширение инфраструктуры поддержки малого и среднего предпринимательства</w:t>
      </w:r>
      <w:r w:rsidRPr="00B836F0">
        <w:rPr>
          <w:rFonts w:ascii="Times New Roman" w:hAnsi="Times New Roman" w:cs="Times New Roman"/>
          <w:color w:val="000000" w:themeColor="text1"/>
          <w:sz w:val="25"/>
          <w:szCs w:val="25"/>
          <w:lang w:eastAsia="ar-SA"/>
        </w:rPr>
        <w:t>;</w:t>
      </w:r>
    </w:p>
    <w:p w14:paraId="7A0C1542" w14:textId="77777777" w:rsidR="005A3EC1" w:rsidRDefault="005626CF" w:rsidP="00B836F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5"/>
          <w:szCs w:val="25"/>
          <w:lang w:eastAsia="ar-SA"/>
        </w:rPr>
      </w:pPr>
      <w:r w:rsidRPr="00B836F0">
        <w:rPr>
          <w:rFonts w:ascii="Times New Roman" w:hAnsi="Times New Roman" w:cs="Times New Roman"/>
          <w:color w:val="000000" w:themeColor="text1"/>
          <w:sz w:val="25"/>
          <w:szCs w:val="25"/>
          <w:lang w:eastAsia="ar-SA"/>
        </w:rPr>
        <w:t>- р</w:t>
      </w:r>
      <w:r w:rsidR="005A3EC1" w:rsidRPr="00B836F0">
        <w:rPr>
          <w:rFonts w:ascii="Times New Roman" w:hAnsi="Times New Roman" w:cs="Times New Roman"/>
          <w:color w:val="000000" w:themeColor="text1"/>
          <w:sz w:val="25"/>
          <w:szCs w:val="25"/>
          <w:lang w:eastAsia="ar-SA"/>
        </w:rPr>
        <w:t xml:space="preserve">асширение нефинансовой поддержки МСП через организации инфраструктуры поддержки субъектов МСП, популяризацию и вовлечение молодежи в </w:t>
      </w:r>
      <w:r w:rsidR="005A3EC1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предпринимательскую деятельность</w:t>
      </w:r>
      <w:r w:rsidR="000958E2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5A3EC1" w:rsidRPr="00B836F0">
        <w:rPr>
          <w:rFonts w:ascii="Times New Roman" w:hAnsi="Times New Roman" w:cs="Times New Roman"/>
          <w:color w:val="000000" w:themeColor="text1"/>
          <w:sz w:val="25"/>
          <w:szCs w:val="25"/>
        </w:rPr>
        <w:t>(консультации, обучение, проведение мероприятий, направленных на формирование положительного образа предпринимателя)</w:t>
      </w:r>
      <w:r w:rsidR="005A3EC1" w:rsidRPr="00B836F0">
        <w:rPr>
          <w:rFonts w:ascii="Times New Roman" w:hAnsi="Times New Roman" w:cs="Times New Roman"/>
          <w:color w:val="000000" w:themeColor="text1"/>
          <w:sz w:val="25"/>
          <w:szCs w:val="25"/>
          <w:lang w:eastAsia="ar-SA"/>
        </w:rPr>
        <w:t xml:space="preserve">. </w:t>
      </w:r>
    </w:p>
    <w:p w14:paraId="3C987751" w14:textId="77777777" w:rsidR="00F648B2" w:rsidRPr="00B836F0" w:rsidRDefault="00F648B2" w:rsidP="00B836F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5"/>
          <w:szCs w:val="25"/>
          <w:lang w:eastAsia="ar-SA"/>
        </w:rPr>
      </w:pPr>
    </w:p>
    <w:p w14:paraId="40263F75" w14:textId="77777777" w:rsidR="00BD2AFA" w:rsidRPr="00B836F0" w:rsidRDefault="00BD2AFA" w:rsidP="00B836F0">
      <w:pPr>
        <w:tabs>
          <w:tab w:val="left" w:pos="993"/>
        </w:tabs>
        <w:spacing w:after="0" w:line="276" w:lineRule="auto"/>
        <w:rPr>
          <w:rFonts w:ascii="Times New Roman" w:hAnsi="Times New Roman" w:cs="Times New Roman"/>
          <w:b/>
          <w:color w:val="FF0000"/>
          <w:sz w:val="25"/>
          <w:szCs w:val="25"/>
        </w:rPr>
      </w:pPr>
    </w:p>
    <w:p w14:paraId="165D4DF6" w14:textId="77777777" w:rsidR="00F21E84" w:rsidRPr="00F21E84" w:rsidRDefault="00F21E84" w:rsidP="00F21E84">
      <w:pPr>
        <w:rPr>
          <w:rFonts w:ascii="Times New Roman" w:hAnsi="Times New Roman" w:cs="Times New Roman"/>
          <w:sz w:val="25"/>
          <w:szCs w:val="25"/>
        </w:rPr>
      </w:pPr>
    </w:p>
    <w:p w14:paraId="1484A3C5" w14:textId="77777777" w:rsidR="00F21E84" w:rsidRPr="00F21E84" w:rsidRDefault="00F21E84" w:rsidP="00F21E84">
      <w:pPr>
        <w:rPr>
          <w:rFonts w:ascii="Times New Roman" w:hAnsi="Times New Roman" w:cs="Times New Roman"/>
          <w:sz w:val="25"/>
          <w:szCs w:val="25"/>
        </w:rPr>
      </w:pPr>
    </w:p>
    <w:p w14:paraId="3F8B8865" w14:textId="77777777" w:rsidR="00F21E84" w:rsidRPr="00F21E84" w:rsidRDefault="00F21E84" w:rsidP="00F21E84">
      <w:pPr>
        <w:rPr>
          <w:rFonts w:ascii="Times New Roman" w:hAnsi="Times New Roman" w:cs="Times New Roman"/>
          <w:sz w:val="25"/>
          <w:szCs w:val="25"/>
        </w:rPr>
      </w:pPr>
    </w:p>
    <w:p w14:paraId="66FC5DA3" w14:textId="77777777" w:rsidR="00F21E84" w:rsidRDefault="00F21E84" w:rsidP="00F21E84">
      <w:pPr>
        <w:rPr>
          <w:rFonts w:ascii="Times New Roman" w:hAnsi="Times New Roman" w:cs="Times New Roman"/>
          <w:sz w:val="25"/>
          <w:szCs w:val="25"/>
        </w:rPr>
      </w:pPr>
    </w:p>
    <w:p w14:paraId="7AA112F9" w14:textId="77777777" w:rsidR="00F21E84" w:rsidRDefault="00F21E84" w:rsidP="00F9177F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  <w:lang w:eastAsia="ru-RU"/>
        </w:rPr>
        <w:t xml:space="preserve"> </w:t>
      </w:r>
    </w:p>
    <w:p w14:paraId="1061D5B8" w14:textId="77777777" w:rsidR="00E655E2" w:rsidRPr="00F21E84" w:rsidRDefault="00E655E2" w:rsidP="00F21E84">
      <w:pPr>
        <w:tabs>
          <w:tab w:val="left" w:pos="2980"/>
        </w:tabs>
        <w:rPr>
          <w:rFonts w:ascii="Times New Roman" w:hAnsi="Times New Roman" w:cs="Times New Roman"/>
          <w:sz w:val="25"/>
          <w:szCs w:val="25"/>
        </w:rPr>
      </w:pPr>
    </w:p>
    <w:sectPr w:rsidR="00E655E2" w:rsidRPr="00F21E84" w:rsidSect="00522986">
      <w:footerReference w:type="default" r:id="rId10"/>
      <w:pgSz w:w="11906" w:h="16838" w:code="9"/>
      <w:pgMar w:top="709" w:right="851" w:bottom="567" w:left="1134" w:header="709" w:footer="1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37BE0" w14:textId="77777777" w:rsidR="008E1829" w:rsidRDefault="008E1829" w:rsidP="007B38AE">
      <w:pPr>
        <w:spacing w:after="0" w:line="240" w:lineRule="auto"/>
      </w:pPr>
      <w:r>
        <w:separator/>
      </w:r>
    </w:p>
  </w:endnote>
  <w:endnote w:type="continuationSeparator" w:id="0">
    <w:p w14:paraId="7A08A6F4" w14:textId="77777777" w:rsidR="008E1829" w:rsidRDefault="008E1829" w:rsidP="007B3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var(--gorizont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60501"/>
    </w:sdtPr>
    <w:sdtEndPr/>
    <w:sdtContent>
      <w:p w14:paraId="6ED5E298" w14:textId="77777777" w:rsidR="00D73F8D" w:rsidRDefault="00D73F8D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2819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1E62DF40" w14:textId="77777777" w:rsidR="00D73F8D" w:rsidRDefault="00D73F8D">
    <w:pPr>
      <w:pStyle w:val="aa"/>
    </w:pPr>
  </w:p>
  <w:p w14:paraId="521B61CE" w14:textId="77777777" w:rsidR="00D73F8D" w:rsidRDefault="00D73F8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4B091" w14:textId="77777777" w:rsidR="008E1829" w:rsidRDefault="008E1829" w:rsidP="007B38AE">
      <w:pPr>
        <w:spacing w:after="0" w:line="240" w:lineRule="auto"/>
      </w:pPr>
      <w:r>
        <w:separator/>
      </w:r>
    </w:p>
  </w:footnote>
  <w:footnote w:type="continuationSeparator" w:id="0">
    <w:p w14:paraId="7BCE04B7" w14:textId="77777777" w:rsidR="008E1829" w:rsidRDefault="008E1829" w:rsidP="007B38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86EE5"/>
    <w:multiLevelType w:val="hybridMultilevel"/>
    <w:tmpl w:val="F5AA2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F5BC6"/>
    <w:multiLevelType w:val="multilevel"/>
    <w:tmpl w:val="DE8C5E4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" w15:restartNumberingAfterBreak="0">
    <w:nsid w:val="05AF3052"/>
    <w:multiLevelType w:val="multilevel"/>
    <w:tmpl w:val="FC54DD34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" w15:restartNumberingAfterBreak="0">
    <w:nsid w:val="115D612C"/>
    <w:multiLevelType w:val="multilevel"/>
    <w:tmpl w:val="3A4AB36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4" w15:restartNumberingAfterBreak="0">
    <w:nsid w:val="153372EE"/>
    <w:multiLevelType w:val="hybridMultilevel"/>
    <w:tmpl w:val="2F1A6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52A57"/>
    <w:multiLevelType w:val="multilevel"/>
    <w:tmpl w:val="2E640C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6" w15:restartNumberingAfterBreak="0">
    <w:nsid w:val="17AF4B83"/>
    <w:multiLevelType w:val="multilevel"/>
    <w:tmpl w:val="DB144784"/>
    <w:lvl w:ilvl="0">
      <w:start w:val="1"/>
      <w:numFmt w:val="decimal"/>
      <w:lvlText w:val="11.%1"/>
      <w:lvlJc w:val="left"/>
      <w:pPr>
        <w:ind w:left="600" w:hanging="600"/>
      </w:pPr>
      <w:rPr>
        <w:rFonts w:hint="default"/>
        <w:b/>
      </w:rPr>
    </w:lvl>
    <w:lvl w:ilvl="1">
      <w:start w:val="5"/>
      <w:numFmt w:val="decimal"/>
      <w:suff w:val="space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</w:rPr>
    </w:lvl>
  </w:abstractNum>
  <w:abstractNum w:abstractNumId="7" w15:restartNumberingAfterBreak="0">
    <w:nsid w:val="222D46B8"/>
    <w:multiLevelType w:val="multilevel"/>
    <w:tmpl w:val="863C0E0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327415E"/>
    <w:multiLevelType w:val="hybridMultilevel"/>
    <w:tmpl w:val="AFCCDB20"/>
    <w:lvl w:ilvl="0" w:tplc="A8D8E728">
      <w:start w:val="1"/>
      <w:numFmt w:val="decimal"/>
      <w:suff w:val="space"/>
      <w:lvlText w:val="1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57D5952"/>
    <w:multiLevelType w:val="multilevel"/>
    <w:tmpl w:val="C08AF19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67C1C8B"/>
    <w:multiLevelType w:val="multilevel"/>
    <w:tmpl w:val="AAD09D4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 w15:restartNumberingAfterBreak="0">
    <w:nsid w:val="27523161"/>
    <w:multiLevelType w:val="multilevel"/>
    <w:tmpl w:val="2CC60812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D1A69AC"/>
    <w:multiLevelType w:val="multilevel"/>
    <w:tmpl w:val="6020136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F2307F3"/>
    <w:multiLevelType w:val="hybridMultilevel"/>
    <w:tmpl w:val="773EF026"/>
    <w:lvl w:ilvl="0" w:tplc="20EC65BC">
      <w:start w:val="1"/>
      <w:numFmt w:val="decimal"/>
      <w:lvlText w:val="%1)"/>
      <w:lvlJc w:val="left"/>
      <w:pPr>
        <w:ind w:left="12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4" w:hanging="360"/>
      </w:pPr>
    </w:lvl>
    <w:lvl w:ilvl="2" w:tplc="0419001B" w:tentative="1">
      <w:start w:val="1"/>
      <w:numFmt w:val="lowerRoman"/>
      <w:lvlText w:val="%3."/>
      <w:lvlJc w:val="right"/>
      <w:pPr>
        <w:ind w:left="2674" w:hanging="180"/>
      </w:pPr>
    </w:lvl>
    <w:lvl w:ilvl="3" w:tplc="0419000F" w:tentative="1">
      <w:start w:val="1"/>
      <w:numFmt w:val="decimal"/>
      <w:lvlText w:val="%4."/>
      <w:lvlJc w:val="left"/>
      <w:pPr>
        <w:ind w:left="3394" w:hanging="360"/>
      </w:pPr>
    </w:lvl>
    <w:lvl w:ilvl="4" w:tplc="04190019" w:tentative="1">
      <w:start w:val="1"/>
      <w:numFmt w:val="lowerLetter"/>
      <w:lvlText w:val="%5."/>
      <w:lvlJc w:val="left"/>
      <w:pPr>
        <w:ind w:left="4114" w:hanging="360"/>
      </w:pPr>
    </w:lvl>
    <w:lvl w:ilvl="5" w:tplc="0419001B" w:tentative="1">
      <w:start w:val="1"/>
      <w:numFmt w:val="lowerRoman"/>
      <w:lvlText w:val="%6."/>
      <w:lvlJc w:val="right"/>
      <w:pPr>
        <w:ind w:left="4834" w:hanging="180"/>
      </w:pPr>
    </w:lvl>
    <w:lvl w:ilvl="6" w:tplc="0419000F" w:tentative="1">
      <w:start w:val="1"/>
      <w:numFmt w:val="decimal"/>
      <w:lvlText w:val="%7."/>
      <w:lvlJc w:val="left"/>
      <w:pPr>
        <w:ind w:left="5554" w:hanging="360"/>
      </w:pPr>
    </w:lvl>
    <w:lvl w:ilvl="7" w:tplc="04190019" w:tentative="1">
      <w:start w:val="1"/>
      <w:numFmt w:val="lowerLetter"/>
      <w:lvlText w:val="%8."/>
      <w:lvlJc w:val="left"/>
      <w:pPr>
        <w:ind w:left="6274" w:hanging="360"/>
      </w:pPr>
    </w:lvl>
    <w:lvl w:ilvl="8" w:tplc="0419001B" w:tentative="1">
      <w:start w:val="1"/>
      <w:numFmt w:val="lowerRoman"/>
      <w:lvlText w:val="%9."/>
      <w:lvlJc w:val="right"/>
      <w:pPr>
        <w:ind w:left="6994" w:hanging="180"/>
      </w:pPr>
    </w:lvl>
  </w:abstractNum>
  <w:abstractNum w:abstractNumId="14" w15:restartNumberingAfterBreak="0">
    <w:nsid w:val="306D0C45"/>
    <w:multiLevelType w:val="multilevel"/>
    <w:tmpl w:val="C3C28B0A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76" w:hanging="1800"/>
      </w:pPr>
      <w:rPr>
        <w:rFonts w:hint="default"/>
      </w:rPr>
    </w:lvl>
  </w:abstractNum>
  <w:abstractNum w:abstractNumId="15" w15:restartNumberingAfterBreak="0">
    <w:nsid w:val="30D170C3"/>
    <w:multiLevelType w:val="multilevel"/>
    <w:tmpl w:val="0AB4E56C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1F4160F"/>
    <w:multiLevelType w:val="hybridMultilevel"/>
    <w:tmpl w:val="636EDDDC"/>
    <w:lvl w:ilvl="0" w:tplc="D4E050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5524B12"/>
    <w:multiLevelType w:val="multilevel"/>
    <w:tmpl w:val="88F0C630"/>
    <w:lvl w:ilvl="0">
      <w:start w:val="1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8" w15:restartNumberingAfterBreak="0">
    <w:nsid w:val="37EA4B01"/>
    <w:multiLevelType w:val="hybridMultilevel"/>
    <w:tmpl w:val="3DA436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A396CE8"/>
    <w:multiLevelType w:val="hybridMultilevel"/>
    <w:tmpl w:val="CCFEC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53793B"/>
    <w:multiLevelType w:val="multilevel"/>
    <w:tmpl w:val="289894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3EE05628"/>
    <w:multiLevelType w:val="multilevel"/>
    <w:tmpl w:val="2D8EFA6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7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352" w:hanging="1800"/>
      </w:pPr>
      <w:rPr>
        <w:rFonts w:hint="default"/>
      </w:rPr>
    </w:lvl>
  </w:abstractNum>
  <w:abstractNum w:abstractNumId="22" w15:restartNumberingAfterBreak="0">
    <w:nsid w:val="3F764344"/>
    <w:multiLevelType w:val="multilevel"/>
    <w:tmpl w:val="E74E34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2C6562B"/>
    <w:multiLevelType w:val="multilevel"/>
    <w:tmpl w:val="D3307B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0" w:hanging="2160"/>
      </w:pPr>
      <w:rPr>
        <w:rFonts w:hint="default"/>
      </w:rPr>
    </w:lvl>
  </w:abstractNum>
  <w:abstractNum w:abstractNumId="24" w15:restartNumberingAfterBreak="0">
    <w:nsid w:val="45114F70"/>
    <w:multiLevelType w:val="multilevel"/>
    <w:tmpl w:val="9FEA80F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5" w15:restartNumberingAfterBreak="0">
    <w:nsid w:val="4CE65154"/>
    <w:multiLevelType w:val="hybridMultilevel"/>
    <w:tmpl w:val="4210D720"/>
    <w:lvl w:ilvl="0" w:tplc="9614F7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F5D707F"/>
    <w:multiLevelType w:val="multilevel"/>
    <w:tmpl w:val="31DE7AE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7" w15:restartNumberingAfterBreak="0">
    <w:nsid w:val="50C31D8C"/>
    <w:multiLevelType w:val="hybridMultilevel"/>
    <w:tmpl w:val="EAA2D5FA"/>
    <w:lvl w:ilvl="0" w:tplc="D8B2AB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1AE4C55"/>
    <w:multiLevelType w:val="multilevel"/>
    <w:tmpl w:val="5C8AA936"/>
    <w:lvl w:ilvl="0">
      <w:start w:val="1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9" w15:restartNumberingAfterBreak="0">
    <w:nsid w:val="58CB196B"/>
    <w:multiLevelType w:val="hybridMultilevel"/>
    <w:tmpl w:val="542812DE"/>
    <w:lvl w:ilvl="0" w:tplc="BE763A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78FD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A88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C497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4843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9E6C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C85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268D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28DF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8DE7A35"/>
    <w:multiLevelType w:val="multilevel"/>
    <w:tmpl w:val="247E756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5A2A4B14"/>
    <w:multiLevelType w:val="multilevel"/>
    <w:tmpl w:val="E500E72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720" w:hanging="72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</w:rPr>
    </w:lvl>
  </w:abstractNum>
  <w:abstractNum w:abstractNumId="32" w15:restartNumberingAfterBreak="0">
    <w:nsid w:val="5BD539D4"/>
    <w:multiLevelType w:val="multilevel"/>
    <w:tmpl w:val="A9DE394A"/>
    <w:lvl w:ilvl="0">
      <w:start w:val="2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5C334E61"/>
    <w:multiLevelType w:val="hybridMultilevel"/>
    <w:tmpl w:val="4C782D14"/>
    <w:lvl w:ilvl="0" w:tplc="E630526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68EF8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867DE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D2E0C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644D7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5428E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0E06D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3C63B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64EE1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4C0A1A"/>
    <w:multiLevelType w:val="multilevel"/>
    <w:tmpl w:val="84C2A632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66E701C9"/>
    <w:multiLevelType w:val="multilevel"/>
    <w:tmpl w:val="498A94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8" w:hanging="1800"/>
      </w:pPr>
      <w:rPr>
        <w:rFonts w:hint="default"/>
      </w:rPr>
    </w:lvl>
  </w:abstractNum>
  <w:abstractNum w:abstractNumId="36" w15:restartNumberingAfterBreak="0">
    <w:nsid w:val="6C984A81"/>
    <w:multiLevelType w:val="multilevel"/>
    <w:tmpl w:val="958E180E"/>
    <w:lvl w:ilvl="0">
      <w:start w:val="4"/>
      <w:numFmt w:val="decimal"/>
      <w:suff w:val="space"/>
      <w:lvlText w:val="%1."/>
      <w:lvlJc w:val="left"/>
      <w:pPr>
        <w:ind w:left="1301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37" w15:restartNumberingAfterBreak="0">
    <w:nsid w:val="709730BC"/>
    <w:multiLevelType w:val="multilevel"/>
    <w:tmpl w:val="C45A2BBE"/>
    <w:lvl w:ilvl="0">
      <w:start w:val="7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8" w15:restartNumberingAfterBreak="0">
    <w:nsid w:val="77136EE2"/>
    <w:multiLevelType w:val="hybridMultilevel"/>
    <w:tmpl w:val="CC380E8C"/>
    <w:lvl w:ilvl="0" w:tplc="719AC414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C5097E"/>
    <w:multiLevelType w:val="multilevel"/>
    <w:tmpl w:val="8C947E7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0" w15:restartNumberingAfterBreak="0">
    <w:nsid w:val="7E5B46BD"/>
    <w:multiLevelType w:val="multilevel"/>
    <w:tmpl w:val="0208538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num w:numId="1">
    <w:abstractNumId w:val="22"/>
  </w:num>
  <w:num w:numId="2">
    <w:abstractNumId w:val="23"/>
  </w:num>
  <w:num w:numId="3">
    <w:abstractNumId w:val="7"/>
  </w:num>
  <w:num w:numId="4">
    <w:abstractNumId w:val="1"/>
  </w:num>
  <w:num w:numId="5">
    <w:abstractNumId w:val="8"/>
  </w:num>
  <w:num w:numId="6">
    <w:abstractNumId w:val="14"/>
  </w:num>
  <w:num w:numId="7">
    <w:abstractNumId w:val="5"/>
  </w:num>
  <w:num w:numId="8">
    <w:abstractNumId w:val="6"/>
  </w:num>
  <w:num w:numId="9">
    <w:abstractNumId w:val="36"/>
  </w:num>
  <w:num w:numId="10">
    <w:abstractNumId w:val="31"/>
  </w:num>
  <w:num w:numId="11">
    <w:abstractNumId w:val="34"/>
  </w:num>
  <w:num w:numId="12">
    <w:abstractNumId w:val="15"/>
  </w:num>
  <w:num w:numId="13">
    <w:abstractNumId w:val="30"/>
  </w:num>
  <w:num w:numId="14">
    <w:abstractNumId w:val="11"/>
  </w:num>
  <w:num w:numId="15">
    <w:abstractNumId w:val="21"/>
  </w:num>
  <w:num w:numId="16">
    <w:abstractNumId w:val="17"/>
  </w:num>
  <w:num w:numId="17">
    <w:abstractNumId w:val="28"/>
  </w:num>
  <w:num w:numId="18">
    <w:abstractNumId w:val="39"/>
  </w:num>
  <w:num w:numId="19">
    <w:abstractNumId w:val="10"/>
  </w:num>
  <w:num w:numId="20">
    <w:abstractNumId w:val="32"/>
  </w:num>
  <w:num w:numId="21">
    <w:abstractNumId w:val="12"/>
  </w:num>
  <w:num w:numId="22">
    <w:abstractNumId w:val="20"/>
  </w:num>
  <w:num w:numId="23">
    <w:abstractNumId w:val="37"/>
  </w:num>
  <w:num w:numId="24">
    <w:abstractNumId w:val="24"/>
  </w:num>
  <w:num w:numId="25">
    <w:abstractNumId w:val="40"/>
  </w:num>
  <w:num w:numId="26">
    <w:abstractNumId w:val="13"/>
  </w:num>
  <w:num w:numId="27">
    <w:abstractNumId w:val="25"/>
  </w:num>
  <w:num w:numId="28">
    <w:abstractNumId w:val="0"/>
  </w:num>
  <w:num w:numId="29">
    <w:abstractNumId w:val="27"/>
  </w:num>
  <w:num w:numId="30">
    <w:abstractNumId w:val="19"/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5"/>
  </w:num>
  <w:num w:numId="33">
    <w:abstractNumId w:val="16"/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</w:num>
  <w:num w:numId="36">
    <w:abstractNumId w:val="4"/>
  </w:num>
  <w:num w:numId="37">
    <w:abstractNumId w:val="38"/>
  </w:num>
  <w:num w:numId="38">
    <w:abstractNumId w:val="33"/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</w:num>
  <w:num w:numId="41">
    <w:abstractNumId w:val="3"/>
  </w:num>
  <w:num w:numId="42">
    <w:abstractNumId w:val="9"/>
  </w:num>
  <w:num w:numId="43">
    <w:abstractNumId w:val="2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228"/>
    <w:rsid w:val="00001541"/>
    <w:rsid w:val="00002A6D"/>
    <w:rsid w:val="00002DD7"/>
    <w:rsid w:val="0000315C"/>
    <w:rsid w:val="000031EE"/>
    <w:rsid w:val="000037F1"/>
    <w:rsid w:val="00003A92"/>
    <w:rsid w:val="00004546"/>
    <w:rsid w:val="00004E41"/>
    <w:rsid w:val="00005835"/>
    <w:rsid w:val="00005BFE"/>
    <w:rsid w:val="00005C61"/>
    <w:rsid w:val="00005DCA"/>
    <w:rsid w:val="00005F72"/>
    <w:rsid w:val="00006385"/>
    <w:rsid w:val="0000639E"/>
    <w:rsid w:val="00006DFD"/>
    <w:rsid w:val="00007150"/>
    <w:rsid w:val="0000716C"/>
    <w:rsid w:val="00007375"/>
    <w:rsid w:val="00007644"/>
    <w:rsid w:val="00010278"/>
    <w:rsid w:val="00010828"/>
    <w:rsid w:val="0001108D"/>
    <w:rsid w:val="0001486B"/>
    <w:rsid w:val="00014B04"/>
    <w:rsid w:val="00015713"/>
    <w:rsid w:val="00016A96"/>
    <w:rsid w:val="00017259"/>
    <w:rsid w:val="000172DB"/>
    <w:rsid w:val="0001793B"/>
    <w:rsid w:val="00020135"/>
    <w:rsid w:val="00021AAA"/>
    <w:rsid w:val="00022C28"/>
    <w:rsid w:val="000231AD"/>
    <w:rsid w:val="000231B5"/>
    <w:rsid w:val="00024334"/>
    <w:rsid w:val="00024A59"/>
    <w:rsid w:val="00024C4B"/>
    <w:rsid w:val="0002537A"/>
    <w:rsid w:val="00025DF1"/>
    <w:rsid w:val="0002717D"/>
    <w:rsid w:val="0002773E"/>
    <w:rsid w:val="00030C83"/>
    <w:rsid w:val="0003137B"/>
    <w:rsid w:val="0003177D"/>
    <w:rsid w:val="00031A4A"/>
    <w:rsid w:val="00032045"/>
    <w:rsid w:val="00033F5D"/>
    <w:rsid w:val="000350C8"/>
    <w:rsid w:val="00036085"/>
    <w:rsid w:val="0003679D"/>
    <w:rsid w:val="00036A90"/>
    <w:rsid w:val="00036EC1"/>
    <w:rsid w:val="00037272"/>
    <w:rsid w:val="0004020F"/>
    <w:rsid w:val="00040979"/>
    <w:rsid w:val="00040CB2"/>
    <w:rsid w:val="00041765"/>
    <w:rsid w:val="00041FBE"/>
    <w:rsid w:val="00042AC7"/>
    <w:rsid w:val="000435A4"/>
    <w:rsid w:val="000436CC"/>
    <w:rsid w:val="00043C7A"/>
    <w:rsid w:val="00043DDD"/>
    <w:rsid w:val="0004400E"/>
    <w:rsid w:val="000442D9"/>
    <w:rsid w:val="00044438"/>
    <w:rsid w:val="000447E2"/>
    <w:rsid w:val="000448B6"/>
    <w:rsid w:val="00044969"/>
    <w:rsid w:val="00044BB7"/>
    <w:rsid w:val="00044E19"/>
    <w:rsid w:val="000467BC"/>
    <w:rsid w:val="00046EEA"/>
    <w:rsid w:val="00047BFB"/>
    <w:rsid w:val="00050BB6"/>
    <w:rsid w:val="00052B25"/>
    <w:rsid w:val="0005399D"/>
    <w:rsid w:val="000545FD"/>
    <w:rsid w:val="00055631"/>
    <w:rsid w:val="000556D5"/>
    <w:rsid w:val="000561FD"/>
    <w:rsid w:val="000569AC"/>
    <w:rsid w:val="00056D67"/>
    <w:rsid w:val="00060BCC"/>
    <w:rsid w:val="000611D9"/>
    <w:rsid w:val="000618EB"/>
    <w:rsid w:val="00061919"/>
    <w:rsid w:val="0006330A"/>
    <w:rsid w:val="000634ED"/>
    <w:rsid w:val="0006379E"/>
    <w:rsid w:val="00063E93"/>
    <w:rsid w:val="0006405C"/>
    <w:rsid w:val="0006416F"/>
    <w:rsid w:val="0006425E"/>
    <w:rsid w:val="0006442B"/>
    <w:rsid w:val="00064855"/>
    <w:rsid w:val="000648AD"/>
    <w:rsid w:val="000650E5"/>
    <w:rsid w:val="00065666"/>
    <w:rsid w:val="00065CA1"/>
    <w:rsid w:val="00066CDF"/>
    <w:rsid w:val="00066CF5"/>
    <w:rsid w:val="00067075"/>
    <w:rsid w:val="00067083"/>
    <w:rsid w:val="000676A8"/>
    <w:rsid w:val="0006782C"/>
    <w:rsid w:val="00067D6B"/>
    <w:rsid w:val="0007083F"/>
    <w:rsid w:val="000719C3"/>
    <w:rsid w:val="00071C41"/>
    <w:rsid w:val="00071CFB"/>
    <w:rsid w:val="0007206A"/>
    <w:rsid w:val="0007212C"/>
    <w:rsid w:val="00072432"/>
    <w:rsid w:val="000729EF"/>
    <w:rsid w:val="000735B4"/>
    <w:rsid w:val="0007467B"/>
    <w:rsid w:val="0007511F"/>
    <w:rsid w:val="000754C0"/>
    <w:rsid w:val="000757A8"/>
    <w:rsid w:val="00076492"/>
    <w:rsid w:val="0007679A"/>
    <w:rsid w:val="000803F6"/>
    <w:rsid w:val="00080D94"/>
    <w:rsid w:val="00082145"/>
    <w:rsid w:val="000823AA"/>
    <w:rsid w:val="000825BE"/>
    <w:rsid w:val="00082CB7"/>
    <w:rsid w:val="00082D02"/>
    <w:rsid w:val="00084D44"/>
    <w:rsid w:val="00085221"/>
    <w:rsid w:val="000853C1"/>
    <w:rsid w:val="00085568"/>
    <w:rsid w:val="00085886"/>
    <w:rsid w:val="000868E7"/>
    <w:rsid w:val="00086A39"/>
    <w:rsid w:val="00086BA9"/>
    <w:rsid w:val="000870C9"/>
    <w:rsid w:val="000900B2"/>
    <w:rsid w:val="000909FB"/>
    <w:rsid w:val="0009153C"/>
    <w:rsid w:val="00091D04"/>
    <w:rsid w:val="00092B81"/>
    <w:rsid w:val="00092C18"/>
    <w:rsid w:val="00093192"/>
    <w:rsid w:val="0009325F"/>
    <w:rsid w:val="00093B29"/>
    <w:rsid w:val="00093D83"/>
    <w:rsid w:val="00093F94"/>
    <w:rsid w:val="000952E2"/>
    <w:rsid w:val="000955CA"/>
    <w:rsid w:val="000958E2"/>
    <w:rsid w:val="00095C16"/>
    <w:rsid w:val="00096A88"/>
    <w:rsid w:val="00096D7A"/>
    <w:rsid w:val="00096F69"/>
    <w:rsid w:val="00097701"/>
    <w:rsid w:val="000A099B"/>
    <w:rsid w:val="000A0FF3"/>
    <w:rsid w:val="000A14E4"/>
    <w:rsid w:val="000A18F4"/>
    <w:rsid w:val="000A2E61"/>
    <w:rsid w:val="000A3956"/>
    <w:rsid w:val="000A41BE"/>
    <w:rsid w:val="000A46F2"/>
    <w:rsid w:val="000A5C28"/>
    <w:rsid w:val="000A6305"/>
    <w:rsid w:val="000A7055"/>
    <w:rsid w:val="000A7187"/>
    <w:rsid w:val="000B0428"/>
    <w:rsid w:val="000B0BA2"/>
    <w:rsid w:val="000B1FFC"/>
    <w:rsid w:val="000B21B2"/>
    <w:rsid w:val="000B29D6"/>
    <w:rsid w:val="000B2AAF"/>
    <w:rsid w:val="000B2B90"/>
    <w:rsid w:val="000B3F20"/>
    <w:rsid w:val="000B48B2"/>
    <w:rsid w:val="000B53A3"/>
    <w:rsid w:val="000B6094"/>
    <w:rsid w:val="000B6316"/>
    <w:rsid w:val="000B6534"/>
    <w:rsid w:val="000B661F"/>
    <w:rsid w:val="000B7260"/>
    <w:rsid w:val="000B7278"/>
    <w:rsid w:val="000B778A"/>
    <w:rsid w:val="000B7A24"/>
    <w:rsid w:val="000C0C9D"/>
    <w:rsid w:val="000C0E3E"/>
    <w:rsid w:val="000C1044"/>
    <w:rsid w:val="000C1973"/>
    <w:rsid w:val="000C2524"/>
    <w:rsid w:val="000C28C3"/>
    <w:rsid w:val="000C2A03"/>
    <w:rsid w:val="000C3A2A"/>
    <w:rsid w:val="000C4CC2"/>
    <w:rsid w:val="000C52D0"/>
    <w:rsid w:val="000C58E2"/>
    <w:rsid w:val="000C5F00"/>
    <w:rsid w:val="000C6495"/>
    <w:rsid w:val="000C7310"/>
    <w:rsid w:val="000C7B53"/>
    <w:rsid w:val="000C7C40"/>
    <w:rsid w:val="000C7E27"/>
    <w:rsid w:val="000C7F26"/>
    <w:rsid w:val="000D02B9"/>
    <w:rsid w:val="000D0448"/>
    <w:rsid w:val="000D0ED6"/>
    <w:rsid w:val="000D11D7"/>
    <w:rsid w:val="000D166D"/>
    <w:rsid w:val="000D1DAC"/>
    <w:rsid w:val="000D28CE"/>
    <w:rsid w:val="000D3625"/>
    <w:rsid w:val="000D3875"/>
    <w:rsid w:val="000D42CD"/>
    <w:rsid w:val="000D4A15"/>
    <w:rsid w:val="000D5C8F"/>
    <w:rsid w:val="000D7100"/>
    <w:rsid w:val="000D736D"/>
    <w:rsid w:val="000D737D"/>
    <w:rsid w:val="000D788E"/>
    <w:rsid w:val="000D7ADC"/>
    <w:rsid w:val="000E1757"/>
    <w:rsid w:val="000E1A23"/>
    <w:rsid w:val="000E1C7D"/>
    <w:rsid w:val="000E1D14"/>
    <w:rsid w:val="000E2454"/>
    <w:rsid w:val="000E3173"/>
    <w:rsid w:val="000E33C8"/>
    <w:rsid w:val="000E3C30"/>
    <w:rsid w:val="000E4776"/>
    <w:rsid w:val="000E5327"/>
    <w:rsid w:val="000E5355"/>
    <w:rsid w:val="000E6634"/>
    <w:rsid w:val="000E6FDF"/>
    <w:rsid w:val="000E70AD"/>
    <w:rsid w:val="000E71E3"/>
    <w:rsid w:val="000F0075"/>
    <w:rsid w:val="000F05A2"/>
    <w:rsid w:val="000F0910"/>
    <w:rsid w:val="000F092D"/>
    <w:rsid w:val="000F0932"/>
    <w:rsid w:val="000F09F8"/>
    <w:rsid w:val="000F0BE8"/>
    <w:rsid w:val="000F1094"/>
    <w:rsid w:val="000F18BC"/>
    <w:rsid w:val="000F19FE"/>
    <w:rsid w:val="000F214C"/>
    <w:rsid w:val="000F22D7"/>
    <w:rsid w:val="000F321F"/>
    <w:rsid w:val="000F3268"/>
    <w:rsid w:val="000F378F"/>
    <w:rsid w:val="000F3EEC"/>
    <w:rsid w:val="000F446F"/>
    <w:rsid w:val="000F48A2"/>
    <w:rsid w:val="000F4C3B"/>
    <w:rsid w:val="000F511F"/>
    <w:rsid w:val="000F53A9"/>
    <w:rsid w:val="000F5B5A"/>
    <w:rsid w:val="000F5CDD"/>
    <w:rsid w:val="000F693D"/>
    <w:rsid w:val="001002BB"/>
    <w:rsid w:val="0010040B"/>
    <w:rsid w:val="00100715"/>
    <w:rsid w:val="0010247D"/>
    <w:rsid w:val="001027B3"/>
    <w:rsid w:val="001031A6"/>
    <w:rsid w:val="0010360A"/>
    <w:rsid w:val="00103E59"/>
    <w:rsid w:val="001046EB"/>
    <w:rsid w:val="00104DF4"/>
    <w:rsid w:val="001051A1"/>
    <w:rsid w:val="0010531F"/>
    <w:rsid w:val="00105E2B"/>
    <w:rsid w:val="00106099"/>
    <w:rsid w:val="0010625C"/>
    <w:rsid w:val="00107C87"/>
    <w:rsid w:val="001106D1"/>
    <w:rsid w:val="00110B9D"/>
    <w:rsid w:val="00110DA5"/>
    <w:rsid w:val="00111616"/>
    <w:rsid w:val="0011185F"/>
    <w:rsid w:val="00111E46"/>
    <w:rsid w:val="00112524"/>
    <w:rsid w:val="001125FD"/>
    <w:rsid w:val="00112BA0"/>
    <w:rsid w:val="00113293"/>
    <w:rsid w:val="00113650"/>
    <w:rsid w:val="00116082"/>
    <w:rsid w:val="001167D6"/>
    <w:rsid w:val="001203E6"/>
    <w:rsid w:val="0012094B"/>
    <w:rsid w:val="00121569"/>
    <w:rsid w:val="00121694"/>
    <w:rsid w:val="00122A93"/>
    <w:rsid w:val="00124662"/>
    <w:rsid w:val="001247FE"/>
    <w:rsid w:val="00124B94"/>
    <w:rsid w:val="0012587C"/>
    <w:rsid w:val="00125C5E"/>
    <w:rsid w:val="0012609B"/>
    <w:rsid w:val="001262DF"/>
    <w:rsid w:val="0012645C"/>
    <w:rsid w:val="0012668B"/>
    <w:rsid w:val="001273F3"/>
    <w:rsid w:val="0013028D"/>
    <w:rsid w:val="00130EB5"/>
    <w:rsid w:val="00130F5A"/>
    <w:rsid w:val="00130FAB"/>
    <w:rsid w:val="00131793"/>
    <w:rsid w:val="00132C84"/>
    <w:rsid w:val="00132DFC"/>
    <w:rsid w:val="00133397"/>
    <w:rsid w:val="00133979"/>
    <w:rsid w:val="00133D04"/>
    <w:rsid w:val="0013491F"/>
    <w:rsid w:val="00134AE2"/>
    <w:rsid w:val="00134C4E"/>
    <w:rsid w:val="00134F63"/>
    <w:rsid w:val="001351C2"/>
    <w:rsid w:val="001353C9"/>
    <w:rsid w:val="00135EBF"/>
    <w:rsid w:val="0013646B"/>
    <w:rsid w:val="00140D9C"/>
    <w:rsid w:val="00141FAE"/>
    <w:rsid w:val="00142898"/>
    <w:rsid w:val="00142BAC"/>
    <w:rsid w:val="00142E9F"/>
    <w:rsid w:val="00142F18"/>
    <w:rsid w:val="001434A0"/>
    <w:rsid w:val="00143C43"/>
    <w:rsid w:val="00144092"/>
    <w:rsid w:val="00144B7B"/>
    <w:rsid w:val="00144E60"/>
    <w:rsid w:val="001452E8"/>
    <w:rsid w:val="00146095"/>
    <w:rsid w:val="00146DC7"/>
    <w:rsid w:val="0014743A"/>
    <w:rsid w:val="00147566"/>
    <w:rsid w:val="00147E1F"/>
    <w:rsid w:val="001500B5"/>
    <w:rsid w:val="0015026C"/>
    <w:rsid w:val="001504FB"/>
    <w:rsid w:val="00150B86"/>
    <w:rsid w:val="001511A5"/>
    <w:rsid w:val="0015151D"/>
    <w:rsid w:val="001523C9"/>
    <w:rsid w:val="001528CA"/>
    <w:rsid w:val="00153ABC"/>
    <w:rsid w:val="0015464F"/>
    <w:rsid w:val="001555CB"/>
    <w:rsid w:val="00160318"/>
    <w:rsid w:val="0016055C"/>
    <w:rsid w:val="00160651"/>
    <w:rsid w:val="001606F7"/>
    <w:rsid w:val="00161B39"/>
    <w:rsid w:val="00161C8A"/>
    <w:rsid w:val="00162092"/>
    <w:rsid w:val="00162D3B"/>
    <w:rsid w:val="00163E86"/>
    <w:rsid w:val="00165A5A"/>
    <w:rsid w:val="0016637D"/>
    <w:rsid w:val="00166B04"/>
    <w:rsid w:val="00166D0E"/>
    <w:rsid w:val="00167B27"/>
    <w:rsid w:val="00170393"/>
    <w:rsid w:val="00171111"/>
    <w:rsid w:val="0017120F"/>
    <w:rsid w:val="00171EA1"/>
    <w:rsid w:val="001723CB"/>
    <w:rsid w:val="00172F92"/>
    <w:rsid w:val="00173E5D"/>
    <w:rsid w:val="001746E0"/>
    <w:rsid w:val="00175BD5"/>
    <w:rsid w:val="00175FE4"/>
    <w:rsid w:val="00177666"/>
    <w:rsid w:val="0017793B"/>
    <w:rsid w:val="00180107"/>
    <w:rsid w:val="001801D5"/>
    <w:rsid w:val="00180521"/>
    <w:rsid w:val="0018154B"/>
    <w:rsid w:val="00183038"/>
    <w:rsid w:val="00183358"/>
    <w:rsid w:val="00183654"/>
    <w:rsid w:val="0018578B"/>
    <w:rsid w:val="00185BA2"/>
    <w:rsid w:val="001862CA"/>
    <w:rsid w:val="0018641E"/>
    <w:rsid w:val="0018643C"/>
    <w:rsid w:val="001865ED"/>
    <w:rsid w:val="00187433"/>
    <w:rsid w:val="00187AD3"/>
    <w:rsid w:val="00190123"/>
    <w:rsid w:val="001914B5"/>
    <w:rsid w:val="001917E8"/>
    <w:rsid w:val="001918E5"/>
    <w:rsid w:val="00192213"/>
    <w:rsid w:val="00193113"/>
    <w:rsid w:val="00194D35"/>
    <w:rsid w:val="00195871"/>
    <w:rsid w:val="00195B48"/>
    <w:rsid w:val="00196B47"/>
    <w:rsid w:val="00197AA5"/>
    <w:rsid w:val="001A05C2"/>
    <w:rsid w:val="001A09EA"/>
    <w:rsid w:val="001A1B7F"/>
    <w:rsid w:val="001A2D5E"/>
    <w:rsid w:val="001A31BA"/>
    <w:rsid w:val="001A35EC"/>
    <w:rsid w:val="001A374C"/>
    <w:rsid w:val="001A490E"/>
    <w:rsid w:val="001A6055"/>
    <w:rsid w:val="001A6133"/>
    <w:rsid w:val="001A69FD"/>
    <w:rsid w:val="001A7464"/>
    <w:rsid w:val="001B0321"/>
    <w:rsid w:val="001B0E95"/>
    <w:rsid w:val="001B2102"/>
    <w:rsid w:val="001B2AE0"/>
    <w:rsid w:val="001B2DC5"/>
    <w:rsid w:val="001B3206"/>
    <w:rsid w:val="001B3D4D"/>
    <w:rsid w:val="001B3ED8"/>
    <w:rsid w:val="001B4443"/>
    <w:rsid w:val="001B44AD"/>
    <w:rsid w:val="001B46AF"/>
    <w:rsid w:val="001B46CA"/>
    <w:rsid w:val="001B4A8C"/>
    <w:rsid w:val="001B4BD1"/>
    <w:rsid w:val="001B58C9"/>
    <w:rsid w:val="001B6E79"/>
    <w:rsid w:val="001B74E3"/>
    <w:rsid w:val="001C01B1"/>
    <w:rsid w:val="001C0C09"/>
    <w:rsid w:val="001C16CC"/>
    <w:rsid w:val="001C1E13"/>
    <w:rsid w:val="001C49DC"/>
    <w:rsid w:val="001C4DE1"/>
    <w:rsid w:val="001C4EDA"/>
    <w:rsid w:val="001C50FC"/>
    <w:rsid w:val="001C51CD"/>
    <w:rsid w:val="001C5E7E"/>
    <w:rsid w:val="001C5F0A"/>
    <w:rsid w:val="001C605A"/>
    <w:rsid w:val="001C6F85"/>
    <w:rsid w:val="001C7494"/>
    <w:rsid w:val="001C7FEE"/>
    <w:rsid w:val="001D17CE"/>
    <w:rsid w:val="001D1E07"/>
    <w:rsid w:val="001D2A08"/>
    <w:rsid w:val="001D2C28"/>
    <w:rsid w:val="001D38B0"/>
    <w:rsid w:val="001D398F"/>
    <w:rsid w:val="001D3A2F"/>
    <w:rsid w:val="001D3A8C"/>
    <w:rsid w:val="001D4858"/>
    <w:rsid w:val="001D4924"/>
    <w:rsid w:val="001D4930"/>
    <w:rsid w:val="001D4BE0"/>
    <w:rsid w:val="001D5326"/>
    <w:rsid w:val="001D6950"/>
    <w:rsid w:val="001D6C11"/>
    <w:rsid w:val="001E00C3"/>
    <w:rsid w:val="001E01F6"/>
    <w:rsid w:val="001E0551"/>
    <w:rsid w:val="001E0765"/>
    <w:rsid w:val="001E23AC"/>
    <w:rsid w:val="001E255D"/>
    <w:rsid w:val="001E25AE"/>
    <w:rsid w:val="001E3122"/>
    <w:rsid w:val="001E3409"/>
    <w:rsid w:val="001E391F"/>
    <w:rsid w:val="001E3BBF"/>
    <w:rsid w:val="001E3FCF"/>
    <w:rsid w:val="001E429C"/>
    <w:rsid w:val="001E5016"/>
    <w:rsid w:val="001E5D71"/>
    <w:rsid w:val="001E5F45"/>
    <w:rsid w:val="001E630B"/>
    <w:rsid w:val="001E6438"/>
    <w:rsid w:val="001E734A"/>
    <w:rsid w:val="001E7A4E"/>
    <w:rsid w:val="001F01FB"/>
    <w:rsid w:val="001F04D6"/>
    <w:rsid w:val="001F0E68"/>
    <w:rsid w:val="001F24A6"/>
    <w:rsid w:val="001F2552"/>
    <w:rsid w:val="001F2933"/>
    <w:rsid w:val="001F2A4D"/>
    <w:rsid w:val="001F2BC9"/>
    <w:rsid w:val="001F3B8B"/>
    <w:rsid w:val="001F4223"/>
    <w:rsid w:val="001F46FC"/>
    <w:rsid w:val="001F6D24"/>
    <w:rsid w:val="001F72BE"/>
    <w:rsid w:val="001F79F2"/>
    <w:rsid w:val="00200060"/>
    <w:rsid w:val="002006A6"/>
    <w:rsid w:val="00200AA0"/>
    <w:rsid w:val="00200F8E"/>
    <w:rsid w:val="00201707"/>
    <w:rsid w:val="0020347E"/>
    <w:rsid w:val="0020384A"/>
    <w:rsid w:val="002038FD"/>
    <w:rsid w:val="00203BB7"/>
    <w:rsid w:val="00204D70"/>
    <w:rsid w:val="00204E5A"/>
    <w:rsid w:val="0020663E"/>
    <w:rsid w:val="00206DC8"/>
    <w:rsid w:val="00206F2C"/>
    <w:rsid w:val="00207447"/>
    <w:rsid w:val="00207BCE"/>
    <w:rsid w:val="0021053F"/>
    <w:rsid w:val="00211D7F"/>
    <w:rsid w:val="00212498"/>
    <w:rsid w:val="002124DD"/>
    <w:rsid w:val="00212752"/>
    <w:rsid w:val="0021293D"/>
    <w:rsid w:val="00212DDE"/>
    <w:rsid w:val="00213EAA"/>
    <w:rsid w:val="00213EB8"/>
    <w:rsid w:val="002149DF"/>
    <w:rsid w:val="00214AA3"/>
    <w:rsid w:val="0021585C"/>
    <w:rsid w:val="00215B95"/>
    <w:rsid w:val="00215D1E"/>
    <w:rsid w:val="0021636B"/>
    <w:rsid w:val="00216806"/>
    <w:rsid w:val="002176C1"/>
    <w:rsid w:val="00217B60"/>
    <w:rsid w:val="00220307"/>
    <w:rsid w:val="0022376F"/>
    <w:rsid w:val="002239DE"/>
    <w:rsid w:val="00225A73"/>
    <w:rsid w:val="00226021"/>
    <w:rsid w:val="0022629B"/>
    <w:rsid w:val="00226453"/>
    <w:rsid w:val="00226C5B"/>
    <w:rsid w:val="00226E7E"/>
    <w:rsid w:val="00230209"/>
    <w:rsid w:val="00230DA5"/>
    <w:rsid w:val="00230F12"/>
    <w:rsid w:val="00231FCC"/>
    <w:rsid w:val="00232289"/>
    <w:rsid w:val="002324E9"/>
    <w:rsid w:val="00233111"/>
    <w:rsid w:val="00233409"/>
    <w:rsid w:val="00234FE7"/>
    <w:rsid w:val="00235B36"/>
    <w:rsid w:val="00235EEA"/>
    <w:rsid w:val="00237341"/>
    <w:rsid w:val="00237EA2"/>
    <w:rsid w:val="00240C71"/>
    <w:rsid w:val="00240D91"/>
    <w:rsid w:val="0024113E"/>
    <w:rsid w:val="00241305"/>
    <w:rsid w:val="00241364"/>
    <w:rsid w:val="00242772"/>
    <w:rsid w:val="002427A8"/>
    <w:rsid w:val="00243659"/>
    <w:rsid w:val="00243C1C"/>
    <w:rsid w:val="002441B1"/>
    <w:rsid w:val="002447CC"/>
    <w:rsid w:val="00245CE5"/>
    <w:rsid w:val="00245DBC"/>
    <w:rsid w:val="002468D0"/>
    <w:rsid w:val="00247C38"/>
    <w:rsid w:val="00251657"/>
    <w:rsid w:val="00252728"/>
    <w:rsid w:val="00252A66"/>
    <w:rsid w:val="002556B1"/>
    <w:rsid w:val="0025576E"/>
    <w:rsid w:val="00255879"/>
    <w:rsid w:val="00255979"/>
    <w:rsid w:val="002560CF"/>
    <w:rsid w:val="00256218"/>
    <w:rsid w:val="0025691D"/>
    <w:rsid w:val="00260183"/>
    <w:rsid w:val="002604E3"/>
    <w:rsid w:val="002616A2"/>
    <w:rsid w:val="00261925"/>
    <w:rsid w:val="00262134"/>
    <w:rsid w:val="00263062"/>
    <w:rsid w:val="002635A8"/>
    <w:rsid w:val="00264AE7"/>
    <w:rsid w:val="00265555"/>
    <w:rsid w:val="00265B13"/>
    <w:rsid w:val="00265B4F"/>
    <w:rsid w:val="00266A8B"/>
    <w:rsid w:val="00267090"/>
    <w:rsid w:val="00267B06"/>
    <w:rsid w:val="00267F19"/>
    <w:rsid w:val="00270631"/>
    <w:rsid w:val="00270959"/>
    <w:rsid w:val="00270DC4"/>
    <w:rsid w:val="00271EB7"/>
    <w:rsid w:val="00272379"/>
    <w:rsid w:val="002733EC"/>
    <w:rsid w:val="00273751"/>
    <w:rsid w:val="00273D44"/>
    <w:rsid w:val="00274406"/>
    <w:rsid w:val="002746C8"/>
    <w:rsid w:val="00274D4A"/>
    <w:rsid w:val="00275123"/>
    <w:rsid w:val="00275556"/>
    <w:rsid w:val="00275DBA"/>
    <w:rsid w:val="002765F3"/>
    <w:rsid w:val="00276633"/>
    <w:rsid w:val="0027722F"/>
    <w:rsid w:val="00277569"/>
    <w:rsid w:val="0028015C"/>
    <w:rsid w:val="00280487"/>
    <w:rsid w:val="002804B4"/>
    <w:rsid w:val="00280D38"/>
    <w:rsid w:val="00281EB1"/>
    <w:rsid w:val="002820CE"/>
    <w:rsid w:val="002822A0"/>
    <w:rsid w:val="002843DF"/>
    <w:rsid w:val="00285A40"/>
    <w:rsid w:val="002867C7"/>
    <w:rsid w:val="00286D44"/>
    <w:rsid w:val="0028705F"/>
    <w:rsid w:val="002871FE"/>
    <w:rsid w:val="00290199"/>
    <w:rsid w:val="002907F9"/>
    <w:rsid w:val="0029151E"/>
    <w:rsid w:val="00291E0B"/>
    <w:rsid w:val="00294D70"/>
    <w:rsid w:val="002958CA"/>
    <w:rsid w:val="0029602E"/>
    <w:rsid w:val="00296A35"/>
    <w:rsid w:val="002975F3"/>
    <w:rsid w:val="002A079D"/>
    <w:rsid w:val="002A08BB"/>
    <w:rsid w:val="002A1C9C"/>
    <w:rsid w:val="002A1FCE"/>
    <w:rsid w:val="002A2006"/>
    <w:rsid w:val="002A21DF"/>
    <w:rsid w:val="002A22BA"/>
    <w:rsid w:val="002A26F0"/>
    <w:rsid w:val="002A31F8"/>
    <w:rsid w:val="002A345C"/>
    <w:rsid w:val="002A4894"/>
    <w:rsid w:val="002A5242"/>
    <w:rsid w:val="002A5A51"/>
    <w:rsid w:val="002A5D80"/>
    <w:rsid w:val="002A668F"/>
    <w:rsid w:val="002A6701"/>
    <w:rsid w:val="002A6B7B"/>
    <w:rsid w:val="002A79C4"/>
    <w:rsid w:val="002B00D2"/>
    <w:rsid w:val="002B0BCC"/>
    <w:rsid w:val="002B161B"/>
    <w:rsid w:val="002B1BFE"/>
    <w:rsid w:val="002B2E79"/>
    <w:rsid w:val="002B3558"/>
    <w:rsid w:val="002B3899"/>
    <w:rsid w:val="002B3962"/>
    <w:rsid w:val="002B3A22"/>
    <w:rsid w:val="002B6DFD"/>
    <w:rsid w:val="002B7B98"/>
    <w:rsid w:val="002B7FB4"/>
    <w:rsid w:val="002C09B7"/>
    <w:rsid w:val="002C10CA"/>
    <w:rsid w:val="002C22CB"/>
    <w:rsid w:val="002C26FC"/>
    <w:rsid w:val="002C3191"/>
    <w:rsid w:val="002C32B6"/>
    <w:rsid w:val="002C3E40"/>
    <w:rsid w:val="002C3F81"/>
    <w:rsid w:val="002C444C"/>
    <w:rsid w:val="002C4DF5"/>
    <w:rsid w:val="002C5390"/>
    <w:rsid w:val="002C5798"/>
    <w:rsid w:val="002C5829"/>
    <w:rsid w:val="002C5FBE"/>
    <w:rsid w:val="002C6721"/>
    <w:rsid w:val="002C6D72"/>
    <w:rsid w:val="002C72AA"/>
    <w:rsid w:val="002C74F7"/>
    <w:rsid w:val="002C7B57"/>
    <w:rsid w:val="002C7E9F"/>
    <w:rsid w:val="002D00D5"/>
    <w:rsid w:val="002D1393"/>
    <w:rsid w:val="002D19E2"/>
    <w:rsid w:val="002D1D66"/>
    <w:rsid w:val="002D30A3"/>
    <w:rsid w:val="002D3C16"/>
    <w:rsid w:val="002D3D94"/>
    <w:rsid w:val="002D4061"/>
    <w:rsid w:val="002D414A"/>
    <w:rsid w:val="002D42FF"/>
    <w:rsid w:val="002D52D8"/>
    <w:rsid w:val="002D5834"/>
    <w:rsid w:val="002D6E8E"/>
    <w:rsid w:val="002D7FE6"/>
    <w:rsid w:val="002E06AC"/>
    <w:rsid w:val="002E1344"/>
    <w:rsid w:val="002E14A8"/>
    <w:rsid w:val="002E3AC2"/>
    <w:rsid w:val="002E4115"/>
    <w:rsid w:val="002E45C4"/>
    <w:rsid w:val="002E4E7B"/>
    <w:rsid w:val="002E54EF"/>
    <w:rsid w:val="002E563E"/>
    <w:rsid w:val="002E57D6"/>
    <w:rsid w:val="002E61E5"/>
    <w:rsid w:val="002E6657"/>
    <w:rsid w:val="002E6A75"/>
    <w:rsid w:val="002E6B89"/>
    <w:rsid w:val="002E70B3"/>
    <w:rsid w:val="002E72D8"/>
    <w:rsid w:val="002E789D"/>
    <w:rsid w:val="002E7AC7"/>
    <w:rsid w:val="002F0C7E"/>
    <w:rsid w:val="002F0EF9"/>
    <w:rsid w:val="002F12CE"/>
    <w:rsid w:val="002F1AA4"/>
    <w:rsid w:val="002F2531"/>
    <w:rsid w:val="002F37B8"/>
    <w:rsid w:val="002F3919"/>
    <w:rsid w:val="002F4067"/>
    <w:rsid w:val="002F4D1E"/>
    <w:rsid w:val="002F66B9"/>
    <w:rsid w:val="002F6F97"/>
    <w:rsid w:val="002F721B"/>
    <w:rsid w:val="00300DE5"/>
    <w:rsid w:val="00301E8F"/>
    <w:rsid w:val="00304377"/>
    <w:rsid w:val="003046B4"/>
    <w:rsid w:val="0030471C"/>
    <w:rsid w:val="00304930"/>
    <w:rsid w:val="00305810"/>
    <w:rsid w:val="003070DD"/>
    <w:rsid w:val="00307123"/>
    <w:rsid w:val="0030714A"/>
    <w:rsid w:val="00307DF9"/>
    <w:rsid w:val="003106AB"/>
    <w:rsid w:val="00310A80"/>
    <w:rsid w:val="003117A8"/>
    <w:rsid w:val="00311AC2"/>
    <w:rsid w:val="0031279C"/>
    <w:rsid w:val="00312915"/>
    <w:rsid w:val="00312EA0"/>
    <w:rsid w:val="00313D4D"/>
    <w:rsid w:val="00314259"/>
    <w:rsid w:val="003146C6"/>
    <w:rsid w:val="003149A2"/>
    <w:rsid w:val="00314AC0"/>
    <w:rsid w:val="00314EB6"/>
    <w:rsid w:val="00314F1F"/>
    <w:rsid w:val="00315227"/>
    <w:rsid w:val="00315A36"/>
    <w:rsid w:val="00315E04"/>
    <w:rsid w:val="00315EAE"/>
    <w:rsid w:val="00315F04"/>
    <w:rsid w:val="00316EBE"/>
    <w:rsid w:val="00317136"/>
    <w:rsid w:val="00320033"/>
    <w:rsid w:val="00320062"/>
    <w:rsid w:val="0032025B"/>
    <w:rsid w:val="00320428"/>
    <w:rsid w:val="00321274"/>
    <w:rsid w:val="003212AB"/>
    <w:rsid w:val="003213EC"/>
    <w:rsid w:val="003218F9"/>
    <w:rsid w:val="0032215F"/>
    <w:rsid w:val="00323F5A"/>
    <w:rsid w:val="003247A5"/>
    <w:rsid w:val="0032673B"/>
    <w:rsid w:val="003271EB"/>
    <w:rsid w:val="003307E3"/>
    <w:rsid w:val="00330841"/>
    <w:rsid w:val="003308FF"/>
    <w:rsid w:val="0033101F"/>
    <w:rsid w:val="003323D1"/>
    <w:rsid w:val="003324F5"/>
    <w:rsid w:val="00332CA0"/>
    <w:rsid w:val="00333240"/>
    <w:rsid w:val="00333721"/>
    <w:rsid w:val="00334372"/>
    <w:rsid w:val="003345F3"/>
    <w:rsid w:val="00334621"/>
    <w:rsid w:val="00334D70"/>
    <w:rsid w:val="00334FC3"/>
    <w:rsid w:val="00335616"/>
    <w:rsid w:val="003356AB"/>
    <w:rsid w:val="00335EFB"/>
    <w:rsid w:val="00335F8F"/>
    <w:rsid w:val="0033694B"/>
    <w:rsid w:val="003369CE"/>
    <w:rsid w:val="00336EA1"/>
    <w:rsid w:val="00337EE8"/>
    <w:rsid w:val="00337F27"/>
    <w:rsid w:val="00341EEF"/>
    <w:rsid w:val="003427C9"/>
    <w:rsid w:val="00342931"/>
    <w:rsid w:val="00343005"/>
    <w:rsid w:val="003430F4"/>
    <w:rsid w:val="00343EA1"/>
    <w:rsid w:val="00343ED7"/>
    <w:rsid w:val="003447EF"/>
    <w:rsid w:val="0034543D"/>
    <w:rsid w:val="003457FD"/>
    <w:rsid w:val="00345C0D"/>
    <w:rsid w:val="00347317"/>
    <w:rsid w:val="003475B4"/>
    <w:rsid w:val="0035057F"/>
    <w:rsid w:val="00350C3B"/>
    <w:rsid w:val="0035193B"/>
    <w:rsid w:val="003526E7"/>
    <w:rsid w:val="00352A06"/>
    <w:rsid w:val="00352A5B"/>
    <w:rsid w:val="00352FCA"/>
    <w:rsid w:val="00353C82"/>
    <w:rsid w:val="003548B8"/>
    <w:rsid w:val="00354A3D"/>
    <w:rsid w:val="00354BB2"/>
    <w:rsid w:val="00360792"/>
    <w:rsid w:val="00360956"/>
    <w:rsid w:val="00360CDF"/>
    <w:rsid w:val="00361079"/>
    <w:rsid w:val="00361826"/>
    <w:rsid w:val="00361B62"/>
    <w:rsid w:val="00362778"/>
    <w:rsid w:val="00362ABD"/>
    <w:rsid w:val="00362ACB"/>
    <w:rsid w:val="0036320A"/>
    <w:rsid w:val="00363302"/>
    <w:rsid w:val="00363870"/>
    <w:rsid w:val="00363DE9"/>
    <w:rsid w:val="003655FD"/>
    <w:rsid w:val="00365B37"/>
    <w:rsid w:val="00365DAF"/>
    <w:rsid w:val="00366137"/>
    <w:rsid w:val="0036636E"/>
    <w:rsid w:val="003674C3"/>
    <w:rsid w:val="00367617"/>
    <w:rsid w:val="003702C7"/>
    <w:rsid w:val="0037035D"/>
    <w:rsid w:val="00370F94"/>
    <w:rsid w:val="003710C9"/>
    <w:rsid w:val="0037145B"/>
    <w:rsid w:val="003714CE"/>
    <w:rsid w:val="00371F97"/>
    <w:rsid w:val="00372858"/>
    <w:rsid w:val="00372926"/>
    <w:rsid w:val="00373013"/>
    <w:rsid w:val="003740B8"/>
    <w:rsid w:val="00374434"/>
    <w:rsid w:val="00374639"/>
    <w:rsid w:val="00374962"/>
    <w:rsid w:val="00374D4B"/>
    <w:rsid w:val="00374F76"/>
    <w:rsid w:val="0037698E"/>
    <w:rsid w:val="00376F54"/>
    <w:rsid w:val="00377638"/>
    <w:rsid w:val="0038036F"/>
    <w:rsid w:val="003806DD"/>
    <w:rsid w:val="003808C2"/>
    <w:rsid w:val="00381056"/>
    <w:rsid w:val="003815E1"/>
    <w:rsid w:val="00381795"/>
    <w:rsid w:val="00381C9F"/>
    <w:rsid w:val="0038216B"/>
    <w:rsid w:val="0038231B"/>
    <w:rsid w:val="00382DBC"/>
    <w:rsid w:val="003830FD"/>
    <w:rsid w:val="00383B23"/>
    <w:rsid w:val="00383B90"/>
    <w:rsid w:val="00383CF1"/>
    <w:rsid w:val="00384A40"/>
    <w:rsid w:val="00384B80"/>
    <w:rsid w:val="003852F9"/>
    <w:rsid w:val="00386774"/>
    <w:rsid w:val="00386D22"/>
    <w:rsid w:val="00387222"/>
    <w:rsid w:val="00387496"/>
    <w:rsid w:val="0038786B"/>
    <w:rsid w:val="0039003A"/>
    <w:rsid w:val="00390204"/>
    <w:rsid w:val="00390C45"/>
    <w:rsid w:val="00391269"/>
    <w:rsid w:val="00391B2E"/>
    <w:rsid w:val="003921F8"/>
    <w:rsid w:val="00393340"/>
    <w:rsid w:val="00393795"/>
    <w:rsid w:val="003939CB"/>
    <w:rsid w:val="00393DF1"/>
    <w:rsid w:val="003940F8"/>
    <w:rsid w:val="00394522"/>
    <w:rsid w:val="00394806"/>
    <w:rsid w:val="0039537C"/>
    <w:rsid w:val="003953BF"/>
    <w:rsid w:val="00395617"/>
    <w:rsid w:val="003960EF"/>
    <w:rsid w:val="00396134"/>
    <w:rsid w:val="003962DD"/>
    <w:rsid w:val="00397ABC"/>
    <w:rsid w:val="00397CA5"/>
    <w:rsid w:val="003A0798"/>
    <w:rsid w:val="003A0B15"/>
    <w:rsid w:val="003A0B38"/>
    <w:rsid w:val="003A1A3F"/>
    <w:rsid w:val="003A2235"/>
    <w:rsid w:val="003A2663"/>
    <w:rsid w:val="003A2ECB"/>
    <w:rsid w:val="003A324F"/>
    <w:rsid w:val="003A50C3"/>
    <w:rsid w:val="003A5CFE"/>
    <w:rsid w:val="003A713F"/>
    <w:rsid w:val="003A7394"/>
    <w:rsid w:val="003B02ED"/>
    <w:rsid w:val="003B13B9"/>
    <w:rsid w:val="003B2303"/>
    <w:rsid w:val="003B2407"/>
    <w:rsid w:val="003B25F3"/>
    <w:rsid w:val="003B2DFA"/>
    <w:rsid w:val="003B313B"/>
    <w:rsid w:val="003B3571"/>
    <w:rsid w:val="003B3688"/>
    <w:rsid w:val="003B378C"/>
    <w:rsid w:val="003B3EAA"/>
    <w:rsid w:val="003B40C3"/>
    <w:rsid w:val="003B4243"/>
    <w:rsid w:val="003B43BE"/>
    <w:rsid w:val="003B44FD"/>
    <w:rsid w:val="003B46FA"/>
    <w:rsid w:val="003B49FA"/>
    <w:rsid w:val="003B4FED"/>
    <w:rsid w:val="003B56A2"/>
    <w:rsid w:val="003B5A64"/>
    <w:rsid w:val="003B5B03"/>
    <w:rsid w:val="003B5FCD"/>
    <w:rsid w:val="003B6A20"/>
    <w:rsid w:val="003B7EAB"/>
    <w:rsid w:val="003B7F01"/>
    <w:rsid w:val="003C02AE"/>
    <w:rsid w:val="003C1875"/>
    <w:rsid w:val="003C265D"/>
    <w:rsid w:val="003C27FD"/>
    <w:rsid w:val="003C369B"/>
    <w:rsid w:val="003C3755"/>
    <w:rsid w:val="003C39DA"/>
    <w:rsid w:val="003C3BC1"/>
    <w:rsid w:val="003C404A"/>
    <w:rsid w:val="003C4890"/>
    <w:rsid w:val="003C530A"/>
    <w:rsid w:val="003C5535"/>
    <w:rsid w:val="003C64A9"/>
    <w:rsid w:val="003C6E2C"/>
    <w:rsid w:val="003C72A1"/>
    <w:rsid w:val="003D05C9"/>
    <w:rsid w:val="003D0EE6"/>
    <w:rsid w:val="003D1496"/>
    <w:rsid w:val="003D197C"/>
    <w:rsid w:val="003D1ACF"/>
    <w:rsid w:val="003D223C"/>
    <w:rsid w:val="003D2322"/>
    <w:rsid w:val="003D3707"/>
    <w:rsid w:val="003D3B07"/>
    <w:rsid w:val="003D4156"/>
    <w:rsid w:val="003D4229"/>
    <w:rsid w:val="003D440C"/>
    <w:rsid w:val="003D52A8"/>
    <w:rsid w:val="003D549F"/>
    <w:rsid w:val="003D5B37"/>
    <w:rsid w:val="003D60F5"/>
    <w:rsid w:val="003D73C9"/>
    <w:rsid w:val="003E05AD"/>
    <w:rsid w:val="003E204A"/>
    <w:rsid w:val="003E20DA"/>
    <w:rsid w:val="003E2D89"/>
    <w:rsid w:val="003E2FBA"/>
    <w:rsid w:val="003E3297"/>
    <w:rsid w:val="003E3732"/>
    <w:rsid w:val="003E4E6C"/>
    <w:rsid w:val="003E502F"/>
    <w:rsid w:val="003E5790"/>
    <w:rsid w:val="003E59F4"/>
    <w:rsid w:val="003E6A19"/>
    <w:rsid w:val="003E6A46"/>
    <w:rsid w:val="003E6D3B"/>
    <w:rsid w:val="003E7050"/>
    <w:rsid w:val="003E72A9"/>
    <w:rsid w:val="003E7DA4"/>
    <w:rsid w:val="003F112F"/>
    <w:rsid w:val="003F1145"/>
    <w:rsid w:val="003F11AB"/>
    <w:rsid w:val="003F1A91"/>
    <w:rsid w:val="003F25EA"/>
    <w:rsid w:val="003F26A4"/>
    <w:rsid w:val="003F2A5B"/>
    <w:rsid w:val="003F3353"/>
    <w:rsid w:val="003F3661"/>
    <w:rsid w:val="003F3736"/>
    <w:rsid w:val="003F3838"/>
    <w:rsid w:val="003F38D8"/>
    <w:rsid w:val="003F3D23"/>
    <w:rsid w:val="003F3D81"/>
    <w:rsid w:val="003F5FBA"/>
    <w:rsid w:val="003F680E"/>
    <w:rsid w:val="003F6F12"/>
    <w:rsid w:val="003F7294"/>
    <w:rsid w:val="0040003B"/>
    <w:rsid w:val="004008C8"/>
    <w:rsid w:val="004016F2"/>
    <w:rsid w:val="00401ED8"/>
    <w:rsid w:val="004026A2"/>
    <w:rsid w:val="00402A4B"/>
    <w:rsid w:val="00403437"/>
    <w:rsid w:val="00403CB0"/>
    <w:rsid w:val="00403D84"/>
    <w:rsid w:val="00403EC8"/>
    <w:rsid w:val="00404E9F"/>
    <w:rsid w:val="004055BB"/>
    <w:rsid w:val="00405C62"/>
    <w:rsid w:val="00406065"/>
    <w:rsid w:val="004066C1"/>
    <w:rsid w:val="00406FD9"/>
    <w:rsid w:val="00407799"/>
    <w:rsid w:val="00407926"/>
    <w:rsid w:val="00407D6D"/>
    <w:rsid w:val="004101FF"/>
    <w:rsid w:val="004102F7"/>
    <w:rsid w:val="00410765"/>
    <w:rsid w:val="00410D1D"/>
    <w:rsid w:val="0041183D"/>
    <w:rsid w:val="004119B8"/>
    <w:rsid w:val="00411F76"/>
    <w:rsid w:val="00412605"/>
    <w:rsid w:val="004128F4"/>
    <w:rsid w:val="00413869"/>
    <w:rsid w:val="00413F7E"/>
    <w:rsid w:val="00414034"/>
    <w:rsid w:val="00414259"/>
    <w:rsid w:val="00414341"/>
    <w:rsid w:val="00414AF1"/>
    <w:rsid w:val="00414E68"/>
    <w:rsid w:val="004151DE"/>
    <w:rsid w:val="0041650C"/>
    <w:rsid w:val="0041693E"/>
    <w:rsid w:val="00417662"/>
    <w:rsid w:val="00417AF2"/>
    <w:rsid w:val="00420B62"/>
    <w:rsid w:val="00420D0D"/>
    <w:rsid w:val="004211B3"/>
    <w:rsid w:val="00421332"/>
    <w:rsid w:val="00421C98"/>
    <w:rsid w:val="00422172"/>
    <w:rsid w:val="004228EE"/>
    <w:rsid w:val="00422FC2"/>
    <w:rsid w:val="00423006"/>
    <w:rsid w:val="0042382D"/>
    <w:rsid w:val="00424A63"/>
    <w:rsid w:val="00424AAF"/>
    <w:rsid w:val="00424C58"/>
    <w:rsid w:val="00424CB5"/>
    <w:rsid w:val="004264EC"/>
    <w:rsid w:val="00426C73"/>
    <w:rsid w:val="00427593"/>
    <w:rsid w:val="00430878"/>
    <w:rsid w:val="004309D2"/>
    <w:rsid w:val="004310EF"/>
    <w:rsid w:val="00431F7B"/>
    <w:rsid w:val="0043248F"/>
    <w:rsid w:val="004328A0"/>
    <w:rsid w:val="00433253"/>
    <w:rsid w:val="0043398C"/>
    <w:rsid w:val="00433C24"/>
    <w:rsid w:val="00435079"/>
    <w:rsid w:val="0043528F"/>
    <w:rsid w:val="00435A4B"/>
    <w:rsid w:val="004364AE"/>
    <w:rsid w:val="004365E9"/>
    <w:rsid w:val="00436831"/>
    <w:rsid w:val="00437574"/>
    <w:rsid w:val="0043759E"/>
    <w:rsid w:val="00440128"/>
    <w:rsid w:val="0044051F"/>
    <w:rsid w:val="00440D89"/>
    <w:rsid w:val="00441D68"/>
    <w:rsid w:val="004421A9"/>
    <w:rsid w:val="0044227B"/>
    <w:rsid w:val="0044236E"/>
    <w:rsid w:val="00443100"/>
    <w:rsid w:val="004432D8"/>
    <w:rsid w:val="00443646"/>
    <w:rsid w:val="00443888"/>
    <w:rsid w:val="004446D1"/>
    <w:rsid w:val="004446D5"/>
    <w:rsid w:val="00444B12"/>
    <w:rsid w:val="00444B23"/>
    <w:rsid w:val="0044609C"/>
    <w:rsid w:val="00446234"/>
    <w:rsid w:val="00446C18"/>
    <w:rsid w:val="00446F38"/>
    <w:rsid w:val="004471A0"/>
    <w:rsid w:val="0044754E"/>
    <w:rsid w:val="0044799F"/>
    <w:rsid w:val="004501C5"/>
    <w:rsid w:val="00451496"/>
    <w:rsid w:val="00451CB0"/>
    <w:rsid w:val="00451EF1"/>
    <w:rsid w:val="004520D7"/>
    <w:rsid w:val="0045258E"/>
    <w:rsid w:val="004525F2"/>
    <w:rsid w:val="00452796"/>
    <w:rsid w:val="004527A0"/>
    <w:rsid w:val="00452C89"/>
    <w:rsid w:val="00452CF2"/>
    <w:rsid w:val="00453503"/>
    <w:rsid w:val="00453DD9"/>
    <w:rsid w:val="00454579"/>
    <w:rsid w:val="00454BE7"/>
    <w:rsid w:val="004554FF"/>
    <w:rsid w:val="004556B4"/>
    <w:rsid w:val="00456D53"/>
    <w:rsid w:val="004570AA"/>
    <w:rsid w:val="0045711A"/>
    <w:rsid w:val="004576E9"/>
    <w:rsid w:val="0046038A"/>
    <w:rsid w:val="00460B1D"/>
    <w:rsid w:val="004612F3"/>
    <w:rsid w:val="0046345A"/>
    <w:rsid w:val="00464308"/>
    <w:rsid w:val="00464490"/>
    <w:rsid w:val="00464E4D"/>
    <w:rsid w:val="00465AC2"/>
    <w:rsid w:val="00465D52"/>
    <w:rsid w:val="00465FE7"/>
    <w:rsid w:val="004663B6"/>
    <w:rsid w:val="004664D7"/>
    <w:rsid w:val="00466581"/>
    <w:rsid w:val="004670BD"/>
    <w:rsid w:val="004674A6"/>
    <w:rsid w:val="004677E8"/>
    <w:rsid w:val="0046794F"/>
    <w:rsid w:val="0046796D"/>
    <w:rsid w:val="0046798D"/>
    <w:rsid w:val="00467DCD"/>
    <w:rsid w:val="0047065F"/>
    <w:rsid w:val="004706F4"/>
    <w:rsid w:val="00471186"/>
    <w:rsid w:val="004717E6"/>
    <w:rsid w:val="0047344F"/>
    <w:rsid w:val="00473726"/>
    <w:rsid w:val="00473AF7"/>
    <w:rsid w:val="00475392"/>
    <w:rsid w:val="004754FE"/>
    <w:rsid w:val="00475534"/>
    <w:rsid w:val="004758E0"/>
    <w:rsid w:val="0047602B"/>
    <w:rsid w:val="004766DE"/>
    <w:rsid w:val="0047748A"/>
    <w:rsid w:val="00477836"/>
    <w:rsid w:val="004802F9"/>
    <w:rsid w:val="004807CC"/>
    <w:rsid w:val="00480AFC"/>
    <w:rsid w:val="00480FF6"/>
    <w:rsid w:val="004811F2"/>
    <w:rsid w:val="00482320"/>
    <w:rsid w:val="00483606"/>
    <w:rsid w:val="00483C2D"/>
    <w:rsid w:val="004842A0"/>
    <w:rsid w:val="00484744"/>
    <w:rsid w:val="00485323"/>
    <w:rsid w:val="00487122"/>
    <w:rsid w:val="00487309"/>
    <w:rsid w:val="004875EF"/>
    <w:rsid w:val="00490053"/>
    <w:rsid w:val="004908AC"/>
    <w:rsid w:val="00490CA7"/>
    <w:rsid w:val="004921A1"/>
    <w:rsid w:val="00492360"/>
    <w:rsid w:val="00492835"/>
    <w:rsid w:val="00492D38"/>
    <w:rsid w:val="00492F44"/>
    <w:rsid w:val="00493C99"/>
    <w:rsid w:val="00493DD7"/>
    <w:rsid w:val="00493E50"/>
    <w:rsid w:val="00493E8A"/>
    <w:rsid w:val="00493F52"/>
    <w:rsid w:val="004945C5"/>
    <w:rsid w:val="004959C2"/>
    <w:rsid w:val="0049746B"/>
    <w:rsid w:val="00497478"/>
    <w:rsid w:val="004A03A7"/>
    <w:rsid w:val="004A08A3"/>
    <w:rsid w:val="004A0BE5"/>
    <w:rsid w:val="004A2AF0"/>
    <w:rsid w:val="004A3F5D"/>
    <w:rsid w:val="004A3FC4"/>
    <w:rsid w:val="004A4394"/>
    <w:rsid w:val="004A4AB3"/>
    <w:rsid w:val="004A51E9"/>
    <w:rsid w:val="004A51EA"/>
    <w:rsid w:val="004A52FE"/>
    <w:rsid w:val="004A5402"/>
    <w:rsid w:val="004A5462"/>
    <w:rsid w:val="004A5911"/>
    <w:rsid w:val="004A5B42"/>
    <w:rsid w:val="004A6572"/>
    <w:rsid w:val="004A6CF5"/>
    <w:rsid w:val="004A78C9"/>
    <w:rsid w:val="004A7CF1"/>
    <w:rsid w:val="004B03A1"/>
    <w:rsid w:val="004B0494"/>
    <w:rsid w:val="004B06E1"/>
    <w:rsid w:val="004B0CE2"/>
    <w:rsid w:val="004B161E"/>
    <w:rsid w:val="004B17EE"/>
    <w:rsid w:val="004B1C95"/>
    <w:rsid w:val="004B1EDD"/>
    <w:rsid w:val="004B2285"/>
    <w:rsid w:val="004B2931"/>
    <w:rsid w:val="004B4533"/>
    <w:rsid w:val="004B4579"/>
    <w:rsid w:val="004B56A2"/>
    <w:rsid w:val="004B7179"/>
    <w:rsid w:val="004B7895"/>
    <w:rsid w:val="004B78EE"/>
    <w:rsid w:val="004B7D09"/>
    <w:rsid w:val="004C022F"/>
    <w:rsid w:val="004C02D6"/>
    <w:rsid w:val="004C0BBA"/>
    <w:rsid w:val="004C0EDF"/>
    <w:rsid w:val="004C1162"/>
    <w:rsid w:val="004C23B4"/>
    <w:rsid w:val="004C31BD"/>
    <w:rsid w:val="004C3A59"/>
    <w:rsid w:val="004C3DEF"/>
    <w:rsid w:val="004C4AA1"/>
    <w:rsid w:val="004C4B0B"/>
    <w:rsid w:val="004C4BB9"/>
    <w:rsid w:val="004C4C05"/>
    <w:rsid w:val="004C5643"/>
    <w:rsid w:val="004C6178"/>
    <w:rsid w:val="004C76B0"/>
    <w:rsid w:val="004C7854"/>
    <w:rsid w:val="004D033C"/>
    <w:rsid w:val="004D0D4E"/>
    <w:rsid w:val="004D103F"/>
    <w:rsid w:val="004D1A77"/>
    <w:rsid w:val="004D3537"/>
    <w:rsid w:val="004D374C"/>
    <w:rsid w:val="004D3F6C"/>
    <w:rsid w:val="004D4340"/>
    <w:rsid w:val="004D49CB"/>
    <w:rsid w:val="004D50DA"/>
    <w:rsid w:val="004D69EE"/>
    <w:rsid w:val="004E0282"/>
    <w:rsid w:val="004E045A"/>
    <w:rsid w:val="004E1527"/>
    <w:rsid w:val="004E15EE"/>
    <w:rsid w:val="004E19D9"/>
    <w:rsid w:val="004E1C75"/>
    <w:rsid w:val="004E2150"/>
    <w:rsid w:val="004E27B3"/>
    <w:rsid w:val="004E2E9A"/>
    <w:rsid w:val="004E3F39"/>
    <w:rsid w:val="004E4044"/>
    <w:rsid w:val="004E4125"/>
    <w:rsid w:val="004E4554"/>
    <w:rsid w:val="004E55BF"/>
    <w:rsid w:val="004E570B"/>
    <w:rsid w:val="004E573E"/>
    <w:rsid w:val="004E5CD8"/>
    <w:rsid w:val="004E6562"/>
    <w:rsid w:val="004E6C59"/>
    <w:rsid w:val="004E6CF4"/>
    <w:rsid w:val="004E6D8C"/>
    <w:rsid w:val="004E6F6A"/>
    <w:rsid w:val="004E7066"/>
    <w:rsid w:val="004E744C"/>
    <w:rsid w:val="004E7933"/>
    <w:rsid w:val="004F065E"/>
    <w:rsid w:val="004F1901"/>
    <w:rsid w:val="004F1A9B"/>
    <w:rsid w:val="004F216D"/>
    <w:rsid w:val="004F2783"/>
    <w:rsid w:val="004F2F75"/>
    <w:rsid w:val="004F2FE0"/>
    <w:rsid w:val="004F49A8"/>
    <w:rsid w:val="004F4BE3"/>
    <w:rsid w:val="004F4E6A"/>
    <w:rsid w:val="004F570A"/>
    <w:rsid w:val="004F59D5"/>
    <w:rsid w:val="004F5F7C"/>
    <w:rsid w:val="004F7262"/>
    <w:rsid w:val="004F7C06"/>
    <w:rsid w:val="00500BF0"/>
    <w:rsid w:val="005027D4"/>
    <w:rsid w:val="00502947"/>
    <w:rsid w:val="0050348B"/>
    <w:rsid w:val="00503D92"/>
    <w:rsid w:val="00503E58"/>
    <w:rsid w:val="00504334"/>
    <w:rsid w:val="00504E7C"/>
    <w:rsid w:val="0050515F"/>
    <w:rsid w:val="00505CC0"/>
    <w:rsid w:val="00505D76"/>
    <w:rsid w:val="005060A3"/>
    <w:rsid w:val="00506199"/>
    <w:rsid w:val="00506222"/>
    <w:rsid w:val="00506786"/>
    <w:rsid w:val="00506A4B"/>
    <w:rsid w:val="00506B88"/>
    <w:rsid w:val="00506B89"/>
    <w:rsid w:val="00507533"/>
    <w:rsid w:val="00510066"/>
    <w:rsid w:val="0051023D"/>
    <w:rsid w:val="005103AD"/>
    <w:rsid w:val="00511D48"/>
    <w:rsid w:val="00512F37"/>
    <w:rsid w:val="00513496"/>
    <w:rsid w:val="005134D1"/>
    <w:rsid w:val="005137F7"/>
    <w:rsid w:val="00513A04"/>
    <w:rsid w:val="005143AC"/>
    <w:rsid w:val="00515E89"/>
    <w:rsid w:val="00516098"/>
    <w:rsid w:val="00516D89"/>
    <w:rsid w:val="00517896"/>
    <w:rsid w:val="005178B4"/>
    <w:rsid w:val="00517F24"/>
    <w:rsid w:val="005224E2"/>
    <w:rsid w:val="00522986"/>
    <w:rsid w:val="00523412"/>
    <w:rsid w:val="00523A15"/>
    <w:rsid w:val="0052411F"/>
    <w:rsid w:val="00524920"/>
    <w:rsid w:val="00524D05"/>
    <w:rsid w:val="00525067"/>
    <w:rsid w:val="00526759"/>
    <w:rsid w:val="005271B7"/>
    <w:rsid w:val="00527C38"/>
    <w:rsid w:val="00527C72"/>
    <w:rsid w:val="00527F8B"/>
    <w:rsid w:val="00531385"/>
    <w:rsid w:val="00531543"/>
    <w:rsid w:val="00532105"/>
    <w:rsid w:val="0053249C"/>
    <w:rsid w:val="00533039"/>
    <w:rsid w:val="00533B09"/>
    <w:rsid w:val="00533CE0"/>
    <w:rsid w:val="00533F84"/>
    <w:rsid w:val="0053422F"/>
    <w:rsid w:val="0053509F"/>
    <w:rsid w:val="0053601A"/>
    <w:rsid w:val="0053609D"/>
    <w:rsid w:val="00536372"/>
    <w:rsid w:val="0053667A"/>
    <w:rsid w:val="00537F41"/>
    <w:rsid w:val="00540437"/>
    <w:rsid w:val="00540C93"/>
    <w:rsid w:val="00541130"/>
    <w:rsid w:val="0054192E"/>
    <w:rsid w:val="00541DB9"/>
    <w:rsid w:val="005422BC"/>
    <w:rsid w:val="00543A2A"/>
    <w:rsid w:val="00543BAA"/>
    <w:rsid w:val="005440F3"/>
    <w:rsid w:val="005449F9"/>
    <w:rsid w:val="005450BD"/>
    <w:rsid w:val="00545FC5"/>
    <w:rsid w:val="00546453"/>
    <w:rsid w:val="00547B6D"/>
    <w:rsid w:val="00547C32"/>
    <w:rsid w:val="00547CD2"/>
    <w:rsid w:val="00550B40"/>
    <w:rsid w:val="00550B9D"/>
    <w:rsid w:val="0055200D"/>
    <w:rsid w:val="00553169"/>
    <w:rsid w:val="005532F9"/>
    <w:rsid w:val="00553414"/>
    <w:rsid w:val="00553906"/>
    <w:rsid w:val="005539A1"/>
    <w:rsid w:val="00553E3D"/>
    <w:rsid w:val="0055441B"/>
    <w:rsid w:val="00554857"/>
    <w:rsid w:val="00554E77"/>
    <w:rsid w:val="005550DE"/>
    <w:rsid w:val="0055551E"/>
    <w:rsid w:val="0055621E"/>
    <w:rsid w:val="005568CF"/>
    <w:rsid w:val="00556D47"/>
    <w:rsid w:val="0055701A"/>
    <w:rsid w:val="00557375"/>
    <w:rsid w:val="00557511"/>
    <w:rsid w:val="005577F9"/>
    <w:rsid w:val="00557B1B"/>
    <w:rsid w:val="00560684"/>
    <w:rsid w:val="00560BB2"/>
    <w:rsid w:val="00561927"/>
    <w:rsid w:val="0056234B"/>
    <w:rsid w:val="005625F3"/>
    <w:rsid w:val="005626CF"/>
    <w:rsid w:val="00562B90"/>
    <w:rsid w:val="00563963"/>
    <w:rsid w:val="005639F2"/>
    <w:rsid w:val="005649E4"/>
    <w:rsid w:val="005655D6"/>
    <w:rsid w:val="00565AA1"/>
    <w:rsid w:val="00566418"/>
    <w:rsid w:val="00566FA7"/>
    <w:rsid w:val="0056709F"/>
    <w:rsid w:val="00567568"/>
    <w:rsid w:val="0057009C"/>
    <w:rsid w:val="0057020D"/>
    <w:rsid w:val="00570C4C"/>
    <w:rsid w:val="00570F1A"/>
    <w:rsid w:val="00572764"/>
    <w:rsid w:val="00572AAC"/>
    <w:rsid w:val="00572D7C"/>
    <w:rsid w:val="00573292"/>
    <w:rsid w:val="005732C7"/>
    <w:rsid w:val="00573679"/>
    <w:rsid w:val="0057387A"/>
    <w:rsid w:val="0057406C"/>
    <w:rsid w:val="00574103"/>
    <w:rsid w:val="0057439B"/>
    <w:rsid w:val="00574823"/>
    <w:rsid w:val="00574901"/>
    <w:rsid w:val="00574A8F"/>
    <w:rsid w:val="0057540D"/>
    <w:rsid w:val="00575459"/>
    <w:rsid w:val="005755B9"/>
    <w:rsid w:val="005755CE"/>
    <w:rsid w:val="005756D2"/>
    <w:rsid w:val="00575AF6"/>
    <w:rsid w:val="00576FA8"/>
    <w:rsid w:val="005779BC"/>
    <w:rsid w:val="00580152"/>
    <w:rsid w:val="00580BB3"/>
    <w:rsid w:val="0058171D"/>
    <w:rsid w:val="00581772"/>
    <w:rsid w:val="0058229F"/>
    <w:rsid w:val="00584744"/>
    <w:rsid w:val="005847C6"/>
    <w:rsid w:val="005848E1"/>
    <w:rsid w:val="00584CDA"/>
    <w:rsid w:val="005856E1"/>
    <w:rsid w:val="00585BF3"/>
    <w:rsid w:val="005867BE"/>
    <w:rsid w:val="0058706C"/>
    <w:rsid w:val="00587183"/>
    <w:rsid w:val="00587DED"/>
    <w:rsid w:val="00590159"/>
    <w:rsid w:val="00590328"/>
    <w:rsid w:val="00590962"/>
    <w:rsid w:val="00590977"/>
    <w:rsid w:val="00592157"/>
    <w:rsid w:val="00593A1E"/>
    <w:rsid w:val="00594142"/>
    <w:rsid w:val="005941AD"/>
    <w:rsid w:val="005942A0"/>
    <w:rsid w:val="00594E31"/>
    <w:rsid w:val="0059512B"/>
    <w:rsid w:val="0059539B"/>
    <w:rsid w:val="0059552F"/>
    <w:rsid w:val="00595BBC"/>
    <w:rsid w:val="00595BF7"/>
    <w:rsid w:val="005977DB"/>
    <w:rsid w:val="005A02FF"/>
    <w:rsid w:val="005A07AD"/>
    <w:rsid w:val="005A1C04"/>
    <w:rsid w:val="005A21FC"/>
    <w:rsid w:val="005A2D08"/>
    <w:rsid w:val="005A2D7A"/>
    <w:rsid w:val="005A2E97"/>
    <w:rsid w:val="005A2FE9"/>
    <w:rsid w:val="005A3365"/>
    <w:rsid w:val="005A3A5A"/>
    <w:rsid w:val="005A3EC1"/>
    <w:rsid w:val="005A3ED0"/>
    <w:rsid w:val="005A460E"/>
    <w:rsid w:val="005A478F"/>
    <w:rsid w:val="005A4A80"/>
    <w:rsid w:val="005A4B2D"/>
    <w:rsid w:val="005A6B18"/>
    <w:rsid w:val="005A76E7"/>
    <w:rsid w:val="005A784C"/>
    <w:rsid w:val="005B06B0"/>
    <w:rsid w:val="005B0C1E"/>
    <w:rsid w:val="005B1DFC"/>
    <w:rsid w:val="005B2426"/>
    <w:rsid w:val="005B2548"/>
    <w:rsid w:val="005B2831"/>
    <w:rsid w:val="005B2CF6"/>
    <w:rsid w:val="005B2FC2"/>
    <w:rsid w:val="005B30F2"/>
    <w:rsid w:val="005B36B5"/>
    <w:rsid w:val="005B3EC5"/>
    <w:rsid w:val="005B4380"/>
    <w:rsid w:val="005B45A3"/>
    <w:rsid w:val="005B548A"/>
    <w:rsid w:val="005B64BD"/>
    <w:rsid w:val="005B67A5"/>
    <w:rsid w:val="005B796D"/>
    <w:rsid w:val="005B7BF7"/>
    <w:rsid w:val="005B7E7A"/>
    <w:rsid w:val="005C07B6"/>
    <w:rsid w:val="005C0C36"/>
    <w:rsid w:val="005C0E8C"/>
    <w:rsid w:val="005C190C"/>
    <w:rsid w:val="005C25E1"/>
    <w:rsid w:val="005C2E43"/>
    <w:rsid w:val="005C3DE8"/>
    <w:rsid w:val="005C4032"/>
    <w:rsid w:val="005C4410"/>
    <w:rsid w:val="005C4CCA"/>
    <w:rsid w:val="005C56C3"/>
    <w:rsid w:val="005C5701"/>
    <w:rsid w:val="005C6C5C"/>
    <w:rsid w:val="005C71F2"/>
    <w:rsid w:val="005C76DE"/>
    <w:rsid w:val="005C7D4F"/>
    <w:rsid w:val="005D10E4"/>
    <w:rsid w:val="005D1751"/>
    <w:rsid w:val="005D31A3"/>
    <w:rsid w:val="005D32B6"/>
    <w:rsid w:val="005D36A1"/>
    <w:rsid w:val="005D39C5"/>
    <w:rsid w:val="005D41E3"/>
    <w:rsid w:val="005D4692"/>
    <w:rsid w:val="005D4B3C"/>
    <w:rsid w:val="005D4B90"/>
    <w:rsid w:val="005D4DCE"/>
    <w:rsid w:val="005D4F31"/>
    <w:rsid w:val="005D51B4"/>
    <w:rsid w:val="005D5250"/>
    <w:rsid w:val="005D5261"/>
    <w:rsid w:val="005D580A"/>
    <w:rsid w:val="005D5843"/>
    <w:rsid w:val="005D5E68"/>
    <w:rsid w:val="005D5E88"/>
    <w:rsid w:val="005D6059"/>
    <w:rsid w:val="005D67D1"/>
    <w:rsid w:val="005D74FF"/>
    <w:rsid w:val="005D767B"/>
    <w:rsid w:val="005D7B78"/>
    <w:rsid w:val="005E1C01"/>
    <w:rsid w:val="005E1E65"/>
    <w:rsid w:val="005E2E61"/>
    <w:rsid w:val="005E2F4B"/>
    <w:rsid w:val="005E3992"/>
    <w:rsid w:val="005E3B09"/>
    <w:rsid w:val="005E41CF"/>
    <w:rsid w:val="005E41E3"/>
    <w:rsid w:val="005E420B"/>
    <w:rsid w:val="005E46E6"/>
    <w:rsid w:val="005E4C26"/>
    <w:rsid w:val="005E52E3"/>
    <w:rsid w:val="005E5373"/>
    <w:rsid w:val="005E5597"/>
    <w:rsid w:val="005E6359"/>
    <w:rsid w:val="005E64E8"/>
    <w:rsid w:val="005E6EF5"/>
    <w:rsid w:val="005E72B0"/>
    <w:rsid w:val="005E776F"/>
    <w:rsid w:val="005E7B87"/>
    <w:rsid w:val="005F0ABD"/>
    <w:rsid w:val="005F0ECC"/>
    <w:rsid w:val="005F1EDE"/>
    <w:rsid w:val="005F22FC"/>
    <w:rsid w:val="005F22FD"/>
    <w:rsid w:val="005F2645"/>
    <w:rsid w:val="005F3D22"/>
    <w:rsid w:val="005F4188"/>
    <w:rsid w:val="005F428F"/>
    <w:rsid w:val="005F5398"/>
    <w:rsid w:val="005F547F"/>
    <w:rsid w:val="005F5F5E"/>
    <w:rsid w:val="005F6344"/>
    <w:rsid w:val="005F644E"/>
    <w:rsid w:val="005F7A25"/>
    <w:rsid w:val="006018F6"/>
    <w:rsid w:val="00602003"/>
    <w:rsid w:val="00602C9E"/>
    <w:rsid w:val="00602E82"/>
    <w:rsid w:val="006038F5"/>
    <w:rsid w:val="0060393F"/>
    <w:rsid w:val="00603F00"/>
    <w:rsid w:val="0060491C"/>
    <w:rsid w:val="0060499D"/>
    <w:rsid w:val="00604B7C"/>
    <w:rsid w:val="00605CBD"/>
    <w:rsid w:val="00605EDF"/>
    <w:rsid w:val="006060E0"/>
    <w:rsid w:val="006062F0"/>
    <w:rsid w:val="00606C7D"/>
    <w:rsid w:val="00606CC5"/>
    <w:rsid w:val="00607059"/>
    <w:rsid w:val="00607534"/>
    <w:rsid w:val="00607588"/>
    <w:rsid w:val="00607ADA"/>
    <w:rsid w:val="00607E23"/>
    <w:rsid w:val="006105CF"/>
    <w:rsid w:val="00611A42"/>
    <w:rsid w:val="00611E45"/>
    <w:rsid w:val="00613137"/>
    <w:rsid w:val="00613707"/>
    <w:rsid w:val="00613B6A"/>
    <w:rsid w:val="00614795"/>
    <w:rsid w:val="00615E66"/>
    <w:rsid w:val="0061629D"/>
    <w:rsid w:val="00616BB4"/>
    <w:rsid w:val="006172AB"/>
    <w:rsid w:val="00617F10"/>
    <w:rsid w:val="006206FF"/>
    <w:rsid w:val="00620FE4"/>
    <w:rsid w:val="0062194E"/>
    <w:rsid w:val="00621987"/>
    <w:rsid w:val="00621C41"/>
    <w:rsid w:val="00622B66"/>
    <w:rsid w:val="00622CC0"/>
    <w:rsid w:val="006235DD"/>
    <w:rsid w:val="00623F51"/>
    <w:rsid w:val="00624180"/>
    <w:rsid w:val="006242BA"/>
    <w:rsid w:val="00624DBF"/>
    <w:rsid w:val="00624E93"/>
    <w:rsid w:val="0062563E"/>
    <w:rsid w:val="006265E9"/>
    <w:rsid w:val="00626C42"/>
    <w:rsid w:val="00626F23"/>
    <w:rsid w:val="00626FEB"/>
    <w:rsid w:val="0063014E"/>
    <w:rsid w:val="0063225D"/>
    <w:rsid w:val="00632FC0"/>
    <w:rsid w:val="00633884"/>
    <w:rsid w:val="00634153"/>
    <w:rsid w:val="00635043"/>
    <w:rsid w:val="00635C9D"/>
    <w:rsid w:val="00636D44"/>
    <w:rsid w:val="006372D9"/>
    <w:rsid w:val="00637BC6"/>
    <w:rsid w:val="006408AA"/>
    <w:rsid w:val="00640A95"/>
    <w:rsid w:val="00641093"/>
    <w:rsid w:val="00641288"/>
    <w:rsid w:val="006414BD"/>
    <w:rsid w:val="0064208E"/>
    <w:rsid w:val="0064238C"/>
    <w:rsid w:val="00642FFB"/>
    <w:rsid w:val="00643188"/>
    <w:rsid w:val="00643674"/>
    <w:rsid w:val="006437EC"/>
    <w:rsid w:val="006443A7"/>
    <w:rsid w:val="00644838"/>
    <w:rsid w:val="00644B9A"/>
    <w:rsid w:val="00646A92"/>
    <w:rsid w:val="00646D99"/>
    <w:rsid w:val="00650DF7"/>
    <w:rsid w:val="00650E3A"/>
    <w:rsid w:val="00651957"/>
    <w:rsid w:val="00651B66"/>
    <w:rsid w:val="006521EF"/>
    <w:rsid w:val="00652268"/>
    <w:rsid w:val="006522AF"/>
    <w:rsid w:val="006524AB"/>
    <w:rsid w:val="0065395B"/>
    <w:rsid w:val="00653B3E"/>
    <w:rsid w:val="006541C7"/>
    <w:rsid w:val="0065486C"/>
    <w:rsid w:val="00654B5F"/>
    <w:rsid w:val="00654C28"/>
    <w:rsid w:val="00654D5E"/>
    <w:rsid w:val="00654F26"/>
    <w:rsid w:val="006564EB"/>
    <w:rsid w:val="0065655D"/>
    <w:rsid w:val="00656939"/>
    <w:rsid w:val="006571E2"/>
    <w:rsid w:val="006605C9"/>
    <w:rsid w:val="00660F87"/>
    <w:rsid w:val="00660FB7"/>
    <w:rsid w:val="0066187E"/>
    <w:rsid w:val="00662D87"/>
    <w:rsid w:val="00663078"/>
    <w:rsid w:val="00664DB1"/>
    <w:rsid w:val="006650EF"/>
    <w:rsid w:val="006659C3"/>
    <w:rsid w:val="0066637E"/>
    <w:rsid w:val="00666A6C"/>
    <w:rsid w:val="00666FB6"/>
    <w:rsid w:val="00670924"/>
    <w:rsid w:val="00670954"/>
    <w:rsid w:val="00670CE3"/>
    <w:rsid w:val="0067138E"/>
    <w:rsid w:val="00672200"/>
    <w:rsid w:val="00672248"/>
    <w:rsid w:val="006725C9"/>
    <w:rsid w:val="006727F5"/>
    <w:rsid w:val="006729CE"/>
    <w:rsid w:val="006729D2"/>
    <w:rsid w:val="00672B56"/>
    <w:rsid w:val="006738DB"/>
    <w:rsid w:val="00673990"/>
    <w:rsid w:val="006739A7"/>
    <w:rsid w:val="00673B08"/>
    <w:rsid w:val="00673C90"/>
    <w:rsid w:val="00673EB0"/>
    <w:rsid w:val="00673F03"/>
    <w:rsid w:val="0067466B"/>
    <w:rsid w:val="0067481A"/>
    <w:rsid w:val="00675568"/>
    <w:rsid w:val="0067651E"/>
    <w:rsid w:val="00676657"/>
    <w:rsid w:val="00677F87"/>
    <w:rsid w:val="00677FA7"/>
    <w:rsid w:val="00680313"/>
    <w:rsid w:val="006805C7"/>
    <w:rsid w:val="00680FBF"/>
    <w:rsid w:val="00681B6B"/>
    <w:rsid w:val="00681B7B"/>
    <w:rsid w:val="00681BD5"/>
    <w:rsid w:val="006828F9"/>
    <w:rsid w:val="00683C69"/>
    <w:rsid w:val="006840DE"/>
    <w:rsid w:val="006841AE"/>
    <w:rsid w:val="0068430E"/>
    <w:rsid w:val="00684945"/>
    <w:rsid w:val="00684D0C"/>
    <w:rsid w:val="00685419"/>
    <w:rsid w:val="00685847"/>
    <w:rsid w:val="006863FE"/>
    <w:rsid w:val="0068661D"/>
    <w:rsid w:val="00686A4E"/>
    <w:rsid w:val="00686FE6"/>
    <w:rsid w:val="00687708"/>
    <w:rsid w:val="00690C0C"/>
    <w:rsid w:val="0069123B"/>
    <w:rsid w:val="006921AA"/>
    <w:rsid w:val="00692EB5"/>
    <w:rsid w:val="00693385"/>
    <w:rsid w:val="0069407A"/>
    <w:rsid w:val="006943BF"/>
    <w:rsid w:val="00694493"/>
    <w:rsid w:val="0069449B"/>
    <w:rsid w:val="006947F5"/>
    <w:rsid w:val="0069491B"/>
    <w:rsid w:val="00694944"/>
    <w:rsid w:val="00694F3A"/>
    <w:rsid w:val="00695159"/>
    <w:rsid w:val="006954FB"/>
    <w:rsid w:val="0069604B"/>
    <w:rsid w:val="00696BCF"/>
    <w:rsid w:val="00696FEC"/>
    <w:rsid w:val="006975E2"/>
    <w:rsid w:val="006A0EC1"/>
    <w:rsid w:val="006A174F"/>
    <w:rsid w:val="006A1976"/>
    <w:rsid w:val="006A1FA5"/>
    <w:rsid w:val="006A271A"/>
    <w:rsid w:val="006A2DA0"/>
    <w:rsid w:val="006A31C1"/>
    <w:rsid w:val="006A32CC"/>
    <w:rsid w:val="006A3A93"/>
    <w:rsid w:val="006A3BB5"/>
    <w:rsid w:val="006A421C"/>
    <w:rsid w:val="006A5F73"/>
    <w:rsid w:val="006A6564"/>
    <w:rsid w:val="006A6A87"/>
    <w:rsid w:val="006A6F47"/>
    <w:rsid w:val="006A7E5A"/>
    <w:rsid w:val="006B0234"/>
    <w:rsid w:val="006B07F8"/>
    <w:rsid w:val="006B0C94"/>
    <w:rsid w:val="006B0E02"/>
    <w:rsid w:val="006B1074"/>
    <w:rsid w:val="006B1218"/>
    <w:rsid w:val="006B16E9"/>
    <w:rsid w:val="006B32C4"/>
    <w:rsid w:val="006B3C1F"/>
    <w:rsid w:val="006B3F8C"/>
    <w:rsid w:val="006B3FDC"/>
    <w:rsid w:val="006B478E"/>
    <w:rsid w:val="006B4E42"/>
    <w:rsid w:val="006B50C2"/>
    <w:rsid w:val="006B5AAA"/>
    <w:rsid w:val="006B5D64"/>
    <w:rsid w:val="006B66F4"/>
    <w:rsid w:val="006B76FE"/>
    <w:rsid w:val="006B79A2"/>
    <w:rsid w:val="006B7A6E"/>
    <w:rsid w:val="006B7EE2"/>
    <w:rsid w:val="006C0293"/>
    <w:rsid w:val="006C0A4E"/>
    <w:rsid w:val="006C0A57"/>
    <w:rsid w:val="006C1D70"/>
    <w:rsid w:val="006C1F90"/>
    <w:rsid w:val="006C21E5"/>
    <w:rsid w:val="006C2933"/>
    <w:rsid w:val="006C2BC1"/>
    <w:rsid w:val="006C327F"/>
    <w:rsid w:val="006C3575"/>
    <w:rsid w:val="006C414D"/>
    <w:rsid w:val="006C438F"/>
    <w:rsid w:val="006C49ED"/>
    <w:rsid w:val="006C4E57"/>
    <w:rsid w:val="006C5A26"/>
    <w:rsid w:val="006C6AFC"/>
    <w:rsid w:val="006C6ED5"/>
    <w:rsid w:val="006D023E"/>
    <w:rsid w:val="006D2450"/>
    <w:rsid w:val="006D2919"/>
    <w:rsid w:val="006D3413"/>
    <w:rsid w:val="006D3937"/>
    <w:rsid w:val="006D4F52"/>
    <w:rsid w:val="006D4FA4"/>
    <w:rsid w:val="006D56B8"/>
    <w:rsid w:val="006D5923"/>
    <w:rsid w:val="006D5E44"/>
    <w:rsid w:val="006D5E96"/>
    <w:rsid w:val="006D66C2"/>
    <w:rsid w:val="006D6F7E"/>
    <w:rsid w:val="006D79BC"/>
    <w:rsid w:val="006D7FB4"/>
    <w:rsid w:val="006E0124"/>
    <w:rsid w:val="006E0330"/>
    <w:rsid w:val="006E037B"/>
    <w:rsid w:val="006E1DF8"/>
    <w:rsid w:val="006E2DD3"/>
    <w:rsid w:val="006E3837"/>
    <w:rsid w:val="006E3F8E"/>
    <w:rsid w:val="006E41D4"/>
    <w:rsid w:val="006E4669"/>
    <w:rsid w:val="006E51BE"/>
    <w:rsid w:val="006E52DF"/>
    <w:rsid w:val="006E68FA"/>
    <w:rsid w:val="006E71D0"/>
    <w:rsid w:val="006E7291"/>
    <w:rsid w:val="006F1295"/>
    <w:rsid w:val="006F2325"/>
    <w:rsid w:val="006F317D"/>
    <w:rsid w:val="006F3C04"/>
    <w:rsid w:val="006F5986"/>
    <w:rsid w:val="006F64D4"/>
    <w:rsid w:val="006F6F20"/>
    <w:rsid w:val="006F7161"/>
    <w:rsid w:val="006F7526"/>
    <w:rsid w:val="006F7C48"/>
    <w:rsid w:val="006F7D3F"/>
    <w:rsid w:val="00700489"/>
    <w:rsid w:val="0070061C"/>
    <w:rsid w:val="007009C9"/>
    <w:rsid w:val="00701BF0"/>
    <w:rsid w:val="00702570"/>
    <w:rsid w:val="0070411E"/>
    <w:rsid w:val="0070426B"/>
    <w:rsid w:val="0070448B"/>
    <w:rsid w:val="00705027"/>
    <w:rsid w:val="00705414"/>
    <w:rsid w:val="00706223"/>
    <w:rsid w:val="00706FAB"/>
    <w:rsid w:val="00706FC7"/>
    <w:rsid w:val="007078CF"/>
    <w:rsid w:val="007102E3"/>
    <w:rsid w:val="0071061D"/>
    <w:rsid w:val="007115E4"/>
    <w:rsid w:val="0071177C"/>
    <w:rsid w:val="007118A3"/>
    <w:rsid w:val="00711BB9"/>
    <w:rsid w:val="0071228E"/>
    <w:rsid w:val="00712318"/>
    <w:rsid w:val="007131D4"/>
    <w:rsid w:val="007140F7"/>
    <w:rsid w:val="007141F4"/>
    <w:rsid w:val="00715198"/>
    <w:rsid w:val="0071573B"/>
    <w:rsid w:val="00715770"/>
    <w:rsid w:val="00715ECF"/>
    <w:rsid w:val="00716122"/>
    <w:rsid w:val="007161A9"/>
    <w:rsid w:val="007170E0"/>
    <w:rsid w:val="007171C6"/>
    <w:rsid w:val="00717A8E"/>
    <w:rsid w:val="00720CA2"/>
    <w:rsid w:val="00720F62"/>
    <w:rsid w:val="007214FD"/>
    <w:rsid w:val="00721F69"/>
    <w:rsid w:val="00722305"/>
    <w:rsid w:val="007224B6"/>
    <w:rsid w:val="00723225"/>
    <w:rsid w:val="00726200"/>
    <w:rsid w:val="00726A00"/>
    <w:rsid w:val="00726F45"/>
    <w:rsid w:val="00727646"/>
    <w:rsid w:val="00727E7E"/>
    <w:rsid w:val="00727EC1"/>
    <w:rsid w:val="0073044E"/>
    <w:rsid w:val="0073135C"/>
    <w:rsid w:val="00731AFE"/>
    <w:rsid w:val="00731D5C"/>
    <w:rsid w:val="00732381"/>
    <w:rsid w:val="00732417"/>
    <w:rsid w:val="00732E00"/>
    <w:rsid w:val="007337E3"/>
    <w:rsid w:val="00733980"/>
    <w:rsid w:val="00733A9D"/>
    <w:rsid w:val="00733F86"/>
    <w:rsid w:val="007349CC"/>
    <w:rsid w:val="00734B01"/>
    <w:rsid w:val="0073618D"/>
    <w:rsid w:val="0073648D"/>
    <w:rsid w:val="00737874"/>
    <w:rsid w:val="00737B5D"/>
    <w:rsid w:val="00737E0D"/>
    <w:rsid w:val="00737F4D"/>
    <w:rsid w:val="00740027"/>
    <w:rsid w:val="00740C3D"/>
    <w:rsid w:val="007413DA"/>
    <w:rsid w:val="00741618"/>
    <w:rsid w:val="00741933"/>
    <w:rsid w:val="007419A7"/>
    <w:rsid w:val="00741EFB"/>
    <w:rsid w:val="00742073"/>
    <w:rsid w:val="00742C37"/>
    <w:rsid w:val="007436F9"/>
    <w:rsid w:val="007451D6"/>
    <w:rsid w:val="00745619"/>
    <w:rsid w:val="00745A5E"/>
    <w:rsid w:val="007460B4"/>
    <w:rsid w:val="007467D8"/>
    <w:rsid w:val="00747A47"/>
    <w:rsid w:val="00750016"/>
    <w:rsid w:val="00750024"/>
    <w:rsid w:val="007501FC"/>
    <w:rsid w:val="0075076B"/>
    <w:rsid w:val="00750BFE"/>
    <w:rsid w:val="00750C13"/>
    <w:rsid w:val="00752DE9"/>
    <w:rsid w:val="00753835"/>
    <w:rsid w:val="00753E06"/>
    <w:rsid w:val="00753E3C"/>
    <w:rsid w:val="00754715"/>
    <w:rsid w:val="00755456"/>
    <w:rsid w:val="00756615"/>
    <w:rsid w:val="007572DA"/>
    <w:rsid w:val="00760B58"/>
    <w:rsid w:val="00760B85"/>
    <w:rsid w:val="00760CFC"/>
    <w:rsid w:val="00761341"/>
    <w:rsid w:val="007616E2"/>
    <w:rsid w:val="007621E0"/>
    <w:rsid w:val="0076350A"/>
    <w:rsid w:val="007637EC"/>
    <w:rsid w:val="00763E6F"/>
    <w:rsid w:val="00763E95"/>
    <w:rsid w:val="007640C6"/>
    <w:rsid w:val="00764528"/>
    <w:rsid w:val="007645D0"/>
    <w:rsid w:val="00765886"/>
    <w:rsid w:val="00765C52"/>
    <w:rsid w:val="00765C8D"/>
    <w:rsid w:val="0076607F"/>
    <w:rsid w:val="00766EF7"/>
    <w:rsid w:val="00771306"/>
    <w:rsid w:val="00771F24"/>
    <w:rsid w:val="00772B79"/>
    <w:rsid w:val="007735E6"/>
    <w:rsid w:val="00773F9D"/>
    <w:rsid w:val="007760E4"/>
    <w:rsid w:val="007771BA"/>
    <w:rsid w:val="00777AB3"/>
    <w:rsid w:val="00780237"/>
    <w:rsid w:val="0078057E"/>
    <w:rsid w:val="0078134C"/>
    <w:rsid w:val="00781682"/>
    <w:rsid w:val="007816FE"/>
    <w:rsid w:val="007819D1"/>
    <w:rsid w:val="00782315"/>
    <w:rsid w:val="00782A93"/>
    <w:rsid w:val="00782B02"/>
    <w:rsid w:val="0078324A"/>
    <w:rsid w:val="00784006"/>
    <w:rsid w:val="007840A7"/>
    <w:rsid w:val="0078418F"/>
    <w:rsid w:val="00784D09"/>
    <w:rsid w:val="00785187"/>
    <w:rsid w:val="00785614"/>
    <w:rsid w:val="0078569C"/>
    <w:rsid w:val="00786F32"/>
    <w:rsid w:val="0079116A"/>
    <w:rsid w:val="007913B8"/>
    <w:rsid w:val="00792334"/>
    <w:rsid w:val="007925C5"/>
    <w:rsid w:val="0079282D"/>
    <w:rsid w:val="00792F2D"/>
    <w:rsid w:val="0079346D"/>
    <w:rsid w:val="00793583"/>
    <w:rsid w:val="00793609"/>
    <w:rsid w:val="007942F1"/>
    <w:rsid w:val="0079471A"/>
    <w:rsid w:val="00794875"/>
    <w:rsid w:val="00794C11"/>
    <w:rsid w:val="00794D4B"/>
    <w:rsid w:val="00795CE3"/>
    <w:rsid w:val="00796126"/>
    <w:rsid w:val="0079744D"/>
    <w:rsid w:val="00797D96"/>
    <w:rsid w:val="00797F24"/>
    <w:rsid w:val="007A0080"/>
    <w:rsid w:val="007A0205"/>
    <w:rsid w:val="007A22B2"/>
    <w:rsid w:val="007A2523"/>
    <w:rsid w:val="007A2A97"/>
    <w:rsid w:val="007A2FE7"/>
    <w:rsid w:val="007A3069"/>
    <w:rsid w:val="007A327F"/>
    <w:rsid w:val="007A40B2"/>
    <w:rsid w:val="007A46CD"/>
    <w:rsid w:val="007A50FB"/>
    <w:rsid w:val="007A5807"/>
    <w:rsid w:val="007A5A7D"/>
    <w:rsid w:val="007A6471"/>
    <w:rsid w:val="007A6D19"/>
    <w:rsid w:val="007A6FCC"/>
    <w:rsid w:val="007A71F3"/>
    <w:rsid w:val="007B0799"/>
    <w:rsid w:val="007B0913"/>
    <w:rsid w:val="007B38AE"/>
    <w:rsid w:val="007B3CF0"/>
    <w:rsid w:val="007B43C1"/>
    <w:rsid w:val="007B45FD"/>
    <w:rsid w:val="007B4A04"/>
    <w:rsid w:val="007B4E86"/>
    <w:rsid w:val="007B5318"/>
    <w:rsid w:val="007B5EA1"/>
    <w:rsid w:val="007B6001"/>
    <w:rsid w:val="007B6290"/>
    <w:rsid w:val="007B744B"/>
    <w:rsid w:val="007B745D"/>
    <w:rsid w:val="007B78E1"/>
    <w:rsid w:val="007B7AA8"/>
    <w:rsid w:val="007B7B86"/>
    <w:rsid w:val="007C0A8F"/>
    <w:rsid w:val="007C10E8"/>
    <w:rsid w:val="007C171B"/>
    <w:rsid w:val="007C1B52"/>
    <w:rsid w:val="007C2966"/>
    <w:rsid w:val="007C3516"/>
    <w:rsid w:val="007C3557"/>
    <w:rsid w:val="007C40FC"/>
    <w:rsid w:val="007C4B5A"/>
    <w:rsid w:val="007C5841"/>
    <w:rsid w:val="007C59F9"/>
    <w:rsid w:val="007C6D74"/>
    <w:rsid w:val="007C6F54"/>
    <w:rsid w:val="007C7128"/>
    <w:rsid w:val="007C717D"/>
    <w:rsid w:val="007C7489"/>
    <w:rsid w:val="007C7DE6"/>
    <w:rsid w:val="007D03F0"/>
    <w:rsid w:val="007D1187"/>
    <w:rsid w:val="007D12BF"/>
    <w:rsid w:val="007D13DA"/>
    <w:rsid w:val="007D284D"/>
    <w:rsid w:val="007D3665"/>
    <w:rsid w:val="007D4983"/>
    <w:rsid w:val="007D4C48"/>
    <w:rsid w:val="007D506D"/>
    <w:rsid w:val="007D545F"/>
    <w:rsid w:val="007D60C0"/>
    <w:rsid w:val="007D68C3"/>
    <w:rsid w:val="007D7BF0"/>
    <w:rsid w:val="007D7FAC"/>
    <w:rsid w:val="007E02CB"/>
    <w:rsid w:val="007E0514"/>
    <w:rsid w:val="007E0812"/>
    <w:rsid w:val="007E0C43"/>
    <w:rsid w:val="007E0FDE"/>
    <w:rsid w:val="007E1998"/>
    <w:rsid w:val="007E1A03"/>
    <w:rsid w:val="007E25BE"/>
    <w:rsid w:val="007E2C58"/>
    <w:rsid w:val="007E2DCC"/>
    <w:rsid w:val="007E3044"/>
    <w:rsid w:val="007E59BF"/>
    <w:rsid w:val="007E5FC7"/>
    <w:rsid w:val="007E69EE"/>
    <w:rsid w:val="007E7032"/>
    <w:rsid w:val="007F0052"/>
    <w:rsid w:val="007F0AA3"/>
    <w:rsid w:val="007F1033"/>
    <w:rsid w:val="007F16D8"/>
    <w:rsid w:val="007F22F7"/>
    <w:rsid w:val="007F2A63"/>
    <w:rsid w:val="007F3838"/>
    <w:rsid w:val="007F38C3"/>
    <w:rsid w:val="007F3E67"/>
    <w:rsid w:val="007F488B"/>
    <w:rsid w:val="007F525F"/>
    <w:rsid w:val="007F584D"/>
    <w:rsid w:val="007F6170"/>
    <w:rsid w:val="007F63BE"/>
    <w:rsid w:val="007F6834"/>
    <w:rsid w:val="007F6A55"/>
    <w:rsid w:val="007F7082"/>
    <w:rsid w:val="007F71FA"/>
    <w:rsid w:val="007F78F8"/>
    <w:rsid w:val="00800CD1"/>
    <w:rsid w:val="008021A1"/>
    <w:rsid w:val="00803474"/>
    <w:rsid w:val="008046C1"/>
    <w:rsid w:val="008048FC"/>
    <w:rsid w:val="00804A0B"/>
    <w:rsid w:val="008061BC"/>
    <w:rsid w:val="008064FA"/>
    <w:rsid w:val="00806BD0"/>
    <w:rsid w:val="00806D7C"/>
    <w:rsid w:val="00806EF0"/>
    <w:rsid w:val="00807BF8"/>
    <w:rsid w:val="00807D91"/>
    <w:rsid w:val="00810258"/>
    <w:rsid w:val="00810447"/>
    <w:rsid w:val="0081188E"/>
    <w:rsid w:val="00811ADC"/>
    <w:rsid w:val="00811CFE"/>
    <w:rsid w:val="008124F2"/>
    <w:rsid w:val="00812ED0"/>
    <w:rsid w:val="00813119"/>
    <w:rsid w:val="00813DCF"/>
    <w:rsid w:val="00814396"/>
    <w:rsid w:val="008157CB"/>
    <w:rsid w:val="00815CF1"/>
    <w:rsid w:val="00816A38"/>
    <w:rsid w:val="008178D8"/>
    <w:rsid w:val="0082044B"/>
    <w:rsid w:val="008206A3"/>
    <w:rsid w:val="00820C8A"/>
    <w:rsid w:val="008214D7"/>
    <w:rsid w:val="00821B31"/>
    <w:rsid w:val="00821FEE"/>
    <w:rsid w:val="008224DC"/>
    <w:rsid w:val="00822D0C"/>
    <w:rsid w:val="00823367"/>
    <w:rsid w:val="00823EBB"/>
    <w:rsid w:val="0082496D"/>
    <w:rsid w:val="008255EB"/>
    <w:rsid w:val="008259EA"/>
    <w:rsid w:val="008260AE"/>
    <w:rsid w:val="00826944"/>
    <w:rsid w:val="008269BC"/>
    <w:rsid w:val="00826D5B"/>
    <w:rsid w:val="0082723A"/>
    <w:rsid w:val="008277B8"/>
    <w:rsid w:val="00827CCE"/>
    <w:rsid w:val="00830C33"/>
    <w:rsid w:val="0083173F"/>
    <w:rsid w:val="00831CF8"/>
    <w:rsid w:val="00832646"/>
    <w:rsid w:val="00832B88"/>
    <w:rsid w:val="00833061"/>
    <w:rsid w:val="008332FD"/>
    <w:rsid w:val="008336FD"/>
    <w:rsid w:val="00833A06"/>
    <w:rsid w:val="00834F35"/>
    <w:rsid w:val="00835F7C"/>
    <w:rsid w:val="0083613B"/>
    <w:rsid w:val="00836590"/>
    <w:rsid w:val="0083662D"/>
    <w:rsid w:val="00836A3F"/>
    <w:rsid w:val="0083772B"/>
    <w:rsid w:val="008378F4"/>
    <w:rsid w:val="00837D56"/>
    <w:rsid w:val="00837E33"/>
    <w:rsid w:val="0084037E"/>
    <w:rsid w:val="0084102A"/>
    <w:rsid w:val="00841242"/>
    <w:rsid w:val="00841631"/>
    <w:rsid w:val="00841841"/>
    <w:rsid w:val="0084190C"/>
    <w:rsid w:val="00842270"/>
    <w:rsid w:val="0084267D"/>
    <w:rsid w:val="00842F77"/>
    <w:rsid w:val="0084349A"/>
    <w:rsid w:val="00843EE1"/>
    <w:rsid w:val="00844A2C"/>
    <w:rsid w:val="00844D62"/>
    <w:rsid w:val="00845197"/>
    <w:rsid w:val="0084533C"/>
    <w:rsid w:val="00845393"/>
    <w:rsid w:val="00846093"/>
    <w:rsid w:val="0084643A"/>
    <w:rsid w:val="00846487"/>
    <w:rsid w:val="00846A96"/>
    <w:rsid w:val="00846C23"/>
    <w:rsid w:val="008470AD"/>
    <w:rsid w:val="008470BA"/>
    <w:rsid w:val="008471B0"/>
    <w:rsid w:val="0084755B"/>
    <w:rsid w:val="00847951"/>
    <w:rsid w:val="0085276C"/>
    <w:rsid w:val="00852ED2"/>
    <w:rsid w:val="008530BC"/>
    <w:rsid w:val="008533F6"/>
    <w:rsid w:val="008546E5"/>
    <w:rsid w:val="0085723C"/>
    <w:rsid w:val="00857FB4"/>
    <w:rsid w:val="00857FDA"/>
    <w:rsid w:val="008603EA"/>
    <w:rsid w:val="00861355"/>
    <w:rsid w:val="00861A0A"/>
    <w:rsid w:val="00861B33"/>
    <w:rsid w:val="00862324"/>
    <w:rsid w:val="0086256C"/>
    <w:rsid w:val="008628CA"/>
    <w:rsid w:val="00862946"/>
    <w:rsid w:val="008639A2"/>
    <w:rsid w:val="00863AF1"/>
    <w:rsid w:val="00863C0E"/>
    <w:rsid w:val="008649C3"/>
    <w:rsid w:val="00864B1D"/>
    <w:rsid w:val="00864B4A"/>
    <w:rsid w:val="00865166"/>
    <w:rsid w:val="008654C9"/>
    <w:rsid w:val="00865BDD"/>
    <w:rsid w:val="00866041"/>
    <w:rsid w:val="008667D1"/>
    <w:rsid w:val="008669FE"/>
    <w:rsid w:val="00866E7E"/>
    <w:rsid w:val="00867272"/>
    <w:rsid w:val="0086744C"/>
    <w:rsid w:val="00870ADD"/>
    <w:rsid w:val="00870F01"/>
    <w:rsid w:val="0087151A"/>
    <w:rsid w:val="008719D9"/>
    <w:rsid w:val="00871A33"/>
    <w:rsid w:val="00872629"/>
    <w:rsid w:val="008727BB"/>
    <w:rsid w:val="008728D3"/>
    <w:rsid w:val="008729C7"/>
    <w:rsid w:val="00872E9D"/>
    <w:rsid w:val="00873087"/>
    <w:rsid w:val="0087468B"/>
    <w:rsid w:val="008746E1"/>
    <w:rsid w:val="00874B15"/>
    <w:rsid w:val="00874EAC"/>
    <w:rsid w:val="00874F5F"/>
    <w:rsid w:val="00875218"/>
    <w:rsid w:val="00875389"/>
    <w:rsid w:val="00875E47"/>
    <w:rsid w:val="00875EA7"/>
    <w:rsid w:val="00875FD5"/>
    <w:rsid w:val="0087690E"/>
    <w:rsid w:val="00877AA9"/>
    <w:rsid w:val="008808DA"/>
    <w:rsid w:val="00881578"/>
    <w:rsid w:val="00882521"/>
    <w:rsid w:val="00882909"/>
    <w:rsid w:val="00882919"/>
    <w:rsid w:val="00882F6C"/>
    <w:rsid w:val="00883D0F"/>
    <w:rsid w:val="00883F3A"/>
    <w:rsid w:val="00883F85"/>
    <w:rsid w:val="008842C5"/>
    <w:rsid w:val="00884E0A"/>
    <w:rsid w:val="0088521E"/>
    <w:rsid w:val="008852BB"/>
    <w:rsid w:val="008854FE"/>
    <w:rsid w:val="00887122"/>
    <w:rsid w:val="008875F3"/>
    <w:rsid w:val="008907A7"/>
    <w:rsid w:val="00890E5E"/>
    <w:rsid w:val="00891150"/>
    <w:rsid w:val="00891258"/>
    <w:rsid w:val="00891409"/>
    <w:rsid w:val="008924AA"/>
    <w:rsid w:val="00892627"/>
    <w:rsid w:val="00893314"/>
    <w:rsid w:val="00893424"/>
    <w:rsid w:val="00893BE2"/>
    <w:rsid w:val="00894C46"/>
    <w:rsid w:val="008961BE"/>
    <w:rsid w:val="0089647E"/>
    <w:rsid w:val="00896944"/>
    <w:rsid w:val="00896FBD"/>
    <w:rsid w:val="00897D62"/>
    <w:rsid w:val="008A001D"/>
    <w:rsid w:val="008A0265"/>
    <w:rsid w:val="008A0661"/>
    <w:rsid w:val="008A1258"/>
    <w:rsid w:val="008A12FC"/>
    <w:rsid w:val="008A211A"/>
    <w:rsid w:val="008A2318"/>
    <w:rsid w:val="008A300B"/>
    <w:rsid w:val="008A32CE"/>
    <w:rsid w:val="008A366D"/>
    <w:rsid w:val="008A49C9"/>
    <w:rsid w:val="008A511E"/>
    <w:rsid w:val="008A5C82"/>
    <w:rsid w:val="008A5D68"/>
    <w:rsid w:val="008A743F"/>
    <w:rsid w:val="008A7BE6"/>
    <w:rsid w:val="008A7C40"/>
    <w:rsid w:val="008B02AF"/>
    <w:rsid w:val="008B0993"/>
    <w:rsid w:val="008B1EF7"/>
    <w:rsid w:val="008B2263"/>
    <w:rsid w:val="008B3A8A"/>
    <w:rsid w:val="008B485C"/>
    <w:rsid w:val="008B4E3D"/>
    <w:rsid w:val="008B529C"/>
    <w:rsid w:val="008B5416"/>
    <w:rsid w:val="008B5B7E"/>
    <w:rsid w:val="008B5F63"/>
    <w:rsid w:val="008B6208"/>
    <w:rsid w:val="008B76CE"/>
    <w:rsid w:val="008B7CB2"/>
    <w:rsid w:val="008C035E"/>
    <w:rsid w:val="008C2103"/>
    <w:rsid w:val="008C217D"/>
    <w:rsid w:val="008C24DF"/>
    <w:rsid w:val="008C3920"/>
    <w:rsid w:val="008C4B99"/>
    <w:rsid w:val="008C51D7"/>
    <w:rsid w:val="008C5D3B"/>
    <w:rsid w:val="008C6038"/>
    <w:rsid w:val="008C6904"/>
    <w:rsid w:val="008C7B42"/>
    <w:rsid w:val="008C7DB4"/>
    <w:rsid w:val="008C7E38"/>
    <w:rsid w:val="008D055D"/>
    <w:rsid w:val="008D093C"/>
    <w:rsid w:val="008D0AC2"/>
    <w:rsid w:val="008D0F2F"/>
    <w:rsid w:val="008D143A"/>
    <w:rsid w:val="008D1475"/>
    <w:rsid w:val="008D16B5"/>
    <w:rsid w:val="008D183E"/>
    <w:rsid w:val="008D191E"/>
    <w:rsid w:val="008D1D4C"/>
    <w:rsid w:val="008D2241"/>
    <w:rsid w:val="008D3610"/>
    <w:rsid w:val="008D3849"/>
    <w:rsid w:val="008D42DA"/>
    <w:rsid w:val="008D4C52"/>
    <w:rsid w:val="008D4E6E"/>
    <w:rsid w:val="008D57EE"/>
    <w:rsid w:val="008D6275"/>
    <w:rsid w:val="008D749D"/>
    <w:rsid w:val="008E0142"/>
    <w:rsid w:val="008E028C"/>
    <w:rsid w:val="008E0606"/>
    <w:rsid w:val="008E1116"/>
    <w:rsid w:val="008E1380"/>
    <w:rsid w:val="008E13E3"/>
    <w:rsid w:val="008E150A"/>
    <w:rsid w:val="008E17AA"/>
    <w:rsid w:val="008E1829"/>
    <w:rsid w:val="008E1961"/>
    <w:rsid w:val="008E2560"/>
    <w:rsid w:val="008E3EBF"/>
    <w:rsid w:val="008E438D"/>
    <w:rsid w:val="008E46BA"/>
    <w:rsid w:val="008E4767"/>
    <w:rsid w:val="008E4C91"/>
    <w:rsid w:val="008E5301"/>
    <w:rsid w:val="008E7F5C"/>
    <w:rsid w:val="008E7F9A"/>
    <w:rsid w:val="008F0943"/>
    <w:rsid w:val="008F0B2F"/>
    <w:rsid w:val="008F0FBB"/>
    <w:rsid w:val="008F1D09"/>
    <w:rsid w:val="008F2232"/>
    <w:rsid w:val="008F25BA"/>
    <w:rsid w:val="008F2A0C"/>
    <w:rsid w:val="008F2BE9"/>
    <w:rsid w:val="008F3825"/>
    <w:rsid w:val="008F4705"/>
    <w:rsid w:val="008F5CE4"/>
    <w:rsid w:val="008F672F"/>
    <w:rsid w:val="008F6DCD"/>
    <w:rsid w:val="008F7162"/>
    <w:rsid w:val="00901E0B"/>
    <w:rsid w:val="00902059"/>
    <w:rsid w:val="0090296B"/>
    <w:rsid w:val="00902C4D"/>
    <w:rsid w:val="0090407B"/>
    <w:rsid w:val="009040BF"/>
    <w:rsid w:val="0090438C"/>
    <w:rsid w:val="00904898"/>
    <w:rsid w:val="009065D2"/>
    <w:rsid w:val="00906808"/>
    <w:rsid w:val="00906C61"/>
    <w:rsid w:val="00907516"/>
    <w:rsid w:val="00907A28"/>
    <w:rsid w:val="009105D1"/>
    <w:rsid w:val="00910798"/>
    <w:rsid w:val="00910A69"/>
    <w:rsid w:val="00910C94"/>
    <w:rsid w:val="009111D8"/>
    <w:rsid w:val="0091126C"/>
    <w:rsid w:val="00912D21"/>
    <w:rsid w:val="00913EBC"/>
    <w:rsid w:val="00914CB0"/>
    <w:rsid w:val="00914E78"/>
    <w:rsid w:val="00915220"/>
    <w:rsid w:val="00915E44"/>
    <w:rsid w:val="009216C2"/>
    <w:rsid w:val="009224BD"/>
    <w:rsid w:val="009226F1"/>
    <w:rsid w:val="00922A1E"/>
    <w:rsid w:val="00923386"/>
    <w:rsid w:val="00923DD6"/>
    <w:rsid w:val="00923FCE"/>
    <w:rsid w:val="00923FEA"/>
    <w:rsid w:val="009240E3"/>
    <w:rsid w:val="0092422B"/>
    <w:rsid w:val="00924E84"/>
    <w:rsid w:val="0092556F"/>
    <w:rsid w:val="00926B1E"/>
    <w:rsid w:val="00926C6F"/>
    <w:rsid w:val="00927CE3"/>
    <w:rsid w:val="00927CF0"/>
    <w:rsid w:val="009300A8"/>
    <w:rsid w:val="00930902"/>
    <w:rsid w:val="0093111E"/>
    <w:rsid w:val="00931171"/>
    <w:rsid w:val="00931879"/>
    <w:rsid w:val="009319E2"/>
    <w:rsid w:val="00931B2E"/>
    <w:rsid w:val="00932059"/>
    <w:rsid w:val="009322B8"/>
    <w:rsid w:val="009325FE"/>
    <w:rsid w:val="0093357B"/>
    <w:rsid w:val="009341B9"/>
    <w:rsid w:val="00934A6E"/>
    <w:rsid w:val="00935B46"/>
    <w:rsid w:val="00935D8E"/>
    <w:rsid w:val="00936190"/>
    <w:rsid w:val="00936202"/>
    <w:rsid w:val="009369EA"/>
    <w:rsid w:val="009370B9"/>
    <w:rsid w:val="00937E7E"/>
    <w:rsid w:val="00940E0C"/>
    <w:rsid w:val="00940FB8"/>
    <w:rsid w:val="00941077"/>
    <w:rsid w:val="009410C8"/>
    <w:rsid w:val="00941469"/>
    <w:rsid w:val="0094156E"/>
    <w:rsid w:val="009427DC"/>
    <w:rsid w:val="00943270"/>
    <w:rsid w:val="009438EF"/>
    <w:rsid w:val="00943D47"/>
    <w:rsid w:val="00944A0B"/>
    <w:rsid w:val="00945897"/>
    <w:rsid w:val="0094639A"/>
    <w:rsid w:val="0094652C"/>
    <w:rsid w:val="00946E0D"/>
    <w:rsid w:val="00946FA8"/>
    <w:rsid w:val="00947A91"/>
    <w:rsid w:val="009503D0"/>
    <w:rsid w:val="009508F1"/>
    <w:rsid w:val="00950B06"/>
    <w:rsid w:val="0095105D"/>
    <w:rsid w:val="00951244"/>
    <w:rsid w:val="00952855"/>
    <w:rsid w:val="00952AC0"/>
    <w:rsid w:val="00952B14"/>
    <w:rsid w:val="00952B5E"/>
    <w:rsid w:val="0095446A"/>
    <w:rsid w:val="00954D61"/>
    <w:rsid w:val="00954DC9"/>
    <w:rsid w:val="00955758"/>
    <w:rsid w:val="0095586C"/>
    <w:rsid w:val="00955F87"/>
    <w:rsid w:val="00955F97"/>
    <w:rsid w:val="009560D4"/>
    <w:rsid w:val="00956CF1"/>
    <w:rsid w:val="00957643"/>
    <w:rsid w:val="00960181"/>
    <w:rsid w:val="00960225"/>
    <w:rsid w:val="00960E62"/>
    <w:rsid w:val="00961B41"/>
    <w:rsid w:val="0096336E"/>
    <w:rsid w:val="00963418"/>
    <w:rsid w:val="00964372"/>
    <w:rsid w:val="009644AF"/>
    <w:rsid w:val="00964671"/>
    <w:rsid w:val="00964B8A"/>
    <w:rsid w:val="00964FB2"/>
    <w:rsid w:val="009651F8"/>
    <w:rsid w:val="00965398"/>
    <w:rsid w:val="00965B03"/>
    <w:rsid w:val="00965C59"/>
    <w:rsid w:val="00966A38"/>
    <w:rsid w:val="00966C4B"/>
    <w:rsid w:val="00967BD6"/>
    <w:rsid w:val="00970564"/>
    <w:rsid w:val="0097058C"/>
    <w:rsid w:val="00971385"/>
    <w:rsid w:val="0097150B"/>
    <w:rsid w:val="009737AB"/>
    <w:rsid w:val="0097391C"/>
    <w:rsid w:val="00974BED"/>
    <w:rsid w:val="0097509B"/>
    <w:rsid w:val="00975EE8"/>
    <w:rsid w:val="009762BD"/>
    <w:rsid w:val="009778F4"/>
    <w:rsid w:val="00980F8E"/>
    <w:rsid w:val="009814BB"/>
    <w:rsid w:val="009824B9"/>
    <w:rsid w:val="009826E5"/>
    <w:rsid w:val="0098295B"/>
    <w:rsid w:val="00983358"/>
    <w:rsid w:val="00985F09"/>
    <w:rsid w:val="0098610B"/>
    <w:rsid w:val="00986269"/>
    <w:rsid w:val="00987047"/>
    <w:rsid w:val="009870AC"/>
    <w:rsid w:val="009879D9"/>
    <w:rsid w:val="00990869"/>
    <w:rsid w:val="00990AF6"/>
    <w:rsid w:val="00990C5B"/>
    <w:rsid w:val="00990EE2"/>
    <w:rsid w:val="009911FF"/>
    <w:rsid w:val="00991E9C"/>
    <w:rsid w:val="00992289"/>
    <w:rsid w:val="00992CD8"/>
    <w:rsid w:val="00992E41"/>
    <w:rsid w:val="009934B8"/>
    <w:rsid w:val="00993A64"/>
    <w:rsid w:val="00993BD1"/>
    <w:rsid w:val="00993F62"/>
    <w:rsid w:val="00993FEE"/>
    <w:rsid w:val="009946FA"/>
    <w:rsid w:val="00995453"/>
    <w:rsid w:val="00996469"/>
    <w:rsid w:val="00997A6C"/>
    <w:rsid w:val="00997A9A"/>
    <w:rsid w:val="009A062E"/>
    <w:rsid w:val="009A08C5"/>
    <w:rsid w:val="009A0F1D"/>
    <w:rsid w:val="009A0F33"/>
    <w:rsid w:val="009A105F"/>
    <w:rsid w:val="009A1419"/>
    <w:rsid w:val="009A2895"/>
    <w:rsid w:val="009A28DC"/>
    <w:rsid w:val="009A2AD1"/>
    <w:rsid w:val="009A3BE2"/>
    <w:rsid w:val="009A3CD5"/>
    <w:rsid w:val="009A4D7A"/>
    <w:rsid w:val="009A4F21"/>
    <w:rsid w:val="009A535E"/>
    <w:rsid w:val="009A5654"/>
    <w:rsid w:val="009A5C21"/>
    <w:rsid w:val="009A6756"/>
    <w:rsid w:val="009A7587"/>
    <w:rsid w:val="009A76BF"/>
    <w:rsid w:val="009A7771"/>
    <w:rsid w:val="009A7CF5"/>
    <w:rsid w:val="009B1153"/>
    <w:rsid w:val="009B11BC"/>
    <w:rsid w:val="009B1DD3"/>
    <w:rsid w:val="009B1E70"/>
    <w:rsid w:val="009B3190"/>
    <w:rsid w:val="009B4567"/>
    <w:rsid w:val="009B53BF"/>
    <w:rsid w:val="009B618D"/>
    <w:rsid w:val="009B645F"/>
    <w:rsid w:val="009B6F2C"/>
    <w:rsid w:val="009C0021"/>
    <w:rsid w:val="009C0314"/>
    <w:rsid w:val="009C0602"/>
    <w:rsid w:val="009C0744"/>
    <w:rsid w:val="009C1038"/>
    <w:rsid w:val="009C183A"/>
    <w:rsid w:val="009C19B9"/>
    <w:rsid w:val="009C1BCE"/>
    <w:rsid w:val="009C1DBC"/>
    <w:rsid w:val="009C2425"/>
    <w:rsid w:val="009C2C96"/>
    <w:rsid w:val="009C3382"/>
    <w:rsid w:val="009C3C70"/>
    <w:rsid w:val="009C4010"/>
    <w:rsid w:val="009C41EB"/>
    <w:rsid w:val="009C59F2"/>
    <w:rsid w:val="009C7AB1"/>
    <w:rsid w:val="009C7E49"/>
    <w:rsid w:val="009D042F"/>
    <w:rsid w:val="009D06CA"/>
    <w:rsid w:val="009D0871"/>
    <w:rsid w:val="009D0B7D"/>
    <w:rsid w:val="009D1B62"/>
    <w:rsid w:val="009D40AF"/>
    <w:rsid w:val="009D433C"/>
    <w:rsid w:val="009D49E7"/>
    <w:rsid w:val="009D4A9F"/>
    <w:rsid w:val="009D4AF7"/>
    <w:rsid w:val="009D530E"/>
    <w:rsid w:val="009D5B64"/>
    <w:rsid w:val="009D5CE5"/>
    <w:rsid w:val="009D7936"/>
    <w:rsid w:val="009D7DC4"/>
    <w:rsid w:val="009E069B"/>
    <w:rsid w:val="009E111C"/>
    <w:rsid w:val="009E1388"/>
    <w:rsid w:val="009E1F58"/>
    <w:rsid w:val="009E2575"/>
    <w:rsid w:val="009E290F"/>
    <w:rsid w:val="009E398D"/>
    <w:rsid w:val="009E3D31"/>
    <w:rsid w:val="009E3D48"/>
    <w:rsid w:val="009E3E4F"/>
    <w:rsid w:val="009E404D"/>
    <w:rsid w:val="009E47F3"/>
    <w:rsid w:val="009E58D2"/>
    <w:rsid w:val="009E5F2B"/>
    <w:rsid w:val="009E6D1C"/>
    <w:rsid w:val="009E78EF"/>
    <w:rsid w:val="009E7CC9"/>
    <w:rsid w:val="009F05A1"/>
    <w:rsid w:val="009F08DE"/>
    <w:rsid w:val="009F0BC5"/>
    <w:rsid w:val="009F1589"/>
    <w:rsid w:val="009F2A13"/>
    <w:rsid w:val="009F2B27"/>
    <w:rsid w:val="009F3E03"/>
    <w:rsid w:val="009F5004"/>
    <w:rsid w:val="009F5A2B"/>
    <w:rsid w:val="009F5B76"/>
    <w:rsid w:val="009F66A1"/>
    <w:rsid w:val="009F6B10"/>
    <w:rsid w:val="009F7356"/>
    <w:rsid w:val="009F7675"/>
    <w:rsid w:val="009F7CB9"/>
    <w:rsid w:val="009F7FB1"/>
    <w:rsid w:val="00A00634"/>
    <w:rsid w:val="00A01426"/>
    <w:rsid w:val="00A02322"/>
    <w:rsid w:val="00A02E19"/>
    <w:rsid w:val="00A0340D"/>
    <w:rsid w:val="00A034D4"/>
    <w:rsid w:val="00A03D5A"/>
    <w:rsid w:val="00A03DA5"/>
    <w:rsid w:val="00A03FDB"/>
    <w:rsid w:val="00A041D0"/>
    <w:rsid w:val="00A04973"/>
    <w:rsid w:val="00A0511E"/>
    <w:rsid w:val="00A0592F"/>
    <w:rsid w:val="00A06139"/>
    <w:rsid w:val="00A063F4"/>
    <w:rsid w:val="00A06B22"/>
    <w:rsid w:val="00A07DB6"/>
    <w:rsid w:val="00A10000"/>
    <w:rsid w:val="00A10213"/>
    <w:rsid w:val="00A103DE"/>
    <w:rsid w:val="00A10EC0"/>
    <w:rsid w:val="00A115D9"/>
    <w:rsid w:val="00A1380B"/>
    <w:rsid w:val="00A153A2"/>
    <w:rsid w:val="00A15CD4"/>
    <w:rsid w:val="00A169E6"/>
    <w:rsid w:val="00A17A07"/>
    <w:rsid w:val="00A17BC6"/>
    <w:rsid w:val="00A2042C"/>
    <w:rsid w:val="00A20A9D"/>
    <w:rsid w:val="00A20DB8"/>
    <w:rsid w:val="00A21952"/>
    <w:rsid w:val="00A22125"/>
    <w:rsid w:val="00A226B6"/>
    <w:rsid w:val="00A22849"/>
    <w:rsid w:val="00A22F4A"/>
    <w:rsid w:val="00A233AC"/>
    <w:rsid w:val="00A23B98"/>
    <w:rsid w:val="00A24909"/>
    <w:rsid w:val="00A25A80"/>
    <w:rsid w:val="00A25A91"/>
    <w:rsid w:val="00A25D0F"/>
    <w:rsid w:val="00A25E1D"/>
    <w:rsid w:val="00A2727E"/>
    <w:rsid w:val="00A276BD"/>
    <w:rsid w:val="00A27965"/>
    <w:rsid w:val="00A31B7D"/>
    <w:rsid w:val="00A31F69"/>
    <w:rsid w:val="00A328CA"/>
    <w:rsid w:val="00A32CBB"/>
    <w:rsid w:val="00A337C0"/>
    <w:rsid w:val="00A33960"/>
    <w:rsid w:val="00A33E94"/>
    <w:rsid w:val="00A34092"/>
    <w:rsid w:val="00A344B8"/>
    <w:rsid w:val="00A34A7F"/>
    <w:rsid w:val="00A34C0E"/>
    <w:rsid w:val="00A34E52"/>
    <w:rsid w:val="00A3565D"/>
    <w:rsid w:val="00A35822"/>
    <w:rsid w:val="00A35A1A"/>
    <w:rsid w:val="00A35BBD"/>
    <w:rsid w:val="00A35E30"/>
    <w:rsid w:val="00A37F60"/>
    <w:rsid w:val="00A40028"/>
    <w:rsid w:val="00A4085C"/>
    <w:rsid w:val="00A41D21"/>
    <w:rsid w:val="00A421C1"/>
    <w:rsid w:val="00A4353F"/>
    <w:rsid w:val="00A4361F"/>
    <w:rsid w:val="00A43A94"/>
    <w:rsid w:val="00A43ADC"/>
    <w:rsid w:val="00A43EBB"/>
    <w:rsid w:val="00A448AE"/>
    <w:rsid w:val="00A44A80"/>
    <w:rsid w:val="00A44FCB"/>
    <w:rsid w:val="00A4503A"/>
    <w:rsid w:val="00A45088"/>
    <w:rsid w:val="00A45226"/>
    <w:rsid w:val="00A456E1"/>
    <w:rsid w:val="00A46180"/>
    <w:rsid w:val="00A46862"/>
    <w:rsid w:val="00A46A10"/>
    <w:rsid w:val="00A46C4A"/>
    <w:rsid w:val="00A46FDA"/>
    <w:rsid w:val="00A47C4E"/>
    <w:rsid w:val="00A5044E"/>
    <w:rsid w:val="00A51018"/>
    <w:rsid w:val="00A517B3"/>
    <w:rsid w:val="00A52975"/>
    <w:rsid w:val="00A53064"/>
    <w:rsid w:val="00A5321C"/>
    <w:rsid w:val="00A53424"/>
    <w:rsid w:val="00A54E08"/>
    <w:rsid w:val="00A55C73"/>
    <w:rsid w:val="00A55EE6"/>
    <w:rsid w:val="00A56F72"/>
    <w:rsid w:val="00A575B9"/>
    <w:rsid w:val="00A60033"/>
    <w:rsid w:val="00A602A6"/>
    <w:rsid w:val="00A6095B"/>
    <w:rsid w:val="00A6096F"/>
    <w:rsid w:val="00A6136F"/>
    <w:rsid w:val="00A61516"/>
    <w:rsid w:val="00A61B84"/>
    <w:rsid w:val="00A62377"/>
    <w:rsid w:val="00A624A3"/>
    <w:rsid w:val="00A62890"/>
    <w:rsid w:val="00A62A6C"/>
    <w:rsid w:val="00A62F55"/>
    <w:rsid w:val="00A64145"/>
    <w:rsid w:val="00A653A5"/>
    <w:rsid w:val="00A65884"/>
    <w:rsid w:val="00A6591C"/>
    <w:rsid w:val="00A65ABF"/>
    <w:rsid w:val="00A65DE6"/>
    <w:rsid w:val="00A662FD"/>
    <w:rsid w:val="00A67683"/>
    <w:rsid w:val="00A67691"/>
    <w:rsid w:val="00A677CB"/>
    <w:rsid w:val="00A67FC4"/>
    <w:rsid w:val="00A703F5"/>
    <w:rsid w:val="00A70533"/>
    <w:rsid w:val="00A70BAD"/>
    <w:rsid w:val="00A7181D"/>
    <w:rsid w:val="00A71867"/>
    <w:rsid w:val="00A71DC7"/>
    <w:rsid w:val="00A71E04"/>
    <w:rsid w:val="00A720DB"/>
    <w:rsid w:val="00A7279A"/>
    <w:rsid w:val="00A751A0"/>
    <w:rsid w:val="00A760D9"/>
    <w:rsid w:val="00A76293"/>
    <w:rsid w:val="00A80416"/>
    <w:rsid w:val="00A8103C"/>
    <w:rsid w:val="00A8167D"/>
    <w:rsid w:val="00A81C27"/>
    <w:rsid w:val="00A827D9"/>
    <w:rsid w:val="00A83256"/>
    <w:rsid w:val="00A84174"/>
    <w:rsid w:val="00A8458B"/>
    <w:rsid w:val="00A84AC6"/>
    <w:rsid w:val="00A84E61"/>
    <w:rsid w:val="00A84F98"/>
    <w:rsid w:val="00A85370"/>
    <w:rsid w:val="00A85F4C"/>
    <w:rsid w:val="00A875FB"/>
    <w:rsid w:val="00A87678"/>
    <w:rsid w:val="00A876AD"/>
    <w:rsid w:val="00A87775"/>
    <w:rsid w:val="00A87ACB"/>
    <w:rsid w:val="00A9008C"/>
    <w:rsid w:val="00A9086F"/>
    <w:rsid w:val="00A9102C"/>
    <w:rsid w:val="00A912BF"/>
    <w:rsid w:val="00A9154F"/>
    <w:rsid w:val="00A91D8E"/>
    <w:rsid w:val="00A93C60"/>
    <w:rsid w:val="00A94131"/>
    <w:rsid w:val="00A94E75"/>
    <w:rsid w:val="00A956BB"/>
    <w:rsid w:val="00A95B29"/>
    <w:rsid w:val="00A9621F"/>
    <w:rsid w:val="00A96493"/>
    <w:rsid w:val="00A9702F"/>
    <w:rsid w:val="00A975C6"/>
    <w:rsid w:val="00A97DDA"/>
    <w:rsid w:val="00A97DEA"/>
    <w:rsid w:val="00AA0859"/>
    <w:rsid w:val="00AA0984"/>
    <w:rsid w:val="00AA12DB"/>
    <w:rsid w:val="00AA14B5"/>
    <w:rsid w:val="00AA19AA"/>
    <w:rsid w:val="00AA1A9C"/>
    <w:rsid w:val="00AA2AC1"/>
    <w:rsid w:val="00AA3E20"/>
    <w:rsid w:val="00AA427A"/>
    <w:rsid w:val="00AA445E"/>
    <w:rsid w:val="00AA48CC"/>
    <w:rsid w:val="00AA4BBA"/>
    <w:rsid w:val="00AA64C8"/>
    <w:rsid w:val="00AA670D"/>
    <w:rsid w:val="00AA6E86"/>
    <w:rsid w:val="00AB0755"/>
    <w:rsid w:val="00AB0963"/>
    <w:rsid w:val="00AB2112"/>
    <w:rsid w:val="00AB2B71"/>
    <w:rsid w:val="00AB39CA"/>
    <w:rsid w:val="00AB446B"/>
    <w:rsid w:val="00AB4B1F"/>
    <w:rsid w:val="00AB603A"/>
    <w:rsid w:val="00AB6157"/>
    <w:rsid w:val="00AB7C50"/>
    <w:rsid w:val="00AC0CD8"/>
    <w:rsid w:val="00AC0DC7"/>
    <w:rsid w:val="00AC125F"/>
    <w:rsid w:val="00AC1381"/>
    <w:rsid w:val="00AC14EB"/>
    <w:rsid w:val="00AC1741"/>
    <w:rsid w:val="00AC192C"/>
    <w:rsid w:val="00AC2107"/>
    <w:rsid w:val="00AC2274"/>
    <w:rsid w:val="00AC2964"/>
    <w:rsid w:val="00AC2A90"/>
    <w:rsid w:val="00AC2C49"/>
    <w:rsid w:val="00AC2D5B"/>
    <w:rsid w:val="00AC2DA0"/>
    <w:rsid w:val="00AC350E"/>
    <w:rsid w:val="00AC3EB0"/>
    <w:rsid w:val="00AC4469"/>
    <w:rsid w:val="00AC57E0"/>
    <w:rsid w:val="00AC5899"/>
    <w:rsid w:val="00AC618F"/>
    <w:rsid w:val="00AC6A6E"/>
    <w:rsid w:val="00AC7450"/>
    <w:rsid w:val="00AC76C7"/>
    <w:rsid w:val="00AD03B7"/>
    <w:rsid w:val="00AD09C0"/>
    <w:rsid w:val="00AD1066"/>
    <w:rsid w:val="00AD18C2"/>
    <w:rsid w:val="00AD1AD9"/>
    <w:rsid w:val="00AD2DBE"/>
    <w:rsid w:val="00AD34D8"/>
    <w:rsid w:val="00AD382E"/>
    <w:rsid w:val="00AD389A"/>
    <w:rsid w:val="00AD4178"/>
    <w:rsid w:val="00AD520C"/>
    <w:rsid w:val="00AD525E"/>
    <w:rsid w:val="00AD5937"/>
    <w:rsid w:val="00AD59BA"/>
    <w:rsid w:val="00AD5A39"/>
    <w:rsid w:val="00AD5EB2"/>
    <w:rsid w:val="00AD5FE9"/>
    <w:rsid w:val="00AD62A2"/>
    <w:rsid w:val="00AD67BF"/>
    <w:rsid w:val="00AD69B3"/>
    <w:rsid w:val="00AD7FC5"/>
    <w:rsid w:val="00AE02A9"/>
    <w:rsid w:val="00AE02AE"/>
    <w:rsid w:val="00AE1D4D"/>
    <w:rsid w:val="00AE1F79"/>
    <w:rsid w:val="00AE22F5"/>
    <w:rsid w:val="00AE236B"/>
    <w:rsid w:val="00AE26C1"/>
    <w:rsid w:val="00AE28EA"/>
    <w:rsid w:val="00AE2B43"/>
    <w:rsid w:val="00AE3E7D"/>
    <w:rsid w:val="00AE4288"/>
    <w:rsid w:val="00AE4D1C"/>
    <w:rsid w:val="00AE4E02"/>
    <w:rsid w:val="00AE5F05"/>
    <w:rsid w:val="00AE64FC"/>
    <w:rsid w:val="00AE6964"/>
    <w:rsid w:val="00AE6E6A"/>
    <w:rsid w:val="00AE73B7"/>
    <w:rsid w:val="00AE7B60"/>
    <w:rsid w:val="00AE7F09"/>
    <w:rsid w:val="00AF04A2"/>
    <w:rsid w:val="00AF0A5A"/>
    <w:rsid w:val="00AF0F7C"/>
    <w:rsid w:val="00AF13B1"/>
    <w:rsid w:val="00AF14DC"/>
    <w:rsid w:val="00AF25A0"/>
    <w:rsid w:val="00AF2DBF"/>
    <w:rsid w:val="00AF3109"/>
    <w:rsid w:val="00AF3203"/>
    <w:rsid w:val="00AF4061"/>
    <w:rsid w:val="00AF48AB"/>
    <w:rsid w:val="00AF574A"/>
    <w:rsid w:val="00AF59EB"/>
    <w:rsid w:val="00AF5EC2"/>
    <w:rsid w:val="00AF6D41"/>
    <w:rsid w:val="00AF7345"/>
    <w:rsid w:val="00AF7E84"/>
    <w:rsid w:val="00AF7F19"/>
    <w:rsid w:val="00B00688"/>
    <w:rsid w:val="00B01A34"/>
    <w:rsid w:val="00B030E2"/>
    <w:rsid w:val="00B03576"/>
    <w:rsid w:val="00B04FE2"/>
    <w:rsid w:val="00B058C9"/>
    <w:rsid w:val="00B06CF1"/>
    <w:rsid w:val="00B0758F"/>
    <w:rsid w:val="00B07627"/>
    <w:rsid w:val="00B1082E"/>
    <w:rsid w:val="00B11950"/>
    <w:rsid w:val="00B11A1A"/>
    <w:rsid w:val="00B1388F"/>
    <w:rsid w:val="00B13B58"/>
    <w:rsid w:val="00B14093"/>
    <w:rsid w:val="00B1488D"/>
    <w:rsid w:val="00B14E95"/>
    <w:rsid w:val="00B151BE"/>
    <w:rsid w:val="00B1522D"/>
    <w:rsid w:val="00B1524B"/>
    <w:rsid w:val="00B15EC9"/>
    <w:rsid w:val="00B16DF6"/>
    <w:rsid w:val="00B170E5"/>
    <w:rsid w:val="00B1713C"/>
    <w:rsid w:val="00B20336"/>
    <w:rsid w:val="00B2056F"/>
    <w:rsid w:val="00B20C77"/>
    <w:rsid w:val="00B20D01"/>
    <w:rsid w:val="00B231FB"/>
    <w:rsid w:val="00B23FB1"/>
    <w:rsid w:val="00B24866"/>
    <w:rsid w:val="00B24BF4"/>
    <w:rsid w:val="00B25078"/>
    <w:rsid w:val="00B2521B"/>
    <w:rsid w:val="00B25D8F"/>
    <w:rsid w:val="00B26F74"/>
    <w:rsid w:val="00B27FA5"/>
    <w:rsid w:val="00B27FDF"/>
    <w:rsid w:val="00B3054A"/>
    <w:rsid w:val="00B30C75"/>
    <w:rsid w:val="00B32099"/>
    <w:rsid w:val="00B321BF"/>
    <w:rsid w:val="00B323F8"/>
    <w:rsid w:val="00B326FC"/>
    <w:rsid w:val="00B32AE0"/>
    <w:rsid w:val="00B32D2F"/>
    <w:rsid w:val="00B3333F"/>
    <w:rsid w:val="00B3384F"/>
    <w:rsid w:val="00B34BCF"/>
    <w:rsid w:val="00B34EB1"/>
    <w:rsid w:val="00B34F46"/>
    <w:rsid w:val="00B352F3"/>
    <w:rsid w:val="00B35AD3"/>
    <w:rsid w:val="00B35B4E"/>
    <w:rsid w:val="00B36074"/>
    <w:rsid w:val="00B362F6"/>
    <w:rsid w:val="00B36885"/>
    <w:rsid w:val="00B368B7"/>
    <w:rsid w:val="00B371C6"/>
    <w:rsid w:val="00B40212"/>
    <w:rsid w:val="00B40FE8"/>
    <w:rsid w:val="00B41049"/>
    <w:rsid w:val="00B4117A"/>
    <w:rsid w:val="00B41392"/>
    <w:rsid w:val="00B41B93"/>
    <w:rsid w:val="00B41E58"/>
    <w:rsid w:val="00B42094"/>
    <w:rsid w:val="00B428A5"/>
    <w:rsid w:val="00B42B35"/>
    <w:rsid w:val="00B42F95"/>
    <w:rsid w:val="00B43ECE"/>
    <w:rsid w:val="00B447E8"/>
    <w:rsid w:val="00B4535B"/>
    <w:rsid w:val="00B457BC"/>
    <w:rsid w:val="00B4669F"/>
    <w:rsid w:val="00B46B30"/>
    <w:rsid w:val="00B46D2D"/>
    <w:rsid w:val="00B4754C"/>
    <w:rsid w:val="00B4769E"/>
    <w:rsid w:val="00B47E5D"/>
    <w:rsid w:val="00B51445"/>
    <w:rsid w:val="00B5290D"/>
    <w:rsid w:val="00B53413"/>
    <w:rsid w:val="00B53505"/>
    <w:rsid w:val="00B53FEF"/>
    <w:rsid w:val="00B5409D"/>
    <w:rsid w:val="00B55721"/>
    <w:rsid w:val="00B5591F"/>
    <w:rsid w:val="00B56813"/>
    <w:rsid w:val="00B6077E"/>
    <w:rsid w:val="00B614FA"/>
    <w:rsid w:val="00B619F7"/>
    <w:rsid w:val="00B6208D"/>
    <w:rsid w:val="00B622A1"/>
    <w:rsid w:val="00B6318B"/>
    <w:rsid w:val="00B63393"/>
    <w:rsid w:val="00B66BBD"/>
    <w:rsid w:val="00B66CD0"/>
    <w:rsid w:val="00B66F0B"/>
    <w:rsid w:val="00B670A0"/>
    <w:rsid w:val="00B67282"/>
    <w:rsid w:val="00B67357"/>
    <w:rsid w:val="00B70B2C"/>
    <w:rsid w:val="00B70FFF"/>
    <w:rsid w:val="00B71C30"/>
    <w:rsid w:val="00B71EA1"/>
    <w:rsid w:val="00B72410"/>
    <w:rsid w:val="00B72E69"/>
    <w:rsid w:val="00B734E8"/>
    <w:rsid w:val="00B74496"/>
    <w:rsid w:val="00B74CD4"/>
    <w:rsid w:val="00B7517B"/>
    <w:rsid w:val="00B75508"/>
    <w:rsid w:val="00B75615"/>
    <w:rsid w:val="00B75DA5"/>
    <w:rsid w:val="00B76961"/>
    <w:rsid w:val="00B773E9"/>
    <w:rsid w:val="00B77763"/>
    <w:rsid w:val="00B80AC6"/>
    <w:rsid w:val="00B8137A"/>
    <w:rsid w:val="00B81A90"/>
    <w:rsid w:val="00B81F0F"/>
    <w:rsid w:val="00B81F77"/>
    <w:rsid w:val="00B829B9"/>
    <w:rsid w:val="00B82E6F"/>
    <w:rsid w:val="00B836CC"/>
    <w:rsid w:val="00B836F0"/>
    <w:rsid w:val="00B841D0"/>
    <w:rsid w:val="00B84665"/>
    <w:rsid w:val="00B847F5"/>
    <w:rsid w:val="00B84868"/>
    <w:rsid w:val="00B84F3D"/>
    <w:rsid w:val="00B85CC5"/>
    <w:rsid w:val="00B85E32"/>
    <w:rsid w:val="00B87993"/>
    <w:rsid w:val="00B87B4B"/>
    <w:rsid w:val="00B91E0E"/>
    <w:rsid w:val="00B927E3"/>
    <w:rsid w:val="00B92955"/>
    <w:rsid w:val="00B9298D"/>
    <w:rsid w:val="00B929BD"/>
    <w:rsid w:val="00B92D50"/>
    <w:rsid w:val="00B930AF"/>
    <w:rsid w:val="00B934B0"/>
    <w:rsid w:val="00B93F16"/>
    <w:rsid w:val="00B9529F"/>
    <w:rsid w:val="00B95573"/>
    <w:rsid w:val="00B95C5C"/>
    <w:rsid w:val="00B9668C"/>
    <w:rsid w:val="00B96C79"/>
    <w:rsid w:val="00B96F1C"/>
    <w:rsid w:val="00B974C7"/>
    <w:rsid w:val="00B9757B"/>
    <w:rsid w:val="00B97819"/>
    <w:rsid w:val="00BA0793"/>
    <w:rsid w:val="00BA08F1"/>
    <w:rsid w:val="00BA0CF4"/>
    <w:rsid w:val="00BA0ECD"/>
    <w:rsid w:val="00BA1324"/>
    <w:rsid w:val="00BA1AA3"/>
    <w:rsid w:val="00BA1F1D"/>
    <w:rsid w:val="00BA21E0"/>
    <w:rsid w:val="00BA28E3"/>
    <w:rsid w:val="00BA3445"/>
    <w:rsid w:val="00BA345E"/>
    <w:rsid w:val="00BA38F4"/>
    <w:rsid w:val="00BA3E36"/>
    <w:rsid w:val="00BA53C1"/>
    <w:rsid w:val="00BA5B83"/>
    <w:rsid w:val="00BA5EC7"/>
    <w:rsid w:val="00BA71EE"/>
    <w:rsid w:val="00BA73AD"/>
    <w:rsid w:val="00BA768E"/>
    <w:rsid w:val="00BA788C"/>
    <w:rsid w:val="00BA7C86"/>
    <w:rsid w:val="00BB00E8"/>
    <w:rsid w:val="00BB0EF5"/>
    <w:rsid w:val="00BB1957"/>
    <w:rsid w:val="00BB1B00"/>
    <w:rsid w:val="00BB1B3D"/>
    <w:rsid w:val="00BB1C81"/>
    <w:rsid w:val="00BB2A10"/>
    <w:rsid w:val="00BB34A9"/>
    <w:rsid w:val="00BB3D4F"/>
    <w:rsid w:val="00BB477E"/>
    <w:rsid w:val="00BB47C6"/>
    <w:rsid w:val="00BB4CCF"/>
    <w:rsid w:val="00BB5D26"/>
    <w:rsid w:val="00BB5F7A"/>
    <w:rsid w:val="00BB6257"/>
    <w:rsid w:val="00BB6642"/>
    <w:rsid w:val="00BB79EE"/>
    <w:rsid w:val="00BB7E86"/>
    <w:rsid w:val="00BC0814"/>
    <w:rsid w:val="00BC1E45"/>
    <w:rsid w:val="00BC3348"/>
    <w:rsid w:val="00BC3383"/>
    <w:rsid w:val="00BC3419"/>
    <w:rsid w:val="00BC3486"/>
    <w:rsid w:val="00BC35AA"/>
    <w:rsid w:val="00BC3C4A"/>
    <w:rsid w:val="00BC3E79"/>
    <w:rsid w:val="00BC3F75"/>
    <w:rsid w:val="00BC42FF"/>
    <w:rsid w:val="00BC5717"/>
    <w:rsid w:val="00BC5867"/>
    <w:rsid w:val="00BC5A49"/>
    <w:rsid w:val="00BC5B12"/>
    <w:rsid w:val="00BC6B06"/>
    <w:rsid w:val="00BC6E06"/>
    <w:rsid w:val="00BC74A8"/>
    <w:rsid w:val="00BC754E"/>
    <w:rsid w:val="00BC78D1"/>
    <w:rsid w:val="00BC7DB8"/>
    <w:rsid w:val="00BD011A"/>
    <w:rsid w:val="00BD01B4"/>
    <w:rsid w:val="00BD01C1"/>
    <w:rsid w:val="00BD0357"/>
    <w:rsid w:val="00BD0C1F"/>
    <w:rsid w:val="00BD1045"/>
    <w:rsid w:val="00BD150F"/>
    <w:rsid w:val="00BD18DB"/>
    <w:rsid w:val="00BD2AFA"/>
    <w:rsid w:val="00BD30D6"/>
    <w:rsid w:val="00BD58E9"/>
    <w:rsid w:val="00BD5CB4"/>
    <w:rsid w:val="00BD5D77"/>
    <w:rsid w:val="00BD74EE"/>
    <w:rsid w:val="00BE1513"/>
    <w:rsid w:val="00BE1C33"/>
    <w:rsid w:val="00BE1CF2"/>
    <w:rsid w:val="00BE237A"/>
    <w:rsid w:val="00BE2395"/>
    <w:rsid w:val="00BE3582"/>
    <w:rsid w:val="00BE39D7"/>
    <w:rsid w:val="00BE3D38"/>
    <w:rsid w:val="00BE3FCF"/>
    <w:rsid w:val="00BE4859"/>
    <w:rsid w:val="00BE52EA"/>
    <w:rsid w:val="00BE608C"/>
    <w:rsid w:val="00BE6B24"/>
    <w:rsid w:val="00BE6B8F"/>
    <w:rsid w:val="00BE6F18"/>
    <w:rsid w:val="00BE7798"/>
    <w:rsid w:val="00BE78BD"/>
    <w:rsid w:val="00BE7CA7"/>
    <w:rsid w:val="00BF0217"/>
    <w:rsid w:val="00BF0E7B"/>
    <w:rsid w:val="00BF14DE"/>
    <w:rsid w:val="00BF1C85"/>
    <w:rsid w:val="00BF22F4"/>
    <w:rsid w:val="00BF27C6"/>
    <w:rsid w:val="00BF35FA"/>
    <w:rsid w:val="00BF3A97"/>
    <w:rsid w:val="00BF43B8"/>
    <w:rsid w:val="00BF53B3"/>
    <w:rsid w:val="00BF57FB"/>
    <w:rsid w:val="00BF5A9C"/>
    <w:rsid w:val="00BF6787"/>
    <w:rsid w:val="00C005B3"/>
    <w:rsid w:val="00C00913"/>
    <w:rsid w:val="00C01404"/>
    <w:rsid w:val="00C015CE"/>
    <w:rsid w:val="00C016F1"/>
    <w:rsid w:val="00C023D6"/>
    <w:rsid w:val="00C026DA"/>
    <w:rsid w:val="00C02811"/>
    <w:rsid w:val="00C0285F"/>
    <w:rsid w:val="00C0298B"/>
    <w:rsid w:val="00C032B4"/>
    <w:rsid w:val="00C037EE"/>
    <w:rsid w:val="00C05AAC"/>
    <w:rsid w:val="00C068E3"/>
    <w:rsid w:val="00C07416"/>
    <w:rsid w:val="00C07A84"/>
    <w:rsid w:val="00C103FE"/>
    <w:rsid w:val="00C10C4E"/>
    <w:rsid w:val="00C10D67"/>
    <w:rsid w:val="00C10FDF"/>
    <w:rsid w:val="00C1109C"/>
    <w:rsid w:val="00C11B7A"/>
    <w:rsid w:val="00C123E5"/>
    <w:rsid w:val="00C13414"/>
    <w:rsid w:val="00C13DF4"/>
    <w:rsid w:val="00C14314"/>
    <w:rsid w:val="00C157F8"/>
    <w:rsid w:val="00C15AB6"/>
    <w:rsid w:val="00C15F5B"/>
    <w:rsid w:val="00C1646D"/>
    <w:rsid w:val="00C176C4"/>
    <w:rsid w:val="00C17852"/>
    <w:rsid w:val="00C2092A"/>
    <w:rsid w:val="00C20C0C"/>
    <w:rsid w:val="00C20C0F"/>
    <w:rsid w:val="00C22232"/>
    <w:rsid w:val="00C22530"/>
    <w:rsid w:val="00C2326E"/>
    <w:rsid w:val="00C238B2"/>
    <w:rsid w:val="00C2411D"/>
    <w:rsid w:val="00C241DD"/>
    <w:rsid w:val="00C24491"/>
    <w:rsid w:val="00C248F1"/>
    <w:rsid w:val="00C24C12"/>
    <w:rsid w:val="00C259F7"/>
    <w:rsid w:val="00C25DEC"/>
    <w:rsid w:val="00C262A2"/>
    <w:rsid w:val="00C2691B"/>
    <w:rsid w:val="00C27F76"/>
    <w:rsid w:val="00C3014D"/>
    <w:rsid w:val="00C30380"/>
    <w:rsid w:val="00C313C6"/>
    <w:rsid w:val="00C31D10"/>
    <w:rsid w:val="00C322D2"/>
    <w:rsid w:val="00C324CD"/>
    <w:rsid w:val="00C326F7"/>
    <w:rsid w:val="00C3293C"/>
    <w:rsid w:val="00C33365"/>
    <w:rsid w:val="00C333CA"/>
    <w:rsid w:val="00C337E3"/>
    <w:rsid w:val="00C33EDB"/>
    <w:rsid w:val="00C3404A"/>
    <w:rsid w:val="00C347B5"/>
    <w:rsid w:val="00C353D1"/>
    <w:rsid w:val="00C3601B"/>
    <w:rsid w:val="00C36189"/>
    <w:rsid w:val="00C36E85"/>
    <w:rsid w:val="00C40461"/>
    <w:rsid w:val="00C4058A"/>
    <w:rsid w:val="00C40C7E"/>
    <w:rsid w:val="00C41959"/>
    <w:rsid w:val="00C42E14"/>
    <w:rsid w:val="00C430B4"/>
    <w:rsid w:val="00C43373"/>
    <w:rsid w:val="00C44139"/>
    <w:rsid w:val="00C44683"/>
    <w:rsid w:val="00C451AF"/>
    <w:rsid w:val="00C4553C"/>
    <w:rsid w:val="00C47389"/>
    <w:rsid w:val="00C50E09"/>
    <w:rsid w:val="00C5109F"/>
    <w:rsid w:val="00C51396"/>
    <w:rsid w:val="00C51610"/>
    <w:rsid w:val="00C522CA"/>
    <w:rsid w:val="00C5275D"/>
    <w:rsid w:val="00C5307A"/>
    <w:rsid w:val="00C532D5"/>
    <w:rsid w:val="00C5335A"/>
    <w:rsid w:val="00C5405B"/>
    <w:rsid w:val="00C5426E"/>
    <w:rsid w:val="00C5436E"/>
    <w:rsid w:val="00C544FF"/>
    <w:rsid w:val="00C54BD4"/>
    <w:rsid w:val="00C55A8E"/>
    <w:rsid w:val="00C55B84"/>
    <w:rsid w:val="00C56070"/>
    <w:rsid w:val="00C566D5"/>
    <w:rsid w:val="00C572C0"/>
    <w:rsid w:val="00C57ADC"/>
    <w:rsid w:val="00C57CF8"/>
    <w:rsid w:val="00C604AF"/>
    <w:rsid w:val="00C60790"/>
    <w:rsid w:val="00C60AE0"/>
    <w:rsid w:val="00C60B04"/>
    <w:rsid w:val="00C60BE7"/>
    <w:rsid w:val="00C60CE8"/>
    <w:rsid w:val="00C618EE"/>
    <w:rsid w:val="00C61932"/>
    <w:rsid w:val="00C61B44"/>
    <w:rsid w:val="00C61B5D"/>
    <w:rsid w:val="00C62390"/>
    <w:rsid w:val="00C62822"/>
    <w:rsid w:val="00C63027"/>
    <w:rsid w:val="00C63924"/>
    <w:rsid w:val="00C64183"/>
    <w:rsid w:val="00C64495"/>
    <w:rsid w:val="00C64E12"/>
    <w:rsid w:val="00C6508A"/>
    <w:rsid w:val="00C6516E"/>
    <w:rsid w:val="00C65C67"/>
    <w:rsid w:val="00C662A8"/>
    <w:rsid w:val="00C677D7"/>
    <w:rsid w:val="00C67C28"/>
    <w:rsid w:val="00C70B60"/>
    <w:rsid w:val="00C70EA1"/>
    <w:rsid w:val="00C71845"/>
    <w:rsid w:val="00C7288B"/>
    <w:rsid w:val="00C7307D"/>
    <w:rsid w:val="00C7344F"/>
    <w:rsid w:val="00C73B4B"/>
    <w:rsid w:val="00C73EB8"/>
    <w:rsid w:val="00C744C4"/>
    <w:rsid w:val="00C761EE"/>
    <w:rsid w:val="00C76BFF"/>
    <w:rsid w:val="00C77467"/>
    <w:rsid w:val="00C779CF"/>
    <w:rsid w:val="00C77E37"/>
    <w:rsid w:val="00C800BA"/>
    <w:rsid w:val="00C803C5"/>
    <w:rsid w:val="00C80895"/>
    <w:rsid w:val="00C810F2"/>
    <w:rsid w:val="00C8113F"/>
    <w:rsid w:val="00C81500"/>
    <w:rsid w:val="00C81C33"/>
    <w:rsid w:val="00C8392A"/>
    <w:rsid w:val="00C83C25"/>
    <w:rsid w:val="00C855DF"/>
    <w:rsid w:val="00C866D9"/>
    <w:rsid w:val="00C8770A"/>
    <w:rsid w:val="00C90331"/>
    <w:rsid w:val="00C9033A"/>
    <w:rsid w:val="00C9388A"/>
    <w:rsid w:val="00C95088"/>
    <w:rsid w:val="00C95228"/>
    <w:rsid w:val="00C9615F"/>
    <w:rsid w:val="00C96AAE"/>
    <w:rsid w:val="00C96DED"/>
    <w:rsid w:val="00C96F90"/>
    <w:rsid w:val="00C97FBC"/>
    <w:rsid w:val="00CA038D"/>
    <w:rsid w:val="00CA0ADE"/>
    <w:rsid w:val="00CA1A11"/>
    <w:rsid w:val="00CA1CAA"/>
    <w:rsid w:val="00CA24FE"/>
    <w:rsid w:val="00CA2512"/>
    <w:rsid w:val="00CA2A85"/>
    <w:rsid w:val="00CA3099"/>
    <w:rsid w:val="00CA3484"/>
    <w:rsid w:val="00CA357A"/>
    <w:rsid w:val="00CA37FE"/>
    <w:rsid w:val="00CA44F2"/>
    <w:rsid w:val="00CA5168"/>
    <w:rsid w:val="00CA5D71"/>
    <w:rsid w:val="00CA5FDE"/>
    <w:rsid w:val="00CA684B"/>
    <w:rsid w:val="00CA77DE"/>
    <w:rsid w:val="00CB016A"/>
    <w:rsid w:val="00CB0468"/>
    <w:rsid w:val="00CB0948"/>
    <w:rsid w:val="00CB0C34"/>
    <w:rsid w:val="00CB14AE"/>
    <w:rsid w:val="00CB164D"/>
    <w:rsid w:val="00CB1A76"/>
    <w:rsid w:val="00CB24BB"/>
    <w:rsid w:val="00CB2795"/>
    <w:rsid w:val="00CB2FEC"/>
    <w:rsid w:val="00CB3707"/>
    <w:rsid w:val="00CB39B5"/>
    <w:rsid w:val="00CB3C17"/>
    <w:rsid w:val="00CB3CCC"/>
    <w:rsid w:val="00CB4DB9"/>
    <w:rsid w:val="00CB7602"/>
    <w:rsid w:val="00CB7ACF"/>
    <w:rsid w:val="00CB7F32"/>
    <w:rsid w:val="00CC0012"/>
    <w:rsid w:val="00CC0338"/>
    <w:rsid w:val="00CC0339"/>
    <w:rsid w:val="00CC075C"/>
    <w:rsid w:val="00CC1082"/>
    <w:rsid w:val="00CC1485"/>
    <w:rsid w:val="00CC159D"/>
    <w:rsid w:val="00CC1D2A"/>
    <w:rsid w:val="00CC2508"/>
    <w:rsid w:val="00CC3933"/>
    <w:rsid w:val="00CC3C00"/>
    <w:rsid w:val="00CC411F"/>
    <w:rsid w:val="00CC609E"/>
    <w:rsid w:val="00CC6814"/>
    <w:rsid w:val="00CC7C70"/>
    <w:rsid w:val="00CD0B6C"/>
    <w:rsid w:val="00CD3815"/>
    <w:rsid w:val="00CD389B"/>
    <w:rsid w:val="00CD3D13"/>
    <w:rsid w:val="00CD40D9"/>
    <w:rsid w:val="00CD4C40"/>
    <w:rsid w:val="00CD4FDA"/>
    <w:rsid w:val="00CD57C6"/>
    <w:rsid w:val="00CD6594"/>
    <w:rsid w:val="00CD6615"/>
    <w:rsid w:val="00CD734E"/>
    <w:rsid w:val="00CD786E"/>
    <w:rsid w:val="00CE0F7C"/>
    <w:rsid w:val="00CE16C7"/>
    <w:rsid w:val="00CE2D15"/>
    <w:rsid w:val="00CE2F95"/>
    <w:rsid w:val="00CE35AD"/>
    <w:rsid w:val="00CE3AD2"/>
    <w:rsid w:val="00CE3EF4"/>
    <w:rsid w:val="00CE3FE8"/>
    <w:rsid w:val="00CE45ED"/>
    <w:rsid w:val="00CE49EF"/>
    <w:rsid w:val="00CE4D43"/>
    <w:rsid w:val="00CE4FFF"/>
    <w:rsid w:val="00CE52B8"/>
    <w:rsid w:val="00CE5713"/>
    <w:rsid w:val="00CE57FB"/>
    <w:rsid w:val="00CE58A8"/>
    <w:rsid w:val="00CE5A4A"/>
    <w:rsid w:val="00CE5A6E"/>
    <w:rsid w:val="00CE5ADA"/>
    <w:rsid w:val="00CE7E2D"/>
    <w:rsid w:val="00CE7F85"/>
    <w:rsid w:val="00CF0029"/>
    <w:rsid w:val="00CF0334"/>
    <w:rsid w:val="00CF065C"/>
    <w:rsid w:val="00CF0947"/>
    <w:rsid w:val="00CF1025"/>
    <w:rsid w:val="00CF1A52"/>
    <w:rsid w:val="00CF2065"/>
    <w:rsid w:val="00CF28A2"/>
    <w:rsid w:val="00CF3485"/>
    <w:rsid w:val="00CF4B33"/>
    <w:rsid w:val="00CF53BA"/>
    <w:rsid w:val="00CF588D"/>
    <w:rsid w:val="00CF6328"/>
    <w:rsid w:val="00CF6662"/>
    <w:rsid w:val="00CF68D9"/>
    <w:rsid w:val="00CF6F81"/>
    <w:rsid w:val="00CF75FF"/>
    <w:rsid w:val="00CF7699"/>
    <w:rsid w:val="00CF7A64"/>
    <w:rsid w:val="00D00C57"/>
    <w:rsid w:val="00D015D4"/>
    <w:rsid w:val="00D016A0"/>
    <w:rsid w:val="00D0174C"/>
    <w:rsid w:val="00D017E9"/>
    <w:rsid w:val="00D01EB5"/>
    <w:rsid w:val="00D021CC"/>
    <w:rsid w:val="00D03326"/>
    <w:rsid w:val="00D04145"/>
    <w:rsid w:val="00D04704"/>
    <w:rsid w:val="00D04794"/>
    <w:rsid w:val="00D04D4C"/>
    <w:rsid w:val="00D058CB"/>
    <w:rsid w:val="00D0676A"/>
    <w:rsid w:val="00D06E95"/>
    <w:rsid w:val="00D076E3"/>
    <w:rsid w:val="00D1015D"/>
    <w:rsid w:val="00D101C9"/>
    <w:rsid w:val="00D12D54"/>
    <w:rsid w:val="00D131C0"/>
    <w:rsid w:val="00D1328F"/>
    <w:rsid w:val="00D13575"/>
    <w:rsid w:val="00D13813"/>
    <w:rsid w:val="00D138BF"/>
    <w:rsid w:val="00D13A29"/>
    <w:rsid w:val="00D13C1B"/>
    <w:rsid w:val="00D14527"/>
    <w:rsid w:val="00D15099"/>
    <w:rsid w:val="00D15346"/>
    <w:rsid w:val="00D15F7D"/>
    <w:rsid w:val="00D1648C"/>
    <w:rsid w:val="00D1680C"/>
    <w:rsid w:val="00D172C8"/>
    <w:rsid w:val="00D17375"/>
    <w:rsid w:val="00D17679"/>
    <w:rsid w:val="00D1781D"/>
    <w:rsid w:val="00D17BD5"/>
    <w:rsid w:val="00D20A6E"/>
    <w:rsid w:val="00D20CBA"/>
    <w:rsid w:val="00D212E5"/>
    <w:rsid w:val="00D2153B"/>
    <w:rsid w:val="00D21A04"/>
    <w:rsid w:val="00D21E53"/>
    <w:rsid w:val="00D22DEA"/>
    <w:rsid w:val="00D23367"/>
    <w:rsid w:val="00D239A8"/>
    <w:rsid w:val="00D239F3"/>
    <w:rsid w:val="00D23CC6"/>
    <w:rsid w:val="00D242F4"/>
    <w:rsid w:val="00D24398"/>
    <w:rsid w:val="00D24567"/>
    <w:rsid w:val="00D24C2D"/>
    <w:rsid w:val="00D24D78"/>
    <w:rsid w:val="00D274D3"/>
    <w:rsid w:val="00D278E0"/>
    <w:rsid w:val="00D303B3"/>
    <w:rsid w:val="00D303B4"/>
    <w:rsid w:val="00D313D5"/>
    <w:rsid w:val="00D31D79"/>
    <w:rsid w:val="00D326C9"/>
    <w:rsid w:val="00D33A87"/>
    <w:rsid w:val="00D34454"/>
    <w:rsid w:val="00D34C65"/>
    <w:rsid w:val="00D351E1"/>
    <w:rsid w:val="00D35205"/>
    <w:rsid w:val="00D35772"/>
    <w:rsid w:val="00D35D4A"/>
    <w:rsid w:val="00D40226"/>
    <w:rsid w:val="00D40362"/>
    <w:rsid w:val="00D409D5"/>
    <w:rsid w:val="00D409F5"/>
    <w:rsid w:val="00D40D4F"/>
    <w:rsid w:val="00D41835"/>
    <w:rsid w:val="00D4193F"/>
    <w:rsid w:val="00D4233B"/>
    <w:rsid w:val="00D43371"/>
    <w:rsid w:val="00D43B3B"/>
    <w:rsid w:val="00D4425E"/>
    <w:rsid w:val="00D44C79"/>
    <w:rsid w:val="00D45B62"/>
    <w:rsid w:val="00D462D8"/>
    <w:rsid w:val="00D468DD"/>
    <w:rsid w:val="00D46CFA"/>
    <w:rsid w:val="00D47370"/>
    <w:rsid w:val="00D47531"/>
    <w:rsid w:val="00D508C3"/>
    <w:rsid w:val="00D50D8C"/>
    <w:rsid w:val="00D51041"/>
    <w:rsid w:val="00D5113B"/>
    <w:rsid w:val="00D512CD"/>
    <w:rsid w:val="00D5146F"/>
    <w:rsid w:val="00D51633"/>
    <w:rsid w:val="00D53547"/>
    <w:rsid w:val="00D554CC"/>
    <w:rsid w:val="00D554DB"/>
    <w:rsid w:val="00D5564D"/>
    <w:rsid w:val="00D55949"/>
    <w:rsid w:val="00D5633A"/>
    <w:rsid w:val="00D569C2"/>
    <w:rsid w:val="00D5703A"/>
    <w:rsid w:val="00D5760C"/>
    <w:rsid w:val="00D6068D"/>
    <w:rsid w:val="00D614DB"/>
    <w:rsid w:val="00D61B86"/>
    <w:rsid w:val="00D622DE"/>
    <w:rsid w:val="00D62534"/>
    <w:rsid w:val="00D62620"/>
    <w:rsid w:val="00D62869"/>
    <w:rsid w:val="00D6302B"/>
    <w:rsid w:val="00D63564"/>
    <w:rsid w:val="00D6380F"/>
    <w:rsid w:val="00D64332"/>
    <w:rsid w:val="00D646FC"/>
    <w:rsid w:val="00D64811"/>
    <w:rsid w:val="00D652C4"/>
    <w:rsid w:val="00D65C4F"/>
    <w:rsid w:val="00D663F3"/>
    <w:rsid w:val="00D66A4B"/>
    <w:rsid w:val="00D66CD9"/>
    <w:rsid w:val="00D6709B"/>
    <w:rsid w:val="00D677AC"/>
    <w:rsid w:val="00D67E78"/>
    <w:rsid w:val="00D70B08"/>
    <w:rsid w:val="00D70B2D"/>
    <w:rsid w:val="00D70D55"/>
    <w:rsid w:val="00D7141D"/>
    <w:rsid w:val="00D71A95"/>
    <w:rsid w:val="00D7211B"/>
    <w:rsid w:val="00D72459"/>
    <w:rsid w:val="00D72B46"/>
    <w:rsid w:val="00D72C4D"/>
    <w:rsid w:val="00D73412"/>
    <w:rsid w:val="00D73F8A"/>
    <w:rsid w:val="00D73F8D"/>
    <w:rsid w:val="00D744D2"/>
    <w:rsid w:val="00D752BF"/>
    <w:rsid w:val="00D754CA"/>
    <w:rsid w:val="00D755F6"/>
    <w:rsid w:val="00D75601"/>
    <w:rsid w:val="00D763F4"/>
    <w:rsid w:val="00D773F6"/>
    <w:rsid w:val="00D80331"/>
    <w:rsid w:val="00D81321"/>
    <w:rsid w:val="00D81C4C"/>
    <w:rsid w:val="00D84215"/>
    <w:rsid w:val="00D84570"/>
    <w:rsid w:val="00D84C98"/>
    <w:rsid w:val="00D85345"/>
    <w:rsid w:val="00D86440"/>
    <w:rsid w:val="00D87A4E"/>
    <w:rsid w:val="00D91886"/>
    <w:rsid w:val="00D923A3"/>
    <w:rsid w:val="00D92698"/>
    <w:rsid w:val="00D92809"/>
    <w:rsid w:val="00D936FA"/>
    <w:rsid w:val="00D93E6E"/>
    <w:rsid w:val="00D93F2E"/>
    <w:rsid w:val="00D93F42"/>
    <w:rsid w:val="00D941E9"/>
    <w:rsid w:val="00D952C2"/>
    <w:rsid w:val="00D9546F"/>
    <w:rsid w:val="00D95BE0"/>
    <w:rsid w:val="00D95D63"/>
    <w:rsid w:val="00D95E77"/>
    <w:rsid w:val="00D95EA2"/>
    <w:rsid w:val="00D96686"/>
    <w:rsid w:val="00D9669D"/>
    <w:rsid w:val="00DA1150"/>
    <w:rsid w:val="00DA11B9"/>
    <w:rsid w:val="00DA175F"/>
    <w:rsid w:val="00DA25B8"/>
    <w:rsid w:val="00DA3951"/>
    <w:rsid w:val="00DA3984"/>
    <w:rsid w:val="00DA3E78"/>
    <w:rsid w:val="00DA4236"/>
    <w:rsid w:val="00DA42ED"/>
    <w:rsid w:val="00DA45D3"/>
    <w:rsid w:val="00DA59F3"/>
    <w:rsid w:val="00DA731B"/>
    <w:rsid w:val="00DA7C56"/>
    <w:rsid w:val="00DB069B"/>
    <w:rsid w:val="00DB0A3D"/>
    <w:rsid w:val="00DB0FC1"/>
    <w:rsid w:val="00DB0FEA"/>
    <w:rsid w:val="00DB1470"/>
    <w:rsid w:val="00DB212A"/>
    <w:rsid w:val="00DB299A"/>
    <w:rsid w:val="00DB4453"/>
    <w:rsid w:val="00DB4AEC"/>
    <w:rsid w:val="00DB4BC0"/>
    <w:rsid w:val="00DB50A0"/>
    <w:rsid w:val="00DB5211"/>
    <w:rsid w:val="00DB58F8"/>
    <w:rsid w:val="00DB5ECF"/>
    <w:rsid w:val="00DB68A3"/>
    <w:rsid w:val="00DB69EE"/>
    <w:rsid w:val="00DB741A"/>
    <w:rsid w:val="00DB7720"/>
    <w:rsid w:val="00DC1DF0"/>
    <w:rsid w:val="00DC248E"/>
    <w:rsid w:val="00DC26AC"/>
    <w:rsid w:val="00DC3178"/>
    <w:rsid w:val="00DC34AF"/>
    <w:rsid w:val="00DC360C"/>
    <w:rsid w:val="00DC3B6B"/>
    <w:rsid w:val="00DC3BCB"/>
    <w:rsid w:val="00DC4466"/>
    <w:rsid w:val="00DC448F"/>
    <w:rsid w:val="00DC520F"/>
    <w:rsid w:val="00DC5794"/>
    <w:rsid w:val="00DC589B"/>
    <w:rsid w:val="00DC5C8C"/>
    <w:rsid w:val="00DC65E8"/>
    <w:rsid w:val="00DC675C"/>
    <w:rsid w:val="00DC677C"/>
    <w:rsid w:val="00DC7520"/>
    <w:rsid w:val="00DC78FD"/>
    <w:rsid w:val="00DC7B0B"/>
    <w:rsid w:val="00DC7FE0"/>
    <w:rsid w:val="00DC7FFB"/>
    <w:rsid w:val="00DD0FE6"/>
    <w:rsid w:val="00DD123E"/>
    <w:rsid w:val="00DD2AB2"/>
    <w:rsid w:val="00DD2CC3"/>
    <w:rsid w:val="00DD3A9F"/>
    <w:rsid w:val="00DD3C56"/>
    <w:rsid w:val="00DD3D44"/>
    <w:rsid w:val="00DD3F5C"/>
    <w:rsid w:val="00DD45C4"/>
    <w:rsid w:val="00DD4B5E"/>
    <w:rsid w:val="00DD57CC"/>
    <w:rsid w:val="00DD57EB"/>
    <w:rsid w:val="00DD6CAE"/>
    <w:rsid w:val="00DD72C7"/>
    <w:rsid w:val="00DD74C2"/>
    <w:rsid w:val="00DD7EB6"/>
    <w:rsid w:val="00DE0200"/>
    <w:rsid w:val="00DE1F56"/>
    <w:rsid w:val="00DE1F73"/>
    <w:rsid w:val="00DE2140"/>
    <w:rsid w:val="00DE32E7"/>
    <w:rsid w:val="00DE35B9"/>
    <w:rsid w:val="00DE36A5"/>
    <w:rsid w:val="00DE3852"/>
    <w:rsid w:val="00DE4BEA"/>
    <w:rsid w:val="00DE4FFC"/>
    <w:rsid w:val="00DE50E0"/>
    <w:rsid w:val="00DE52CA"/>
    <w:rsid w:val="00DE5705"/>
    <w:rsid w:val="00DE69C3"/>
    <w:rsid w:val="00DE6DCE"/>
    <w:rsid w:val="00DE7AD4"/>
    <w:rsid w:val="00DF0121"/>
    <w:rsid w:val="00DF0198"/>
    <w:rsid w:val="00DF06E0"/>
    <w:rsid w:val="00DF0F0B"/>
    <w:rsid w:val="00DF1CD1"/>
    <w:rsid w:val="00DF1EDE"/>
    <w:rsid w:val="00DF2D33"/>
    <w:rsid w:val="00DF3B1C"/>
    <w:rsid w:val="00DF5983"/>
    <w:rsid w:val="00DF5B3B"/>
    <w:rsid w:val="00DF5B5B"/>
    <w:rsid w:val="00DF5B77"/>
    <w:rsid w:val="00DF5EDA"/>
    <w:rsid w:val="00DF75D8"/>
    <w:rsid w:val="00DF7C8C"/>
    <w:rsid w:val="00DF7E71"/>
    <w:rsid w:val="00E00344"/>
    <w:rsid w:val="00E00491"/>
    <w:rsid w:val="00E0139B"/>
    <w:rsid w:val="00E017F1"/>
    <w:rsid w:val="00E01DC0"/>
    <w:rsid w:val="00E01E36"/>
    <w:rsid w:val="00E02516"/>
    <w:rsid w:val="00E030F8"/>
    <w:rsid w:val="00E031E4"/>
    <w:rsid w:val="00E03D12"/>
    <w:rsid w:val="00E03E7F"/>
    <w:rsid w:val="00E040F1"/>
    <w:rsid w:val="00E048BF"/>
    <w:rsid w:val="00E04F41"/>
    <w:rsid w:val="00E0513A"/>
    <w:rsid w:val="00E06324"/>
    <w:rsid w:val="00E0658B"/>
    <w:rsid w:val="00E075B3"/>
    <w:rsid w:val="00E07989"/>
    <w:rsid w:val="00E10AB3"/>
    <w:rsid w:val="00E11DB4"/>
    <w:rsid w:val="00E11F08"/>
    <w:rsid w:val="00E120D4"/>
    <w:rsid w:val="00E12254"/>
    <w:rsid w:val="00E1260A"/>
    <w:rsid w:val="00E128B6"/>
    <w:rsid w:val="00E129E1"/>
    <w:rsid w:val="00E12B94"/>
    <w:rsid w:val="00E12FDB"/>
    <w:rsid w:val="00E13215"/>
    <w:rsid w:val="00E1400F"/>
    <w:rsid w:val="00E14B00"/>
    <w:rsid w:val="00E14CE5"/>
    <w:rsid w:val="00E14FC3"/>
    <w:rsid w:val="00E15289"/>
    <w:rsid w:val="00E15847"/>
    <w:rsid w:val="00E159A1"/>
    <w:rsid w:val="00E1606B"/>
    <w:rsid w:val="00E16352"/>
    <w:rsid w:val="00E16816"/>
    <w:rsid w:val="00E16CA3"/>
    <w:rsid w:val="00E16D36"/>
    <w:rsid w:val="00E1790C"/>
    <w:rsid w:val="00E17B83"/>
    <w:rsid w:val="00E17CFA"/>
    <w:rsid w:val="00E20B4C"/>
    <w:rsid w:val="00E20CD4"/>
    <w:rsid w:val="00E21D3F"/>
    <w:rsid w:val="00E21EB7"/>
    <w:rsid w:val="00E21F5F"/>
    <w:rsid w:val="00E22574"/>
    <w:rsid w:val="00E22A9F"/>
    <w:rsid w:val="00E22DAF"/>
    <w:rsid w:val="00E23339"/>
    <w:rsid w:val="00E23C2C"/>
    <w:rsid w:val="00E23D90"/>
    <w:rsid w:val="00E24652"/>
    <w:rsid w:val="00E24B94"/>
    <w:rsid w:val="00E25640"/>
    <w:rsid w:val="00E25851"/>
    <w:rsid w:val="00E25AF3"/>
    <w:rsid w:val="00E26396"/>
    <w:rsid w:val="00E26C0F"/>
    <w:rsid w:val="00E272A1"/>
    <w:rsid w:val="00E27315"/>
    <w:rsid w:val="00E2789D"/>
    <w:rsid w:val="00E3011E"/>
    <w:rsid w:val="00E30314"/>
    <w:rsid w:val="00E307CE"/>
    <w:rsid w:val="00E307D0"/>
    <w:rsid w:val="00E3193A"/>
    <w:rsid w:val="00E33254"/>
    <w:rsid w:val="00E33294"/>
    <w:rsid w:val="00E346EF"/>
    <w:rsid w:val="00E34D19"/>
    <w:rsid w:val="00E3580F"/>
    <w:rsid w:val="00E35C76"/>
    <w:rsid w:val="00E360B2"/>
    <w:rsid w:val="00E36ADE"/>
    <w:rsid w:val="00E36E1C"/>
    <w:rsid w:val="00E37009"/>
    <w:rsid w:val="00E3755A"/>
    <w:rsid w:val="00E37A54"/>
    <w:rsid w:val="00E4067F"/>
    <w:rsid w:val="00E41934"/>
    <w:rsid w:val="00E4216F"/>
    <w:rsid w:val="00E4229E"/>
    <w:rsid w:val="00E4246A"/>
    <w:rsid w:val="00E42B75"/>
    <w:rsid w:val="00E4373D"/>
    <w:rsid w:val="00E45000"/>
    <w:rsid w:val="00E45327"/>
    <w:rsid w:val="00E46596"/>
    <w:rsid w:val="00E46B85"/>
    <w:rsid w:val="00E47AF7"/>
    <w:rsid w:val="00E50965"/>
    <w:rsid w:val="00E50DBE"/>
    <w:rsid w:val="00E515B7"/>
    <w:rsid w:val="00E518F3"/>
    <w:rsid w:val="00E51B2D"/>
    <w:rsid w:val="00E51E9B"/>
    <w:rsid w:val="00E52324"/>
    <w:rsid w:val="00E52958"/>
    <w:rsid w:val="00E53689"/>
    <w:rsid w:val="00E53927"/>
    <w:rsid w:val="00E54454"/>
    <w:rsid w:val="00E558A1"/>
    <w:rsid w:val="00E55E54"/>
    <w:rsid w:val="00E57600"/>
    <w:rsid w:val="00E60A95"/>
    <w:rsid w:val="00E60E23"/>
    <w:rsid w:val="00E6155B"/>
    <w:rsid w:val="00E619A9"/>
    <w:rsid w:val="00E61C52"/>
    <w:rsid w:val="00E61DDA"/>
    <w:rsid w:val="00E626FF"/>
    <w:rsid w:val="00E633D0"/>
    <w:rsid w:val="00E63694"/>
    <w:rsid w:val="00E63BEE"/>
    <w:rsid w:val="00E647AF"/>
    <w:rsid w:val="00E655E2"/>
    <w:rsid w:val="00E66455"/>
    <w:rsid w:val="00E6693D"/>
    <w:rsid w:val="00E67298"/>
    <w:rsid w:val="00E67693"/>
    <w:rsid w:val="00E67CC4"/>
    <w:rsid w:val="00E70A86"/>
    <w:rsid w:val="00E71059"/>
    <w:rsid w:val="00E71A4B"/>
    <w:rsid w:val="00E71E84"/>
    <w:rsid w:val="00E71E86"/>
    <w:rsid w:val="00E72191"/>
    <w:rsid w:val="00E72296"/>
    <w:rsid w:val="00E72369"/>
    <w:rsid w:val="00E730AC"/>
    <w:rsid w:val="00E736EF"/>
    <w:rsid w:val="00E73DF4"/>
    <w:rsid w:val="00E73EA3"/>
    <w:rsid w:val="00E73F6A"/>
    <w:rsid w:val="00E75046"/>
    <w:rsid w:val="00E75361"/>
    <w:rsid w:val="00E7560C"/>
    <w:rsid w:val="00E75646"/>
    <w:rsid w:val="00E757DD"/>
    <w:rsid w:val="00E75B2B"/>
    <w:rsid w:val="00E76A34"/>
    <w:rsid w:val="00E76AFE"/>
    <w:rsid w:val="00E779A6"/>
    <w:rsid w:val="00E77E46"/>
    <w:rsid w:val="00E80504"/>
    <w:rsid w:val="00E80F79"/>
    <w:rsid w:val="00E8267F"/>
    <w:rsid w:val="00E826F4"/>
    <w:rsid w:val="00E8282A"/>
    <w:rsid w:val="00E82DEF"/>
    <w:rsid w:val="00E83084"/>
    <w:rsid w:val="00E83575"/>
    <w:rsid w:val="00E84F30"/>
    <w:rsid w:val="00E84F3E"/>
    <w:rsid w:val="00E852C2"/>
    <w:rsid w:val="00E85A3B"/>
    <w:rsid w:val="00E85AB6"/>
    <w:rsid w:val="00E869E5"/>
    <w:rsid w:val="00E86FDF"/>
    <w:rsid w:val="00E87077"/>
    <w:rsid w:val="00E87896"/>
    <w:rsid w:val="00E90E15"/>
    <w:rsid w:val="00E91171"/>
    <w:rsid w:val="00E91711"/>
    <w:rsid w:val="00E91764"/>
    <w:rsid w:val="00E91CB1"/>
    <w:rsid w:val="00E91E70"/>
    <w:rsid w:val="00E922AB"/>
    <w:rsid w:val="00E923BD"/>
    <w:rsid w:val="00E92C28"/>
    <w:rsid w:val="00E92C7A"/>
    <w:rsid w:val="00E92E60"/>
    <w:rsid w:val="00E93290"/>
    <w:rsid w:val="00E94288"/>
    <w:rsid w:val="00E94536"/>
    <w:rsid w:val="00E94FB7"/>
    <w:rsid w:val="00E9513D"/>
    <w:rsid w:val="00E951E7"/>
    <w:rsid w:val="00E953D4"/>
    <w:rsid w:val="00E95C09"/>
    <w:rsid w:val="00E95C19"/>
    <w:rsid w:val="00E95E07"/>
    <w:rsid w:val="00E968AF"/>
    <w:rsid w:val="00E96F67"/>
    <w:rsid w:val="00E9743E"/>
    <w:rsid w:val="00EA0867"/>
    <w:rsid w:val="00EA0A30"/>
    <w:rsid w:val="00EA129A"/>
    <w:rsid w:val="00EA13D9"/>
    <w:rsid w:val="00EA20AC"/>
    <w:rsid w:val="00EA2365"/>
    <w:rsid w:val="00EA23BF"/>
    <w:rsid w:val="00EA31E2"/>
    <w:rsid w:val="00EA3715"/>
    <w:rsid w:val="00EA38DD"/>
    <w:rsid w:val="00EA4D8E"/>
    <w:rsid w:val="00EA519B"/>
    <w:rsid w:val="00EA647B"/>
    <w:rsid w:val="00EA6F6B"/>
    <w:rsid w:val="00EA7153"/>
    <w:rsid w:val="00EA72B5"/>
    <w:rsid w:val="00EA7494"/>
    <w:rsid w:val="00EA760E"/>
    <w:rsid w:val="00EB02A6"/>
    <w:rsid w:val="00EB1073"/>
    <w:rsid w:val="00EB1C80"/>
    <w:rsid w:val="00EB2088"/>
    <w:rsid w:val="00EB33DE"/>
    <w:rsid w:val="00EB3C63"/>
    <w:rsid w:val="00EB4123"/>
    <w:rsid w:val="00EB42B2"/>
    <w:rsid w:val="00EB5CD7"/>
    <w:rsid w:val="00EB5DF0"/>
    <w:rsid w:val="00EB5F56"/>
    <w:rsid w:val="00EB60E3"/>
    <w:rsid w:val="00EB6599"/>
    <w:rsid w:val="00EB7657"/>
    <w:rsid w:val="00EB7916"/>
    <w:rsid w:val="00EB7C25"/>
    <w:rsid w:val="00EB7CC5"/>
    <w:rsid w:val="00EC0217"/>
    <w:rsid w:val="00EC02E7"/>
    <w:rsid w:val="00EC0349"/>
    <w:rsid w:val="00EC0BF8"/>
    <w:rsid w:val="00EC0C08"/>
    <w:rsid w:val="00EC0D95"/>
    <w:rsid w:val="00EC2343"/>
    <w:rsid w:val="00EC2C8E"/>
    <w:rsid w:val="00EC2F79"/>
    <w:rsid w:val="00EC317F"/>
    <w:rsid w:val="00EC39D3"/>
    <w:rsid w:val="00EC3E0B"/>
    <w:rsid w:val="00EC408B"/>
    <w:rsid w:val="00EC4402"/>
    <w:rsid w:val="00EC4546"/>
    <w:rsid w:val="00EC4B8D"/>
    <w:rsid w:val="00EC4D81"/>
    <w:rsid w:val="00EC57A3"/>
    <w:rsid w:val="00EC5F0D"/>
    <w:rsid w:val="00EC6520"/>
    <w:rsid w:val="00EC7469"/>
    <w:rsid w:val="00EC74E3"/>
    <w:rsid w:val="00EC74F6"/>
    <w:rsid w:val="00EC7770"/>
    <w:rsid w:val="00ED1AA2"/>
    <w:rsid w:val="00ED1C31"/>
    <w:rsid w:val="00ED1C8A"/>
    <w:rsid w:val="00ED1E55"/>
    <w:rsid w:val="00ED2810"/>
    <w:rsid w:val="00ED2A21"/>
    <w:rsid w:val="00ED2CF4"/>
    <w:rsid w:val="00ED30A9"/>
    <w:rsid w:val="00ED3693"/>
    <w:rsid w:val="00ED461B"/>
    <w:rsid w:val="00ED5BCD"/>
    <w:rsid w:val="00ED6283"/>
    <w:rsid w:val="00ED6C85"/>
    <w:rsid w:val="00ED701D"/>
    <w:rsid w:val="00ED7A8B"/>
    <w:rsid w:val="00ED7B25"/>
    <w:rsid w:val="00EE08BB"/>
    <w:rsid w:val="00EE0E71"/>
    <w:rsid w:val="00EE0EA8"/>
    <w:rsid w:val="00EE10E1"/>
    <w:rsid w:val="00EE121A"/>
    <w:rsid w:val="00EE1258"/>
    <w:rsid w:val="00EE1AA0"/>
    <w:rsid w:val="00EE29C7"/>
    <w:rsid w:val="00EE2CBE"/>
    <w:rsid w:val="00EE2D48"/>
    <w:rsid w:val="00EE31EB"/>
    <w:rsid w:val="00EE38D1"/>
    <w:rsid w:val="00EE3976"/>
    <w:rsid w:val="00EE3FCC"/>
    <w:rsid w:val="00EE550F"/>
    <w:rsid w:val="00EE5D19"/>
    <w:rsid w:val="00EE5FF3"/>
    <w:rsid w:val="00EE6003"/>
    <w:rsid w:val="00EE639F"/>
    <w:rsid w:val="00EE6B3B"/>
    <w:rsid w:val="00EE7436"/>
    <w:rsid w:val="00EE7DBB"/>
    <w:rsid w:val="00EE7E7F"/>
    <w:rsid w:val="00EE7F7C"/>
    <w:rsid w:val="00EF0E0A"/>
    <w:rsid w:val="00EF1804"/>
    <w:rsid w:val="00EF1A3C"/>
    <w:rsid w:val="00EF1A85"/>
    <w:rsid w:val="00EF26FE"/>
    <w:rsid w:val="00EF2E6A"/>
    <w:rsid w:val="00EF3A16"/>
    <w:rsid w:val="00EF406C"/>
    <w:rsid w:val="00EF5115"/>
    <w:rsid w:val="00EF566F"/>
    <w:rsid w:val="00EF619B"/>
    <w:rsid w:val="00EF6D9D"/>
    <w:rsid w:val="00EF744B"/>
    <w:rsid w:val="00EF765D"/>
    <w:rsid w:val="00EF7736"/>
    <w:rsid w:val="00EF7956"/>
    <w:rsid w:val="00F008D1"/>
    <w:rsid w:val="00F00A94"/>
    <w:rsid w:val="00F00D57"/>
    <w:rsid w:val="00F01976"/>
    <w:rsid w:val="00F0279B"/>
    <w:rsid w:val="00F02A52"/>
    <w:rsid w:val="00F034C0"/>
    <w:rsid w:val="00F0376A"/>
    <w:rsid w:val="00F03B96"/>
    <w:rsid w:val="00F04572"/>
    <w:rsid w:val="00F0577B"/>
    <w:rsid w:val="00F060E4"/>
    <w:rsid w:val="00F10814"/>
    <w:rsid w:val="00F10AFB"/>
    <w:rsid w:val="00F1110D"/>
    <w:rsid w:val="00F11291"/>
    <w:rsid w:val="00F11777"/>
    <w:rsid w:val="00F121CF"/>
    <w:rsid w:val="00F1263A"/>
    <w:rsid w:val="00F12763"/>
    <w:rsid w:val="00F12D5A"/>
    <w:rsid w:val="00F1352C"/>
    <w:rsid w:val="00F13718"/>
    <w:rsid w:val="00F13F78"/>
    <w:rsid w:val="00F14702"/>
    <w:rsid w:val="00F153F5"/>
    <w:rsid w:val="00F15593"/>
    <w:rsid w:val="00F15BC5"/>
    <w:rsid w:val="00F165C2"/>
    <w:rsid w:val="00F166BD"/>
    <w:rsid w:val="00F166EB"/>
    <w:rsid w:val="00F16E47"/>
    <w:rsid w:val="00F1751C"/>
    <w:rsid w:val="00F17886"/>
    <w:rsid w:val="00F17E55"/>
    <w:rsid w:val="00F205F7"/>
    <w:rsid w:val="00F21E84"/>
    <w:rsid w:val="00F22FC9"/>
    <w:rsid w:val="00F24168"/>
    <w:rsid w:val="00F24A39"/>
    <w:rsid w:val="00F24C3C"/>
    <w:rsid w:val="00F250BC"/>
    <w:rsid w:val="00F254B4"/>
    <w:rsid w:val="00F25E60"/>
    <w:rsid w:val="00F25E97"/>
    <w:rsid w:val="00F25E98"/>
    <w:rsid w:val="00F269F6"/>
    <w:rsid w:val="00F2764B"/>
    <w:rsid w:val="00F27A03"/>
    <w:rsid w:val="00F3083E"/>
    <w:rsid w:val="00F31E61"/>
    <w:rsid w:val="00F31F9F"/>
    <w:rsid w:val="00F3375D"/>
    <w:rsid w:val="00F348DA"/>
    <w:rsid w:val="00F34A6E"/>
    <w:rsid w:val="00F35878"/>
    <w:rsid w:val="00F358E6"/>
    <w:rsid w:val="00F36A64"/>
    <w:rsid w:val="00F371E7"/>
    <w:rsid w:val="00F37406"/>
    <w:rsid w:val="00F37637"/>
    <w:rsid w:val="00F37F4C"/>
    <w:rsid w:val="00F40B96"/>
    <w:rsid w:val="00F40E5F"/>
    <w:rsid w:val="00F41595"/>
    <w:rsid w:val="00F41992"/>
    <w:rsid w:val="00F41CFA"/>
    <w:rsid w:val="00F41FDB"/>
    <w:rsid w:val="00F4278C"/>
    <w:rsid w:val="00F42897"/>
    <w:rsid w:val="00F42986"/>
    <w:rsid w:val="00F42CD4"/>
    <w:rsid w:val="00F42F72"/>
    <w:rsid w:val="00F43065"/>
    <w:rsid w:val="00F4308A"/>
    <w:rsid w:val="00F4384F"/>
    <w:rsid w:val="00F43B0D"/>
    <w:rsid w:val="00F44607"/>
    <w:rsid w:val="00F44638"/>
    <w:rsid w:val="00F449F3"/>
    <w:rsid w:val="00F44A8F"/>
    <w:rsid w:val="00F45329"/>
    <w:rsid w:val="00F456E6"/>
    <w:rsid w:val="00F45C75"/>
    <w:rsid w:val="00F45E40"/>
    <w:rsid w:val="00F46DA6"/>
    <w:rsid w:val="00F47879"/>
    <w:rsid w:val="00F47F28"/>
    <w:rsid w:val="00F500EA"/>
    <w:rsid w:val="00F50343"/>
    <w:rsid w:val="00F50D72"/>
    <w:rsid w:val="00F5187A"/>
    <w:rsid w:val="00F519F9"/>
    <w:rsid w:val="00F52E30"/>
    <w:rsid w:val="00F53529"/>
    <w:rsid w:val="00F540ED"/>
    <w:rsid w:val="00F54CE8"/>
    <w:rsid w:val="00F54F6C"/>
    <w:rsid w:val="00F55048"/>
    <w:rsid w:val="00F55A33"/>
    <w:rsid w:val="00F56301"/>
    <w:rsid w:val="00F566AA"/>
    <w:rsid w:val="00F56767"/>
    <w:rsid w:val="00F56835"/>
    <w:rsid w:val="00F6013D"/>
    <w:rsid w:val="00F60861"/>
    <w:rsid w:val="00F60954"/>
    <w:rsid w:val="00F60DA1"/>
    <w:rsid w:val="00F62E1B"/>
    <w:rsid w:val="00F62EC8"/>
    <w:rsid w:val="00F6318D"/>
    <w:rsid w:val="00F631DE"/>
    <w:rsid w:val="00F63400"/>
    <w:rsid w:val="00F63BA2"/>
    <w:rsid w:val="00F640A4"/>
    <w:rsid w:val="00F64328"/>
    <w:rsid w:val="00F648B2"/>
    <w:rsid w:val="00F64FA2"/>
    <w:rsid w:val="00F65B28"/>
    <w:rsid w:val="00F700D3"/>
    <w:rsid w:val="00F710E9"/>
    <w:rsid w:val="00F71F0E"/>
    <w:rsid w:val="00F72362"/>
    <w:rsid w:val="00F72F29"/>
    <w:rsid w:val="00F73115"/>
    <w:rsid w:val="00F7375A"/>
    <w:rsid w:val="00F737E1"/>
    <w:rsid w:val="00F751CC"/>
    <w:rsid w:val="00F751EF"/>
    <w:rsid w:val="00F75201"/>
    <w:rsid w:val="00F75C87"/>
    <w:rsid w:val="00F75D06"/>
    <w:rsid w:val="00F76195"/>
    <w:rsid w:val="00F76A53"/>
    <w:rsid w:val="00F76FDC"/>
    <w:rsid w:val="00F77055"/>
    <w:rsid w:val="00F77131"/>
    <w:rsid w:val="00F77150"/>
    <w:rsid w:val="00F77BEA"/>
    <w:rsid w:val="00F804FE"/>
    <w:rsid w:val="00F8056A"/>
    <w:rsid w:val="00F8058B"/>
    <w:rsid w:val="00F80E52"/>
    <w:rsid w:val="00F8112E"/>
    <w:rsid w:val="00F81885"/>
    <w:rsid w:val="00F82082"/>
    <w:rsid w:val="00F82112"/>
    <w:rsid w:val="00F82B8E"/>
    <w:rsid w:val="00F83364"/>
    <w:rsid w:val="00F8361C"/>
    <w:rsid w:val="00F83850"/>
    <w:rsid w:val="00F846FF"/>
    <w:rsid w:val="00F8522C"/>
    <w:rsid w:val="00F85239"/>
    <w:rsid w:val="00F8551E"/>
    <w:rsid w:val="00F8577C"/>
    <w:rsid w:val="00F86D4F"/>
    <w:rsid w:val="00F90337"/>
    <w:rsid w:val="00F90AB0"/>
    <w:rsid w:val="00F90C45"/>
    <w:rsid w:val="00F90DC8"/>
    <w:rsid w:val="00F90DD9"/>
    <w:rsid w:val="00F913C5"/>
    <w:rsid w:val="00F9150B"/>
    <w:rsid w:val="00F9177F"/>
    <w:rsid w:val="00F9197D"/>
    <w:rsid w:val="00F93E53"/>
    <w:rsid w:val="00F93FB2"/>
    <w:rsid w:val="00F94BA2"/>
    <w:rsid w:val="00F94F06"/>
    <w:rsid w:val="00F9522D"/>
    <w:rsid w:val="00F95989"/>
    <w:rsid w:val="00F95AAF"/>
    <w:rsid w:val="00F95C3E"/>
    <w:rsid w:val="00F96CF6"/>
    <w:rsid w:val="00F97067"/>
    <w:rsid w:val="00F9756E"/>
    <w:rsid w:val="00F976AB"/>
    <w:rsid w:val="00FA0394"/>
    <w:rsid w:val="00FA041B"/>
    <w:rsid w:val="00FA07F2"/>
    <w:rsid w:val="00FA0A4C"/>
    <w:rsid w:val="00FA0A74"/>
    <w:rsid w:val="00FA0F8A"/>
    <w:rsid w:val="00FA1152"/>
    <w:rsid w:val="00FA13AA"/>
    <w:rsid w:val="00FA17B9"/>
    <w:rsid w:val="00FA285C"/>
    <w:rsid w:val="00FA3016"/>
    <w:rsid w:val="00FA3FBD"/>
    <w:rsid w:val="00FA4FCA"/>
    <w:rsid w:val="00FA5130"/>
    <w:rsid w:val="00FA5F07"/>
    <w:rsid w:val="00FA64C4"/>
    <w:rsid w:val="00FA6892"/>
    <w:rsid w:val="00FA6913"/>
    <w:rsid w:val="00FA6AF2"/>
    <w:rsid w:val="00FA6CCE"/>
    <w:rsid w:val="00FA7392"/>
    <w:rsid w:val="00FA75A9"/>
    <w:rsid w:val="00FA7C5A"/>
    <w:rsid w:val="00FA7F53"/>
    <w:rsid w:val="00FB00F5"/>
    <w:rsid w:val="00FB014F"/>
    <w:rsid w:val="00FB0972"/>
    <w:rsid w:val="00FB20AC"/>
    <w:rsid w:val="00FB2219"/>
    <w:rsid w:val="00FB2763"/>
    <w:rsid w:val="00FB32C5"/>
    <w:rsid w:val="00FB3824"/>
    <w:rsid w:val="00FB3BB6"/>
    <w:rsid w:val="00FB44E6"/>
    <w:rsid w:val="00FB4589"/>
    <w:rsid w:val="00FB4A8F"/>
    <w:rsid w:val="00FB51E2"/>
    <w:rsid w:val="00FB54C8"/>
    <w:rsid w:val="00FB54F7"/>
    <w:rsid w:val="00FB5E9C"/>
    <w:rsid w:val="00FB6A61"/>
    <w:rsid w:val="00FB7A00"/>
    <w:rsid w:val="00FB7AAA"/>
    <w:rsid w:val="00FB7ED6"/>
    <w:rsid w:val="00FC0028"/>
    <w:rsid w:val="00FC004E"/>
    <w:rsid w:val="00FC0075"/>
    <w:rsid w:val="00FC0B56"/>
    <w:rsid w:val="00FC111B"/>
    <w:rsid w:val="00FC14AF"/>
    <w:rsid w:val="00FC1569"/>
    <w:rsid w:val="00FC1897"/>
    <w:rsid w:val="00FC1B73"/>
    <w:rsid w:val="00FC1C7F"/>
    <w:rsid w:val="00FC1DAE"/>
    <w:rsid w:val="00FC2819"/>
    <w:rsid w:val="00FC2A64"/>
    <w:rsid w:val="00FC2BDA"/>
    <w:rsid w:val="00FC2D66"/>
    <w:rsid w:val="00FC461E"/>
    <w:rsid w:val="00FC4CC6"/>
    <w:rsid w:val="00FC5AC2"/>
    <w:rsid w:val="00FC5C58"/>
    <w:rsid w:val="00FC5CFB"/>
    <w:rsid w:val="00FC6B16"/>
    <w:rsid w:val="00FC7165"/>
    <w:rsid w:val="00FC7958"/>
    <w:rsid w:val="00FD088F"/>
    <w:rsid w:val="00FD0B2A"/>
    <w:rsid w:val="00FD0BF5"/>
    <w:rsid w:val="00FD0E73"/>
    <w:rsid w:val="00FD1851"/>
    <w:rsid w:val="00FD2191"/>
    <w:rsid w:val="00FD247C"/>
    <w:rsid w:val="00FD2544"/>
    <w:rsid w:val="00FD27F1"/>
    <w:rsid w:val="00FD2E51"/>
    <w:rsid w:val="00FD2FF9"/>
    <w:rsid w:val="00FD3269"/>
    <w:rsid w:val="00FD32CF"/>
    <w:rsid w:val="00FD35BA"/>
    <w:rsid w:val="00FD3BAC"/>
    <w:rsid w:val="00FD3ECC"/>
    <w:rsid w:val="00FD4D94"/>
    <w:rsid w:val="00FD5DC6"/>
    <w:rsid w:val="00FD71D6"/>
    <w:rsid w:val="00FD765F"/>
    <w:rsid w:val="00FE0132"/>
    <w:rsid w:val="00FE0707"/>
    <w:rsid w:val="00FE0A6A"/>
    <w:rsid w:val="00FE1280"/>
    <w:rsid w:val="00FE16BA"/>
    <w:rsid w:val="00FE179D"/>
    <w:rsid w:val="00FE20A8"/>
    <w:rsid w:val="00FE2278"/>
    <w:rsid w:val="00FE259B"/>
    <w:rsid w:val="00FE2777"/>
    <w:rsid w:val="00FE37AA"/>
    <w:rsid w:val="00FE3A3F"/>
    <w:rsid w:val="00FE3B1D"/>
    <w:rsid w:val="00FE44EA"/>
    <w:rsid w:val="00FE50F3"/>
    <w:rsid w:val="00FE5469"/>
    <w:rsid w:val="00FE5C6B"/>
    <w:rsid w:val="00FE60F7"/>
    <w:rsid w:val="00FE77ED"/>
    <w:rsid w:val="00FE7BF0"/>
    <w:rsid w:val="00FE7F71"/>
    <w:rsid w:val="00FF0F7C"/>
    <w:rsid w:val="00FF162F"/>
    <w:rsid w:val="00FF194D"/>
    <w:rsid w:val="00FF19A5"/>
    <w:rsid w:val="00FF25B9"/>
    <w:rsid w:val="00FF3C79"/>
    <w:rsid w:val="00FF440D"/>
    <w:rsid w:val="00FF4A8C"/>
    <w:rsid w:val="00FF60E8"/>
    <w:rsid w:val="00FF7414"/>
    <w:rsid w:val="00FF783E"/>
    <w:rsid w:val="00FF7AA0"/>
    <w:rsid w:val="00FF7B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88F050"/>
  <w15:docId w15:val="{945B8E07-0B7B-4B91-B429-E7E425E33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792"/>
  </w:style>
  <w:style w:type="paragraph" w:styleId="1">
    <w:name w:val="heading 1"/>
    <w:basedOn w:val="a"/>
    <w:next w:val="a"/>
    <w:link w:val="10"/>
    <w:uiPriority w:val="9"/>
    <w:qFormat/>
    <w:rsid w:val="00E61C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3D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26B6"/>
    <w:pPr>
      <w:pBdr>
        <w:bottom w:val="single" w:sz="6" w:space="1" w:color="5B9BD5" w:themeColor="accent1"/>
      </w:pBdr>
      <w:spacing w:before="300" w:after="0" w:line="276" w:lineRule="auto"/>
      <w:outlineLvl w:val="4"/>
    </w:pPr>
    <w:rPr>
      <w:caps/>
      <w:color w:val="2E74B5" w:themeColor="accent1" w:themeShade="BF"/>
      <w:spacing w:val="1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E29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EE29C7"/>
    <w:rPr>
      <w:rFonts w:ascii="Arial" w:eastAsia="Times New Roman" w:hAnsi="Arial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B37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378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823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634153"/>
    <w:pPr>
      <w:ind w:left="720"/>
      <w:contextualSpacing/>
    </w:pPr>
  </w:style>
  <w:style w:type="table" w:styleId="a7">
    <w:name w:val="Table Grid"/>
    <w:basedOn w:val="a1"/>
    <w:uiPriority w:val="59"/>
    <w:rsid w:val="000D1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21"/>
    <w:basedOn w:val="a"/>
    <w:rsid w:val="00A51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B38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B38AE"/>
  </w:style>
  <w:style w:type="paragraph" w:styleId="aa">
    <w:name w:val="footer"/>
    <w:basedOn w:val="a"/>
    <w:link w:val="ab"/>
    <w:uiPriority w:val="99"/>
    <w:unhideWhenUsed/>
    <w:rsid w:val="007B38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B38AE"/>
  </w:style>
  <w:style w:type="table" w:customStyle="1" w:styleId="11">
    <w:name w:val="Сетка таблицы1"/>
    <w:basedOn w:val="a1"/>
    <w:next w:val="a7"/>
    <w:uiPriority w:val="59"/>
    <w:rsid w:val="00C53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Основной текст_"/>
    <w:basedOn w:val="a0"/>
    <w:link w:val="22"/>
    <w:locked/>
    <w:rsid w:val="00F93E5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2"/>
    <w:basedOn w:val="a"/>
    <w:link w:val="ac"/>
    <w:rsid w:val="00F93E53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uiPriority w:val="99"/>
    <w:unhideWhenUsed/>
    <w:rsid w:val="00403437"/>
    <w:rPr>
      <w:color w:val="0563C1" w:themeColor="hyperlink"/>
      <w:u w:val="single"/>
    </w:rPr>
  </w:style>
  <w:style w:type="paragraph" w:customStyle="1" w:styleId="ConsPlusCell">
    <w:name w:val="ConsPlusCell"/>
    <w:uiPriority w:val="99"/>
    <w:rsid w:val="00E917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No Spacing"/>
    <w:link w:val="af"/>
    <w:uiPriority w:val="1"/>
    <w:qFormat/>
    <w:rsid w:val="008E4767"/>
    <w:pPr>
      <w:spacing w:after="0" w:line="240" w:lineRule="auto"/>
    </w:pPr>
  </w:style>
  <w:style w:type="character" w:customStyle="1" w:styleId="50">
    <w:name w:val="Заголовок 5 Знак"/>
    <w:basedOn w:val="a0"/>
    <w:link w:val="5"/>
    <w:uiPriority w:val="9"/>
    <w:semiHidden/>
    <w:rsid w:val="00A226B6"/>
    <w:rPr>
      <w:caps/>
      <w:color w:val="2E74B5" w:themeColor="accent1" w:themeShade="BF"/>
      <w:spacing w:val="10"/>
      <w:lang w:val="en-US" w:bidi="en-US"/>
    </w:rPr>
  </w:style>
  <w:style w:type="character" w:customStyle="1" w:styleId="af">
    <w:name w:val="Без интервала Знак"/>
    <w:basedOn w:val="a0"/>
    <w:link w:val="ae"/>
    <w:uiPriority w:val="1"/>
    <w:rsid w:val="00A226B6"/>
  </w:style>
  <w:style w:type="paragraph" w:customStyle="1" w:styleId="ConsPlusTitle">
    <w:name w:val="ConsPlusTitle"/>
    <w:rsid w:val="001118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a6">
    <w:name w:val="Абзац списка Знак"/>
    <w:basedOn w:val="a0"/>
    <w:link w:val="a5"/>
    <w:uiPriority w:val="34"/>
    <w:qFormat/>
    <w:locked/>
    <w:rsid w:val="00403EC8"/>
  </w:style>
  <w:style w:type="character" w:customStyle="1" w:styleId="10">
    <w:name w:val="Заголовок 1 Знак"/>
    <w:basedOn w:val="a0"/>
    <w:link w:val="1"/>
    <w:uiPriority w:val="9"/>
    <w:rsid w:val="00E61C5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4">
    <w:name w:val="Основной текст (4)_"/>
    <w:link w:val="40"/>
    <w:locked/>
    <w:rsid w:val="00C259F7"/>
    <w:rPr>
      <w:rFonts w:ascii="Corbel" w:hAnsi="Corbel"/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259F7"/>
    <w:pPr>
      <w:widowControl w:val="0"/>
      <w:shd w:val="clear" w:color="auto" w:fill="FFFFFF"/>
      <w:spacing w:before="60" w:after="0" w:line="259" w:lineRule="exact"/>
    </w:pPr>
    <w:rPr>
      <w:rFonts w:ascii="Corbel" w:hAnsi="Corbel"/>
      <w:sz w:val="16"/>
      <w:szCs w:val="16"/>
    </w:rPr>
  </w:style>
  <w:style w:type="paragraph" w:styleId="af0">
    <w:name w:val="endnote text"/>
    <w:basedOn w:val="a"/>
    <w:link w:val="af1"/>
    <w:uiPriority w:val="99"/>
    <w:semiHidden/>
    <w:unhideWhenUsed/>
    <w:rsid w:val="0065486C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65486C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65486C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65486C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65486C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65486C"/>
    <w:rPr>
      <w:vertAlign w:val="superscript"/>
    </w:rPr>
  </w:style>
  <w:style w:type="paragraph" w:styleId="af6">
    <w:name w:val="Normal (Web)"/>
    <w:basedOn w:val="a"/>
    <w:uiPriority w:val="99"/>
    <w:unhideWhenUsed/>
    <w:qFormat/>
    <w:rsid w:val="00712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"/>
    <w:basedOn w:val="a"/>
    <w:link w:val="af8"/>
    <w:uiPriority w:val="99"/>
    <w:rsid w:val="00A0592F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Основной текст Знак"/>
    <w:basedOn w:val="a0"/>
    <w:link w:val="af7"/>
    <w:uiPriority w:val="99"/>
    <w:rsid w:val="00A059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Revision"/>
    <w:hidden/>
    <w:uiPriority w:val="99"/>
    <w:semiHidden/>
    <w:rsid w:val="00F25E97"/>
    <w:pPr>
      <w:spacing w:after="0" w:line="240" w:lineRule="auto"/>
    </w:pPr>
  </w:style>
  <w:style w:type="character" w:customStyle="1" w:styleId="hgkelc">
    <w:name w:val="hgkelc"/>
    <w:basedOn w:val="a0"/>
    <w:rsid w:val="00A35E30"/>
  </w:style>
  <w:style w:type="table" w:customStyle="1" w:styleId="110">
    <w:name w:val="Сетка таблицы11"/>
    <w:basedOn w:val="a1"/>
    <w:next w:val="a7"/>
    <w:uiPriority w:val="59"/>
    <w:rsid w:val="007A2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t--common-blockblock-3u">
    <w:name w:val="content--common-block__block-3u"/>
    <w:basedOn w:val="a"/>
    <w:rsid w:val="00F71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Strong"/>
    <w:basedOn w:val="a0"/>
    <w:uiPriority w:val="22"/>
    <w:qFormat/>
    <w:rsid w:val="00FA0A4C"/>
    <w:rPr>
      <w:b/>
      <w:bCs/>
    </w:rPr>
  </w:style>
  <w:style w:type="paragraph" w:customStyle="1" w:styleId="dcuz920">
    <w:name w:val="dcuz920"/>
    <w:basedOn w:val="a"/>
    <w:rsid w:val="006C4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F3D2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08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7;&#1086;&#1076;&#1086;&#1083;&#1100;&#1089;&#1082;-&#1072;&#1076;&#1084;&#1080;&#1085;&#1080;&#1089;&#1090;&#1088;&#1072;&#1094;&#1080;&#1103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k.mosreg.ru/rent-faciliti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51D6C-6836-45FC-AE93-6B1ED467A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15610</Words>
  <Characters>88978</Characters>
  <Application>Microsoft Office Word</Application>
  <DocSecurity>0</DocSecurity>
  <Lines>741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Викулов Сергей Валерьевич</dc:creator>
  <cp:lastModifiedBy>User</cp:lastModifiedBy>
  <cp:revision>2</cp:revision>
  <cp:lastPrinted>2026-01-28T06:34:00Z</cp:lastPrinted>
  <dcterms:created xsi:type="dcterms:W3CDTF">2026-01-28T07:43:00Z</dcterms:created>
  <dcterms:modified xsi:type="dcterms:W3CDTF">2026-01-28T07:43:00Z</dcterms:modified>
</cp:coreProperties>
</file>