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409" w:rsidRDefault="001F0409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drawing>
          <wp:inline distT="0" distB="0" distL="0" distR="0">
            <wp:extent cx="9756775" cy="5486400"/>
            <wp:effectExtent l="0" t="0" r="0" b="0"/>
            <wp:docPr id="9" name="Рисунок 9" descr="http://zpp.rospotrebnadzor.ru/Upload/slay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pp.rospotrebnadzor.ru/Upload/slay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8" name="Рисунок 8" descr="http://zpp.rospotrebnadzor.ru/Upload/slay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pp.rospotrebnadzor.ru/Upload/slayd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7" name="Рисунок 7" descr="http://zpp.rospotrebnadzor.ru/Upload/slay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zpp.rospotrebnadzor.ru/Upload/slayd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6" name="Рисунок 6" descr="http://zpp.rospotrebnadzor.ru/Upload/slay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zpp.rospotrebnadzor.ru/Upload/slayd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5" name="Рисунок 5" descr="http://zpp.rospotrebnadzor.ru/Upload/slay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pp.rospotrebnadzor.ru/Upload/slayd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4" name="Рисунок 4" descr="http://zpp.rospotrebnadzor.ru/Upload/slay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pp.rospotrebnadzor.ru/Upload/slayd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3" name="Рисунок 3" descr="http://zpp.rospotrebnadzor.ru/Upload/slay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zpp.rospotrebnadzor.ru/Upload/slayd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2" name="Рисунок 2" descr="http://zpp.rospotrebnadzor.ru/Upload/slay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pp.rospotrebnadzor.ru/Upload/slay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D90" w:rsidRPr="00E45D90" w:rsidRDefault="00E45D90" w:rsidP="00E45D90">
      <w:pPr>
        <w:shd w:val="clear" w:color="auto" w:fill="FFFFFF"/>
        <w:spacing w:after="150" w:line="360" w:lineRule="atLeast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4"/>
          <w:szCs w:val="24"/>
          <w:lang w:eastAsia="ru-RU"/>
        </w:rPr>
        <w:lastRenderedPageBreak/>
        <w:drawing>
          <wp:inline distT="0" distB="0" distL="0" distR="0">
            <wp:extent cx="9756775" cy="5486400"/>
            <wp:effectExtent l="0" t="0" r="0" b="0"/>
            <wp:docPr id="1" name="Рисунок 1" descr="http://zpp.rospotrebnadzor.ru/Upload/slay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zpp.rospotrebnadzor.ru/Upload/slayd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77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35" w:rsidRDefault="00EF6546" w:rsidP="0040382F">
      <w:pPr>
        <w:jc w:val="right"/>
      </w:pPr>
      <w:r>
        <w:t>Источни</w:t>
      </w:r>
      <w:bookmarkStart w:id="0" w:name="_GoBack"/>
      <w:bookmarkEnd w:id="0"/>
      <w:r>
        <w:t xml:space="preserve">к: </w:t>
      </w:r>
      <w:hyperlink r:id="rId14" w:history="1">
        <w:r w:rsidR="00C85E5F" w:rsidRPr="00C85E5F">
          <w:rPr>
            <w:rStyle w:val="a6"/>
          </w:rPr>
          <w:t>http://zpp.rospotrebnadzor.ru/handbook/torg/memos/88796</w:t>
        </w:r>
      </w:hyperlink>
    </w:p>
    <w:sectPr w:rsidR="00416935" w:rsidSect="00E45D9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E3D62"/>
    <w:multiLevelType w:val="hybridMultilevel"/>
    <w:tmpl w:val="52DA07CE"/>
    <w:lvl w:ilvl="0" w:tplc="F912ED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45D90"/>
    <w:rsid w:val="001F0409"/>
    <w:rsid w:val="0040382F"/>
    <w:rsid w:val="00416935"/>
    <w:rsid w:val="0080416E"/>
    <w:rsid w:val="00B878A6"/>
    <w:rsid w:val="00C85E5F"/>
    <w:rsid w:val="00E45D90"/>
    <w:rsid w:val="00EF65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8A6"/>
  </w:style>
  <w:style w:type="paragraph" w:styleId="1">
    <w:name w:val="heading 1"/>
    <w:basedOn w:val="a"/>
    <w:link w:val="10"/>
    <w:uiPriority w:val="9"/>
    <w:qFormat/>
    <w:rsid w:val="00E45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D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5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D9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F6546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85E5F"/>
    <w:rPr>
      <w:color w:val="800080" w:themeColor="followedHyperlink"/>
      <w:u w:val="single"/>
    </w:rPr>
  </w:style>
  <w:style w:type="paragraph" w:customStyle="1" w:styleId="ConsPlusNormal">
    <w:name w:val="ConsPlusNormal"/>
    <w:rsid w:val="001F040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5D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D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5D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5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D9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EF654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701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9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1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zpp.rospotrebnadzor.ru/handbook/torg/memos/8879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Аржаткина Надежда Петровна</dc:creator>
  <cp:lastModifiedBy>avantonov</cp:lastModifiedBy>
  <cp:revision>4</cp:revision>
  <dcterms:created xsi:type="dcterms:W3CDTF">2017-06-30T07:17:00Z</dcterms:created>
  <dcterms:modified xsi:type="dcterms:W3CDTF">2017-09-12T07:05:00Z</dcterms:modified>
</cp:coreProperties>
</file>